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FF" w:rsidRDefault="00A83EFF" w:rsidP="00FE7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90B" w:rsidRDefault="00FE790B" w:rsidP="00FE7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90B">
        <w:rPr>
          <w:rFonts w:ascii="Times New Roman" w:hAnsi="Times New Roman" w:cs="Times New Roman"/>
          <w:sz w:val="28"/>
          <w:szCs w:val="28"/>
        </w:rPr>
        <w:t>«ДОРОЖНАЯ КАРТА» ПО СНИЖЕНИЮ КОМПЛАЕНС-РИСКОВ</w:t>
      </w:r>
    </w:p>
    <w:p w:rsidR="002467AB" w:rsidRDefault="00AB434A" w:rsidP="00FE7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МИНИСТЕРСТВЕ ЭКОНОМИЧЕСКОГО РАЗВИТИЯ И ТОРГОВЛИ КАМЧАТСКОГО КРАЯ </w:t>
      </w:r>
      <w:r w:rsidR="00A83EFF" w:rsidRPr="00A83EFF">
        <w:rPr>
          <w:rFonts w:ascii="Times New Roman" w:hAnsi="Times New Roman" w:cs="Times New Roman"/>
          <w:sz w:val="28"/>
          <w:szCs w:val="28"/>
        </w:rPr>
        <w:t>НА 20</w:t>
      </w:r>
      <w:r w:rsidRPr="00AB434A">
        <w:rPr>
          <w:rFonts w:ascii="Times New Roman" w:hAnsi="Times New Roman" w:cs="Times New Roman"/>
          <w:sz w:val="28"/>
          <w:szCs w:val="28"/>
        </w:rPr>
        <w:t>20</w:t>
      </w:r>
      <w:r w:rsidR="00A83EFF" w:rsidRPr="00A83EF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E790B" w:rsidRDefault="00FE790B" w:rsidP="00FE7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90B" w:rsidRDefault="00FE790B" w:rsidP="00FE7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943"/>
        <w:gridCol w:w="2942"/>
        <w:gridCol w:w="2410"/>
        <w:gridCol w:w="3295"/>
        <w:gridCol w:w="3544"/>
      </w:tblGrid>
      <w:tr w:rsidR="00F5259C" w:rsidRPr="00FE790B" w:rsidTr="00F5259C">
        <w:trPr>
          <w:trHeight w:val="2665"/>
        </w:trPr>
        <w:tc>
          <w:tcPr>
            <w:tcW w:w="2943" w:type="dxa"/>
            <w:vAlign w:val="center"/>
          </w:tcPr>
          <w:p w:rsidR="00F5259C" w:rsidRPr="00A801C0" w:rsidRDefault="00F5259C" w:rsidP="00A80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01C0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</w:t>
            </w:r>
            <w:proofErr w:type="spellEnd"/>
            <w:r w:rsidRPr="00A801C0">
              <w:rPr>
                <w:rFonts w:ascii="Times New Roman" w:hAnsi="Times New Roman" w:cs="Times New Roman"/>
                <w:b/>
                <w:sz w:val="24"/>
                <w:szCs w:val="24"/>
              </w:rPr>
              <w:t>-риск</w:t>
            </w:r>
          </w:p>
        </w:tc>
        <w:tc>
          <w:tcPr>
            <w:tcW w:w="2942" w:type="dxa"/>
            <w:vAlign w:val="center"/>
          </w:tcPr>
          <w:p w:rsidR="00F5259C" w:rsidRPr="00830086" w:rsidRDefault="00F5259C" w:rsidP="00A80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минимизации и устранению рисков (согласно карте риска)</w:t>
            </w:r>
          </w:p>
          <w:p w:rsidR="00F5259C" w:rsidRPr="00830086" w:rsidRDefault="00F5259C" w:rsidP="00A80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259C" w:rsidRPr="00830086" w:rsidRDefault="00F5259C" w:rsidP="00A80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86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ответственности и полномочий</w:t>
            </w:r>
          </w:p>
        </w:tc>
        <w:tc>
          <w:tcPr>
            <w:tcW w:w="3295" w:type="dxa"/>
            <w:vAlign w:val="center"/>
          </w:tcPr>
          <w:p w:rsidR="00F5259C" w:rsidRPr="00830086" w:rsidRDefault="00F5259C" w:rsidP="00A80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86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выполнения работ</w:t>
            </w:r>
          </w:p>
        </w:tc>
        <w:tc>
          <w:tcPr>
            <w:tcW w:w="3544" w:type="dxa"/>
            <w:vAlign w:val="center"/>
          </w:tcPr>
          <w:p w:rsidR="00F5259C" w:rsidRPr="00830086" w:rsidRDefault="00F5259C" w:rsidP="00A80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8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5259C" w:rsidRPr="00FE790B" w:rsidTr="00F5259C">
        <w:trPr>
          <w:trHeight w:val="710"/>
        </w:trPr>
        <w:tc>
          <w:tcPr>
            <w:tcW w:w="2943" w:type="dxa"/>
            <w:vAlign w:val="center"/>
          </w:tcPr>
          <w:p w:rsidR="00F5259C" w:rsidRPr="00830086" w:rsidRDefault="009F1571" w:rsidP="0065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5259C" w:rsidRPr="00830086">
              <w:rPr>
                <w:rFonts w:ascii="Times New Roman" w:hAnsi="Times New Roman" w:cs="Times New Roman"/>
                <w:sz w:val="24"/>
                <w:szCs w:val="24"/>
              </w:rPr>
              <w:t>Услуги. При проведении мероприятий с привлечением МФЦ и сторонних организаций (банков, бизнеса), таких как организация центров оказания услуг для бизнеса или обеспечение возможности оплаты (</w:t>
            </w:r>
            <w:r w:rsidR="00F5259C" w:rsidRPr="00830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</w:t>
            </w:r>
            <w:r w:rsidR="00F5259C" w:rsidRPr="00830086">
              <w:rPr>
                <w:rFonts w:ascii="Times New Roman" w:hAnsi="Times New Roman" w:cs="Times New Roman"/>
                <w:sz w:val="24"/>
                <w:szCs w:val="24"/>
              </w:rPr>
              <w:t xml:space="preserve"> терминалы), может возникнуть ситуация работы с конкретным представителем банков или бизнеса не на конкурентной основе </w:t>
            </w:r>
          </w:p>
        </w:tc>
        <w:tc>
          <w:tcPr>
            <w:tcW w:w="2942" w:type="dxa"/>
            <w:vAlign w:val="center"/>
          </w:tcPr>
          <w:p w:rsidR="00F5259C" w:rsidRPr="00830086" w:rsidRDefault="00F5259C" w:rsidP="0083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86">
              <w:rPr>
                <w:rFonts w:ascii="Times New Roman" w:hAnsi="Times New Roman" w:cs="Times New Roman"/>
                <w:sz w:val="24"/>
                <w:szCs w:val="24"/>
              </w:rPr>
              <w:t>Разработка прозрачного механизма выбора участника на конкурентной основе (публичная)</w:t>
            </w:r>
          </w:p>
        </w:tc>
        <w:tc>
          <w:tcPr>
            <w:tcW w:w="2410" w:type="dxa"/>
            <w:vAlign w:val="center"/>
          </w:tcPr>
          <w:p w:rsidR="00F5259C" w:rsidRPr="00830086" w:rsidRDefault="00F5259C" w:rsidP="00FE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86">
              <w:rPr>
                <w:rFonts w:ascii="Times New Roman" w:hAnsi="Times New Roman" w:cs="Times New Roman"/>
                <w:sz w:val="24"/>
                <w:szCs w:val="24"/>
              </w:rPr>
              <w:t>Дерксен И.А.</w:t>
            </w:r>
          </w:p>
        </w:tc>
        <w:tc>
          <w:tcPr>
            <w:tcW w:w="3295" w:type="dxa"/>
            <w:vAlign w:val="center"/>
          </w:tcPr>
          <w:p w:rsidR="00F5259C" w:rsidRPr="00830086" w:rsidRDefault="00F5259C" w:rsidP="00FE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86">
              <w:rPr>
                <w:rFonts w:ascii="Times New Roman" w:hAnsi="Times New Roman" w:cs="Times New Roman"/>
                <w:sz w:val="24"/>
                <w:szCs w:val="24"/>
              </w:rPr>
              <w:t>4 квартал 2020</w:t>
            </w:r>
          </w:p>
        </w:tc>
        <w:tc>
          <w:tcPr>
            <w:tcW w:w="3544" w:type="dxa"/>
            <w:vAlign w:val="center"/>
          </w:tcPr>
          <w:p w:rsidR="00F5259C" w:rsidRPr="00830086" w:rsidRDefault="004F1FBE" w:rsidP="00FE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86">
              <w:rPr>
                <w:rFonts w:ascii="Times New Roman" w:hAnsi="Times New Roman" w:cs="Times New Roman"/>
                <w:sz w:val="24"/>
                <w:szCs w:val="24"/>
              </w:rPr>
              <w:t>Методика выбора участников (сторонних организаций) на конкурентной основе</w:t>
            </w:r>
          </w:p>
        </w:tc>
      </w:tr>
      <w:tr w:rsidR="00F5259C" w:rsidRPr="00FE790B" w:rsidTr="00F5259C">
        <w:tc>
          <w:tcPr>
            <w:tcW w:w="2943" w:type="dxa"/>
          </w:tcPr>
          <w:p w:rsidR="00F5259C" w:rsidRPr="00830086" w:rsidRDefault="009F1571" w:rsidP="0083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30086" w:rsidRPr="00830086">
              <w:rPr>
                <w:rFonts w:ascii="Times New Roman" w:hAnsi="Times New Roman" w:cs="Times New Roman"/>
                <w:sz w:val="24"/>
                <w:szCs w:val="24"/>
              </w:rPr>
              <w:t xml:space="preserve">Закупки. Обеспечение государственных нужд Минэкономразвития Камчатского края  на основе принципов  эффективности и </w:t>
            </w:r>
            <w:r w:rsidR="00830086" w:rsidRPr="00830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результативности и добросовестной конкуренции</w:t>
            </w:r>
          </w:p>
          <w:p w:rsidR="00F5259C" w:rsidRPr="00830086" w:rsidRDefault="00F5259C" w:rsidP="0083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F5259C" w:rsidRPr="00830086" w:rsidRDefault="00830086" w:rsidP="0083008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30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Организация проведения закупочных процедур в установленные сроки</w:t>
            </w:r>
            <w:r w:rsidRPr="00830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830086" w:rsidRPr="00830086" w:rsidRDefault="00830086" w:rsidP="0083008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30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830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ктуализация локального законодательства</w:t>
            </w:r>
            <w:r w:rsidRPr="00830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830086" w:rsidRPr="00830086" w:rsidRDefault="00830086" w:rsidP="0083008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30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830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бучение сотрудников, </w:t>
            </w:r>
            <w:r w:rsidRPr="00830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ответственных за закупки в Министерстве</w:t>
            </w:r>
            <w:r w:rsidRPr="00830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830086" w:rsidRPr="00830086" w:rsidRDefault="00830086" w:rsidP="0083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Pr="00830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аличие жалоб на проекты НПА, НПА Министерства,  содержащие нормы, ограничивающие конкуренцию</w:t>
            </w:r>
            <w:r w:rsidRPr="00830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10" w:type="dxa"/>
          </w:tcPr>
          <w:p w:rsidR="00F5259C" w:rsidRPr="00830086" w:rsidRDefault="00830086" w:rsidP="00A8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Филенкова С.А.</w:t>
            </w:r>
          </w:p>
        </w:tc>
        <w:tc>
          <w:tcPr>
            <w:tcW w:w="3295" w:type="dxa"/>
          </w:tcPr>
          <w:p w:rsidR="00F5259C" w:rsidRPr="00830086" w:rsidRDefault="00830086" w:rsidP="00A8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86">
              <w:rPr>
                <w:rFonts w:ascii="Times New Roman" w:hAnsi="Times New Roman" w:cs="Times New Roman"/>
                <w:sz w:val="24"/>
                <w:szCs w:val="24"/>
              </w:rPr>
              <w:t>В течение 2020 года</w:t>
            </w:r>
          </w:p>
        </w:tc>
        <w:tc>
          <w:tcPr>
            <w:tcW w:w="3544" w:type="dxa"/>
          </w:tcPr>
          <w:p w:rsidR="00830086" w:rsidRPr="00830086" w:rsidRDefault="00830086" w:rsidP="00830086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Наличие </w:t>
            </w:r>
            <w:r w:rsidRPr="00830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обоснованной жалобы</w:t>
            </w:r>
            <w:r w:rsidRPr="00830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участников закупок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830086" w:rsidRPr="00830086" w:rsidRDefault="00830086" w:rsidP="00830086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 поступало – 1 балл;</w:t>
            </w:r>
          </w:p>
          <w:p w:rsidR="00F5259C" w:rsidRPr="00830086" w:rsidRDefault="00830086" w:rsidP="0083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Поступление  обоснованных  жалоб - 0 баллов.</w:t>
            </w:r>
          </w:p>
        </w:tc>
      </w:tr>
      <w:tr w:rsidR="00F5259C" w:rsidRPr="00FE790B" w:rsidTr="00F5259C">
        <w:tc>
          <w:tcPr>
            <w:tcW w:w="2943" w:type="dxa"/>
          </w:tcPr>
          <w:p w:rsidR="00F5259C" w:rsidRPr="00830086" w:rsidRDefault="009F1571" w:rsidP="0013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830086" w:rsidRPr="00830086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организация </w:t>
            </w:r>
            <w:proofErr w:type="gramStart"/>
            <w:r w:rsidR="00830086" w:rsidRPr="00830086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proofErr w:type="gramEnd"/>
            <w:r w:rsidR="00830086" w:rsidRPr="0083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086" w:rsidRPr="00830086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="00830086" w:rsidRPr="0083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59C" w:rsidRPr="00830086" w:rsidRDefault="00F5259C" w:rsidP="0013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9C" w:rsidRPr="00830086" w:rsidRDefault="00F5259C" w:rsidP="0013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F5259C" w:rsidRPr="00830086" w:rsidRDefault="00830086" w:rsidP="00A8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Обучение сотрудника, ответственного за организацию антимонопольного </w:t>
            </w:r>
            <w:proofErr w:type="spellStart"/>
            <w:r w:rsidRPr="00830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комплаенса</w:t>
            </w:r>
            <w:proofErr w:type="spellEnd"/>
            <w:r w:rsidRPr="00830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Министерстве</w:t>
            </w:r>
          </w:p>
        </w:tc>
        <w:tc>
          <w:tcPr>
            <w:tcW w:w="2410" w:type="dxa"/>
          </w:tcPr>
          <w:p w:rsidR="00F5259C" w:rsidRPr="00830086" w:rsidRDefault="00651E09" w:rsidP="00A8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Филенкова С.А.</w:t>
            </w:r>
          </w:p>
        </w:tc>
        <w:tc>
          <w:tcPr>
            <w:tcW w:w="3295" w:type="dxa"/>
          </w:tcPr>
          <w:p w:rsidR="00F5259C" w:rsidRPr="00830086" w:rsidRDefault="00651E09" w:rsidP="00A8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2020 года</w:t>
            </w:r>
          </w:p>
        </w:tc>
        <w:tc>
          <w:tcPr>
            <w:tcW w:w="3544" w:type="dxa"/>
          </w:tcPr>
          <w:p w:rsidR="00F5259C" w:rsidRPr="00830086" w:rsidRDefault="00651E09" w:rsidP="00A8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ответственного лица </w:t>
            </w:r>
          </w:p>
        </w:tc>
      </w:tr>
      <w:tr w:rsidR="00F5259C" w:rsidRPr="00FE790B" w:rsidTr="00F5259C">
        <w:tc>
          <w:tcPr>
            <w:tcW w:w="2943" w:type="dxa"/>
          </w:tcPr>
          <w:p w:rsidR="00F5259C" w:rsidRPr="00651E09" w:rsidRDefault="009F1571" w:rsidP="0013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bookmarkStart w:id="0" w:name="_GoBack"/>
            <w:bookmarkEnd w:id="0"/>
            <w:r w:rsidR="00651E09" w:rsidRPr="00651E0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проектов НПА, НПА в </w:t>
            </w:r>
            <w:proofErr w:type="spellStart"/>
            <w:r w:rsidR="00651E09" w:rsidRPr="00651E09">
              <w:rPr>
                <w:rFonts w:ascii="Times New Roman" w:hAnsi="Times New Roman" w:cs="Times New Roman"/>
                <w:sz w:val="24"/>
                <w:szCs w:val="24"/>
              </w:rPr>
              <w:t>Министерсте</w:t>
            </w:r>
            <w:proofErr w:type="spellEnd"/>
            <w:r w:rsidR="00651E09" w:rsidRPr="00651E09">
              <w:rPr>
                <w:rFonts w:ascii="Times New Roman" w:hAnsi="Times New Roman" w:cs="Times New Roman"/>
                <w:sz w:val="24"/>
                <w:szCs w:val="24"/>
              </w:rPr>
              <w:t xml:space="preserve"> на соблюдение норм о защите конкуренции</w:t>
            </w:r>
          </w:p>
        </w:tc>
        <w:tc>
          <w:tcPr>
            <w:tcW w:w="2942" w:type="dxa"/>
          </w:tcPr>
          <w:p w:rsidR="00F5259C" w:rsidRPr="00830086" w:rsidRDefault="009F1571" w:rsidP="00A8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локальной нормативной базой Министерства</w:t>
            </w:r>
          </w:p>
        </w:tc>
        <w:tc>
          <w:tcPr>
            <w:tcW w:w="2410" w:type="dxa"/>
          </w:tcPr>
          <w:p w:rsidR="00F5259C" w:rsidRPr="00830086" w:rsidRDefault="009F1571" w:rsidP="00A8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Филенкова С.А.</w:t>
            </w:r>
          </w:p>
        </w:tc>
        <w:tc>
          <w:tcPr>
            <w:tcW w:w="3295" w:type="dxa"/>
          </w:tcPr>
          <w:p w:rsidR="00F5259C" w:rsidRDefault="009F1571" w:rsidP="00A8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квартал 2020</w:t>
            </w:r>
          </w:p>
          <w:p w:rsidR="009F1571" w:rsidRPr="00830086" w:rsidRDefault="009F1571" w:rsidP="00A8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2020</w:t>
            </w:r>
          </w:p>
        </w:tc>
        <w:tc>
          <w:tcPr>
            <w:tcW w:w="3544" w:type="dxa"/>
          </w:tcPr>
          <w:p w:rsidR="00F5259C" w:rsidRPr="00830086" w:rsidRDefault="009F1571" w:rsidP="009F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исчерпывающего  перечня НПА</w:t>
            </w:r>
          </w:p>
        </w:tc>
      </w:tr>
    </w:tbl>
    <w:p w:rsidR="00FE790B" w:rsidRPr="00FE790B" w:rsidRDefault="00FE790B" w:rsidP="00FE7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790B" w:rsidRPr="00FE790B" w:rsidSect="00A83E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F37C7"/>
    <w:multiLevelType w:val="hybridMultilevel"/>
    <w:tmpl w:val="0DE0AD66"/>
    <w:lvl w:ilvl="0" w:tplc="AD122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704EB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7D80D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B18CC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6546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C28B1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5F6D5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47CB2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3EA93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0B"/>
    <w:rsid w:val="00132A44"/>
    <w:rsid w:val="0016748C"/>
    <w:rsid w:val="002467AB"/>
    <w:rsid w:val="002D3302"/>
    <w:rsid w:val="00402500"/>
    <w:rsid w:val="004F1FBE"/>
    <w:rsid w:val="00581CD1"/>
    <w:rsid w:val="005B11E0"/>
    <w:rsid w:val="00651E09"/>
    <w:rsid w:val="007673E6"/>
    <w:rsid w:val="00830086"/>
    <w:rsid w:val="00971A7B"/>
    <w:rsid w:val="009F1571"/>
    <w:rsid w:val="00A801C0"/>
    <w:rsid w:val="00A83EFF"/>
    <w:rsid w:val="00AB434A"/>
    <w:rsid w:val="00BB7817"/>
    <w:rsid w:val="00C65AE8"/>
    <w:rsid w:val="00DB53D0"/>
    <w:rsid w:val="00E239F1"/>
    <w:rsid w:val="00F17774"/>
    <w:rsid w:val="00F5259C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FCDF4-535F-4F88-9934-5664A6F9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 Михаил Юрьевич</dc:creator>
  <cp:lastModifiedBy>Филенкова Софья Андреевна</cp:lastModifiedBy>
  <cp:revision>7</cp:revision>
  <dcterms:created xsi:type="dcterms:W3CDTF">2019-04-24T22:19:00Z</dcterms:created>
  <dcterms:modified xsi:type="dcterms:W3CDTF">2020-03-04T23:12:00Z</dcterms:modified>
</cp:coreProperties>
</file>