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31" w:rsidRDefault="00624231">
      <w:pPr>
        <w:pStyle w:val="ConsPlusNormal"/>
        <w:outlineLvl w:val="0"/>
      </w:pPr>
      <w:r>
        <w:t>Зарегистрировано в Минюсте России 9 февраля 2016 г. N 41047</w:t>
      </w:r>
    </w:p>
    <w:p w:rsidR="00624231" w:rsidRDefault="00624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24231" w:rsidRDefault="00624231">
      <w:pPr>
        <w:pStyle w:val="ConsPlusTitle"/>
        <w:jc w:val="center"/>
      </w:pPr>
    </w:p>
    <w:p w:rsidR="00624231" w:rsidRDefault="00624231">
      <w:pPr>
        <w:pStyle w:val="ConsPlusTitle"/>
        <w:jc w:val="center"/>
      </w:pPr>
      <w:r>
        <w:t>ПРИКАЗ</w:t>
      </w:r>
    </w:p>
    <w:p w:rsidR="00624231" w:rsidRDefault="00624231">
      <w:pPr>
        <w:pStyle w:val="ConsPlusTitle"/>
        <w:jc w:val="center"/>
      </w:pPr>
      <w:r>
        <w:t>от 11 ноября 2015 г. N 831</w:t>
      </w:r>
    </w:p>
    <w:p w:rsidR="00624231" w:rsidRDefault="00624231">
      <w:pPr>
        <w:pStyle w:val="ConsPlusTitle"/>
        <w:jc w:val="center"/>
      </w:pPr>
    </w:p>
    <w:p w:rsidR="00624231" w:rsidRDefault="00624231">
      <w:pPr>
        <w:pStyle w:val="ConsPlusTitle"/>
        <w:jc w:val="center"/>
      </w:pPr>
      <w:r>
        <w:t xml:space="preserve">ОБ УСТАНОВЛЕНИИ </w:t>
      </w:r>
      <w:bookmarkStart w:id="0" w:name="_GoBack"/>
      <w:r>
        <w:t>ТРЕБОВАНИЙ</w:t>
      </w:r>
    </w:p>
    <w:p w:rsidR="00624231" w:rsidRDefault="00624231">
      <w:pPr>
        <w:pStyle w:val="ConsPlusTitle"/>
        <w:jc w:val="center"/>
      </w:pPr>
      <w:r>
        <w:t>К ФОРМЕ УВЕДОМЛЕНИЯ ОБ УТВЕРЖДЕНИИ (ОДОБРЕНИИ)</w:t>
      </w:r>
    </w:p>
    <w:p w:rsidR="00624231" w:rsidRDefault="00624231">
      <w:pPr>
        <w:pStyle w:val="ConsPlusTitle"/>
        <w:jc w:val="center"/>
      </w:pPr>
      <w:r>
        <w:t xml:space="preserve">ДОКУМЕНТА СТРАТЕГИЧЕСКОГО ПЛАНИРОВАНИЯ </w:t>
      </w:r>
      <w:bookmarkEnd w:id="0"/>
      <w:r>
        <w:t>ИЛИ ВНЕСЕНИИ</w:t>
      </w:r>
    </w:p>
    <w:p w:rsidR="00624231" w:rsidRDefault="00624231">
      <w:pPr>
        <w:pStyle w:val="ConsPlusTitle"/>
        <w:jc w:val="center"/>
      </w:pPr>
      <w:r>
        <w:t>В НЕГО ИЗМЕНЕНИЙ, ПОРЯДКА ЕЕ ЗАПОЛНЕНИЯ И ПРЕДСТАВЛЕНИЯ</w:t>
      </w: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пункта 11</w:t>
        </w:r>
      </w:hyperlink>
      <w: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г. N 631 (Собрание законодательства Российской Федерации, 2015, N 27, ст. 4067), приказываю: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форме уведомления об утверждении (одобрении) документа стратегического планирования или внесении в него изменений, порядок ее заполнения и представления.</w:t>
      </w: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right"/>
      </w:pPr>
      <w:r>
        <w:t>Министр</w:t>
      </w:r>
    </w:p>
    <w:p w:rsidR="00624231" w:rsidRDefault="00624231">
      <w:pPr>
        <w:pStyle w:val="ConsPlusNormal"/>
        <w:jc w:val="right"/>
      </w:pPr>
      <w:r>
        <w:t>А.В.УЛЮКАЕВ</w:t>
      </w: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right"/>
        <w:outlineLvl w:val="0"/>
      </w:pPr>
      <w:r>
        <w:t>Утверждены</w:t>
      </w:r>
    </w:p>
    <w:p w:rsidR="00624231" w:rsidRDefault="00624231">
      <w:pPr>
        <w:pStyle w:val="ConsPlusNormal"/>
        <w:jc w:val="right"/>
      </w:pPr>
      <w:r>
        <w:t>приказом Минэкономразвития России</w:t>
      </w:r>
    </w:p>
    <w:p w:rsidR="00624231" w:rsidRDefault="00624231">
      <w:pPr>
        <w:pStyle w:val="ConsPlusNormal"/>
        <w:jc w:val="right"/>
      </w:pPr>
      <w:r>
        <w:t>от 11 ноября 2015 г. N 831</w:t>
      </w: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Title"/>
        <w:jc w:val="center"/>
      </w:pPr>
      <w:bookmarkStart w:id="1" w:name="P28"/>
      <w:bookmarkEnd w:id="1"/>
      <w:r>
        <w:t>ТРЕБОВАНИЯ</w:t>
      </w:r>
    </w:p>
    <w:p w:rsidR="00624231" w:rsidRDefault="00624231">
      <w:pPr>
        <w:pStyle w:val="ConsPlusTitle"/>
        <w:jc w:val="center"/>
      </w:pPr>
      <w:r>
        <w:t>К ФОРМЕ УВЕДОМЛЕНИЯ ОБ УТВЕРЖДЕНИИ (ОДОБРЕНИИ)</w:t>
      </w:r>
    </w:p>
    <w:p w:rsidR="00624231" w:rsidRDefault="00624231">
      <w:pPr>
        <w:pStyle w:val="ConsPlusTitle"/>
        <w:jc w:val="center"/>
      </w:pPr>
      <w:r>
        <w:t>ДОКУМЕНТА СТРАТЕГИЧЕСКОГО ПЛАНИРОВАНИЯ ИЛИ ВНЕСЕНИИ</w:t>
      </w:r>
    </w:p>
    <w:p w:rsidR="00624231" w:rsidRDefault="00624231">
      <w:pPr>
        <w:pStyle w:val="ConsPlusTitle"/>
        <w:jc w:val="center"/>
      </w:pPr>
      <w:r>
        <w:t>В НЕГО ИЗМЕНЕНИЙ, ПОРЯДОК ЕЕ ЗАПОЛНЕНИЯ И ПРЕДСТАВЛЕНИЯ</w:t>
      </w: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ind w:firstLine="540"/>
        <w:jc w:val="both"/>
      </w:pPr>
      <w:r>
        <w:t>1. Настоящий документ устанавливает требования к форме уведомления об утверждении (одобрении) документа стратегического планирования или внесении в него изменений (далее - Уведомление), порядок ее заполнения и представления федеральными органами государственной власти, органами государственной власти субъектов Российской Федерации и органами местного самоуправления, ответственными за разработку соответствующих документов стратегического планирования (далее - Участник стратегического планирования), для государственной регистрации документа стратегического планирования и внесения записи о нем в федеральный государственный реестр документов стратегического планирования.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2. Уведомление формируется и представляется Участником стратегического планирования в формате электронного документа посредством государственной автоматизированной информационной системы "Управление".</w:t>
      </w:r>
    </w:p>
    <w:p w:rsidR="00624231" w:rsidRDefault="00624231">
      <w:pPr>
        <w:pStyle w:val="ConsPlusNormal"/>
        <w:spacing w:before="220"/>
        <w:ind w:firstLine="540"/>
        <w:jc w:val="both"/>
      </w:pPr>
      <w:bookmarkStart w:id="2" w:name="P35"/>
      <w:bookmarkEnd w:id="2"/>
      <w:r>
        <w:t>3. Уведомление содержит: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а) сведения о документе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lastRenderedPageBreak/>
        <w:t>б) сведения о тематической классификации (сфере применения)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в) текст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г) цель (цели), целевые показатели документа стратегического планирования (в случае, если ее (их) наличие является обязательным в соответствии с действующими нормативными правовыми актами);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д) задачи документа стратегического планирования (в случае, если их наличие является обязательным в соответствии с действующими нормативными правовыми актами);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е) сведения об Уведомлении;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ж) копию акта, которым утвержден (одобрен) документ стратегического планирования, внесены изменения (далее - копия акта).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4. Сведения о документе стратегического планирования включают: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а) наименование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б) вид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в) уровень документа стратегического планирования (федеральный, региональный, муниципальный);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г) наименование территории Российской Федерации, в пределах которой реализуется документ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д) дату вступления в силу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е) дату прекращения действия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ж) наименование участника стратегического планирования, решением которого утвержден (одобрен) документ стратегического планирования, внесены изменения или прекращено действие документа стратегического планирования;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з) реквизиты (номер, дата принятия) акта, которым утвержден (одобрен) документ стратегического планирования, внесены изменения;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и) наименование органа, являющегося ответственным исполнителем за реализацию документа стратегического планирования.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5. Сведения о тематической классификации (сфере применения) документа стратегического планирования указываются путем выбора соответствующей рубрики из тематического рубрикатора документов стратегического планирования в федеральной информационной системе стратегического планирования.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6. Текст документа стратегического планирования представляется Участником стратегического планирования в виде файлов с расширениями ".</w:t>
      </w:r>
      <w:proofErr w:type="spellStart"/>
      <w:r>
        <w:t>doc</w:t>
      </w:r>
      <w:proofErr w:type="spellEnd"/>
      <w:r>
        <w:t>", ".</w:t>
      </w:r>
      <w:proofErr w:type="spellStart"/>
      <w:r>
        <w:t>docx</w:t>
      </w:r>
      <w:proofErr w:type="spellEnd"/>
      <w:r>
        <w:t>", ".</w:t>
      </w:r>
      <w:proofErr w:type="spellStart"/>
      <w:r>
        <w:t>rtf</w:t>
      </w:r>
      <w:proofErr w:type="spellEnd"/>
      <w:r>
        <w:t>".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Одновременно с текстом документа стратегического планирования к нему должен быть представлен текст приложений при их наличии.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 xml:space="preserve">Картографическая информация документа стратегического планирования, размещенная в федеральной государственной информационной системе территориального планирования (www.fgis.economy.gov.ru), не включается в Уведомление. В Уведомлении в таком случае </w:t>
      </w:r>
      <w:r>
        <w:lastRenderedPageBreak/>
        <w:t>указывается ссылка на информацию, расположенную в указанной информационной системе в информационно-телекоммуникационной сети "Интернет".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7. Целевые показатели документа стратегического планирования включают наименование показателя, единицу измерения, значение показателя.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Заполнение целевых показателей документа стратегического планирования происходит путем выбора наименования каждого показателя из реестра показателей, содержащихся в федеральной информационной системе стратегического планирования (далее - реестр показателей). В случае отсутствия показателя в реестре показателей осуществляется ввод нового показателя. Значение показателя указывается в соответствии с документом стратегического планирования на соответствующий период.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 xml:space="preserve">8. Участником стратегического планирования вносятся сведения, указанные в </w:t>
      </w:r>
      <w:hyperlink w:anchor="P35" w:history="1">
        <w:r>
          <w:rPr>
            <w:color w:val="0000FF"/>
          </w:rPr>
          <w:t>пункте 3</w:t>
        </w:r>
      </w:hyperlink>
      <w:r>
        <w:t xml:space="preserve"> настоящих требований, за исключением сведений об Уведомлении. Сведения об Уведомлении формируются автоматически и содержат дату и время создания Уведомления, дату и время направления Уведомления на регистрацию, версию и статус Уведомления.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9. Копия акта представляется в форме электронного документа или в виде электронного образа документа с разрешением 600 x 300 DPI в виде файла с расширением ".</w:t>
      </w:r>
      <w:proofErr w:type="spellStart"/>
      <w:r>
        <w:t>jpg</w:t>
      </w:r>
      <w:proofErr w:type="spellEnd"/>
      <w:r>
        <w:t>", ".</w:t>
      </w:r>
      <w:proofErr w:type="spellStart"/>
      <w:r>
        <w:t>pdf</w:t>
      </w:r>
      <w:proofErr w:type="spellEnd"/>
      <w:r>
        <w:t xml:space="preserve">", </w:t>
      </w:r>
      <w:proofErr w:type="gramStart"/>
      <w:r>
        <w:t>".</w:t>
      </w:r>
      <w:proofErr w:type="spellStart"/>
      <w:r>
        <w:t>tif</w:t>
      </w:r>
      <w:proofErr w:type="spellEnd"/>
      <w:proofErr w:type="gramEnd"/>
      <w:r>
        <w:t>".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>10. Уведомление подписывается усиленной квалифицированной электронной подписью Участника стратегического планирования.</w:t>
      </w:r>
    </w:p>
    <w:p w:rsidR="00624231" w:rsidRDefault="00624231">
      <w:pPr>
        <w:pStyle w:val="ConsPlusNormal"/>
        <w:spacing w:before="220"/>
        <w:ind w:firstLine="540"/>
        <w:jc w:val="both"/>
      </w:pPr>
      <w:r>
        <w:t xml:space="preserve">11. Представление Уведомления осуществляется в сроки, установленные </w:t>
      </w:r>
      <w:hyperlink r:id="rId5" w:history="1">
        <w:r>
          <w:rPr>
            <w:color w:val="0000FF"/>
          </w:rPr>
          <w:t>пунктом 12</w:t>
        </w:r>
      </w:hyperlink>
      <w: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г.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jc w:val="both"/>
      </w:pPr>
    </w:p>
    <w:p w:rsidR="00624231" w:rsidRDefault="006242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066" w:rsidRDefault="003A7066"/>
    <w:sectPr w:rsidR="003A7066" w:rsidSect="0031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1"/>
    <w:rsid w:val="003A7066"/>
    <w:rsid w:val="0062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0ECF-8D70-4FA5-AAF2-EF5EF3F0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4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42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4630107BDEF2794A443F69FE1505939B312A1D1C733F5B31B3D9AE43735BAE01819A18D993E320DD7576F6E80D99FC7E69E676975ABD9Fy9t4W" TargetMode="External"/><Relationship Id="rId4" Type="http://schemas.openxmlformats.org/officeDocument/2006/relationships/hyperlink" Target="consultantplus://offline/ref=B84630107BDEF2794A443F69FE1505939B312A1D1C733F5B31B3D9AE43735BAE01819A18D993E320DC7576F6E80D99FC7E69E676975ABD9Fy9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2019-12-16T22:45:00Z</dcterms:created>
  <dcterms:modified xsi:type="dcterms:W3CDTF">2019-12-16T22:51:00Z</dcterms:modified>
</cp:coreProperties>
</file>