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775" w:rsidRPr="00760D7D" w:rsidRDefault="00D03775" w:rsidP="00D03775">
      <w:pPr>
        <w:autoSpaceDE w:val="0"/>
        <w:autoSpaceDN w:val="0"/>
        <w:adjustRightInd w:val="0"/>
        <w:spacing w:after="0" w:line="240" w:lineRule="auto"/>
        <w:jc w:val="center"/>
        <w:rPr>
          <w:rFonts w:ascii="Arial" w:eastAsia="Times New Roman" w:hAnsi="Arial" w:cs="Arial"/>
          <w:b/>
          <w:bCs/>
          <w:sz w:val="20"/>
          <w:szCs w:val="20"/>
          <w:lang w:val="en-US" w:eastAsia="ru-RU"/>
        </w:rPr>
      </w:pPr>
      <w:r w:rsidRPr="00760D7D">
        <w:rPr>
          <w:rFonts w:ascii="Arial" w:eastAsia="Times New Roman" w:hAnsi="Arial" w:cs="Arial"/>
          <w:b/>
          <w:bCs/>
          <w:noProof/>
          <w:sz w:val="20"/>
          <w:szCs w:val="20"/>
          <w:lang w:eastAsia="ru-RU"/>
        </w:rPr>
        <w:drawing>
          <wp:inline distT="0" distB="0" distL="0" distR="0">
            <wp:extent cx="647700" cy="809625"/>
            <wp:effectExtent l="0" t="0" r="0" b="9525"/>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D03775" w:rsidRPr="00760D7D" w:rsidRDefault="00D03775" w:rsidP="00D03775">
      <w:pPr>
        <w:autoSpaceDE w:val="0"/>
        <w:autoSpaceDN w:val="0"/>
        <w:adjustRightInd w:val="0"/>
        <w:spacing w:after="0" w:line="240" w:lineRule="auto"/>
        <w:jc w:val="center"/>
        <w:rPr>
          <w:rFonts w:ascii="Arial" w:eastAsia="Times New Roman" w:hAnsi="Arial" w:cs="Arial"/>
          <w:b/>
          <w:bCs/>
          <w:sz w:val="20"/>
          <w:szCs w:val="20"/>
          <w:lang w:val="en-US" w:eastAsia="ru-RU"/>
        </w:rPr>
      </w:pPr>
    </w:p>
    <w:p w:rsidR="00D03775" w:rsidRPr="00760D7D" w:rsidRDefault="008C686B" w:rsidP="00D03775">
      <w:pPr>
        <w:autoSpaceDE w:val="0"/>
        <w:autoSpaceDN w:val="0"/>
        <w:adjustRightInd w:val="0"/>
        <w:spacing w:after="0" w:line="240" w:lineRule="auto"/>
        <w:jc w:val="center"/>
        <w:rPr>
          <w:rFonts w:ascii="Times New Roman" w:eastAsia="Times New Roman" w:hAnsi="Times New Roman" w:cs="Times New Roman"/>
          <w:b/>
          <w:bCs/>
          <w:sz w:val="36"/>
          <w:szCs w:val="32"/>
          <w:lang w:eastAsia="ru-RU"/>
        </w:rPr>
      </w:pPr>
      <w:r w:rsidRPr="00760D7D">
        <w:rPr>
          <w:rFonts w:ascii="Times New Roman" w:eastAsia="Times New Roman" w:hAnsi="Times New Roman" w:cs="Times New Roman"/>
          <w:b/>
          <w:bCs/>
          <w:sz w:val="32"/>
          <w:szCs w:val="32"/>
          <w:lang w:eastAsia="ru-RU"/>
        </w:rPr>
        <w:t>П</w:t>
      </w:r>
      <w:r w:rsidR="00D03775" w:rsidRPr="00760D7D">
        <w:rPr>
          <w:rFonts w:ascii="Times New Roman" w:eastAsia="Times New Roman" w:hAnsi="Times New Roman" w:cs="Times New Roman"/>
          <w:b/>
          <w:bCs/>
          <w:sz w:val="32"/>
          <w:szCs w:val="32"/>
          <w:lang w:eastAsia="ru-RU"/>
        </w:rPr>
        <w:t xml:space="preserve"> </w:t>
      </w:r>
      <w:r w:rsidRPr="00760D7D">
        <w:rPr>
          <w:rFonts w:ascii="Times New Roman" w:eastAsia="Times New Roman" w:hAnsi="Times New Roman" w:cs="Times New Roman"/>
          <w:b/>
          <w:bCs/>
          <w:sz w:val="32"/>
          <w:szCs w:val="32"/>
          <w:lang w:eastAsia="ru-RU"/>
        </w:rPr>
        <w:t>О</w:t>
      </w:r>
      <w:r w:rsidR="00D03775" w:rsidRPr="00760D7D">
        <w:rPr>
          <w:rFonts w:ascii="Times New Roman" w:eastAsia="Times New Roman" w:hAnsi="Times New Roman" w:cs="Times New Roman"/>
          <w:b/>
          <w:bCs/>
          <w:sz w:val="32"/>
          <w:szCs w:val="32"/>
          <w:lang w:eastAsia="ru-RU"/>
        </w:rPr>
        <w:t xml:space="preserve"> С </w:t>
      </w:r>
      <w:r w:rsidRPr="00760D7D">
        <w:rPr>
          <w:rFonts w:ascii="Times New Roman" w:eastAsia="Times New Roman" w:hAnsi="Times New Roman" w:cs="Times New Roman"/>
          <w:b/>
          <w:bCs/>
          <w:sz w:val="32"/>
          <w:szCs w:val="32"/>
          <w:lang w:eastAsia="ru-RU"/>
        </w:rPr>
        <w:t>Т</w:t>
      </w:r>
      <w:r w:rsidR="00D03775" w:rsidRPr="00760D7D">
        <w:rPr>
          <w:rFonts w:ascii="Times New Roman" w:eastAsia="Times New Roman" w:hAnsi="Times New Roman" w:cs="Times New Roman"/>
          <w:b/>
          <w:bCs/>
          <w:sz w:val="32"/>
          <w:szCs w:val="32"/>
          <w:lang w:eastAsia="ru-RU"/>
        </w:rPr>
        <w:t xml:space="preserve"> </w:t>
      </w:r>
      <w:r w:rsidRPr="00760D7D">
        <w:rPr>
          <w:rFonts w:ascii="Times New Roman" w:eastAsia="Times New Roman" w:hAnsi="Times New Roman" w:cs="Times New Roman"/>
          <w:b/>
          <w:bCs/>
          <w:sz w:val="32"/>
          <w:szCs w:val="32"/>
          <w:lang w:eastAsia="ru-RU"/>
        </w:rPr>
        <w:t>А</w:t>
      </w:r>
      <w:r w:rsidR="00D03775" w:rsidRPr="00760D7D">
        <w:rPr>
          <w:rFonts w:ascii="Times New Roman" w:eastAsia="Times New Roman" w:hAnsi="Times New Roman" w:cs="Times New Roman"/>
          <w:b/>
          <w:bCs/>
          <w:sz w:val="32"/>
          <w:szCs w:val="32"/>
          <w:lang w:eastAsia="ru-RU"/>
        </w:rPr>
        <w:t xml:space="preserve"> </w:t>
      </w:r>
      <w:r w:rsidRPr="00760D7D">
        <w:rPr>
          <w:rFonts w:ascii="Times New Roman" w:eastAsia="Times New Roman" w:hAnsi="Times New Roman" w:cs="Times New Roman"/>
          <w:b/>
          <w:bCs/>
          <w:sz w:val="32"/>
          <w:szCs w:val="32"/>
          <w:lang w:eastAsia="ru-RU"/>
        </w:rPr>
        <w:t>Н</w:t>
      </w:r>
      <w:r w:rsidR="00D03775" w:rsidRPr="00760D7D">
        <w:rPr>
          <w:rFonts w:ascii="Times New Roman" w:eastAsia="Times New Roman" w:hAnsi="Times New Roman" w:cs="Times New Roman"/>
          <w:b/>
          <w:bCs/>
          <w:sz w:val="32"/>
          <w:szCs w:val="32"/>
          <w:lang w:eastAsia="ru-RU"/>
        </w:rPr>
        <w:t xml:space="preserve"> </w:t>
      </w:r>
      <w:r w:rsidRPr="00760D7D">
        <w:rPr>
          <w:rFonts w:ascii="Times New Roman" w:eastAsia="Times New Roman" w:hAnsi="Times New Roman" w:cs="Times New Roman"/>
          <w:b/>
          <w:bCs/>
          <w:sz w:val="32"/>
          <w:szCs w:val="32"/>
          <w:lang w:eastAsia="ru-RU"/>
        </w:rPr>
        <w:t>О</w:t>
      </w:r>
      <w:r w:rsidR="00D03775" w:rsidRPr="00760D7D">
        <w:rPr>
          <w:rFonts w:ascii="Times New Roman" w:eastAsia="Times New Roman" w:hAnsi="Times New Roman" w:cs="Times New Roman"/>
          <w:b/>
          <w:bCs/>
          <w:sz w:val="32"/>
          <w:szCs w:val="32"/>
          <w:lang w:eastAsia="ru-RU"/>
        </w:rPr>
        <w:t xml:space="preserve"> </w:t>
      </w:r>
      <w:r w:rsidRPr="00760D7D">
        <w:rPr>
          <w:rFonts w:ascii="Times New Roman" w:eastAsia="Times New Roman" w:hAnsi="Times New Roman" w:cs="Times New Roman"/>
          <w:b/>
          <w:bCs/>
          <w:sz w:val="32"/>
          <w:szCs w:val="32"/>
          <w:lang w:eastAsia="ru-RU"/>
        </w:rPr>
        <w:t>В</w:t>
      </w:r>
      <w:r w:rsidR="00D03775" w:rsidRPr="00760D7D">
        <w:rPr>
          <w:rFonts w:ascii="Times New Roman" w:eastAsia="Times New Roman" w:hAnsi="Times New Roman" w:cs="Times New Roman"/>
          <w:b/>
          <w:bCs/>
          <w:sz w:val="32"/>
          <w:szCs w:val="32"/>
          <w:lang w:eastAsia="ru-RU"/>
        </w:rPr>
        <w:t xml:space="preserve"> </w:t>
      </w:r>
      <w:r w:rsidRPr="00760D7D">
        <w:rPr>
          <w:rFonts w:ascii="Times New Roman" w:eastAsia="Times New Roman" w:hAnsi="Times New Roman" w:cs="Times New Roman"/>
          <w:b/>
          <w:bCs/>
          <w:sz w:val="32"/>
          <w:szCs w:val="32"/>
          <w:lang w:eastAsia="ru-RU"/>
        </w:rPr>
        <w:t>Л</w:t>
      </w:r>
      <w:r w:rsidR="00D03775" w:rsidRPr="00760D7D">
        <w:rPr>
          <w:rFonts w:ascii="Times New Roman" w:eastAsia="Times New Roman" w:hAnsi="Times New Roman" w:cs="Times New Roman"/>
          <w:b/>
          <w:bCs/>
          <w:sz w:val="32"/>
          <w:szCs w:val="32"/>
          <w:lang w:eastAsia="ru-RU"/>
        </w:rPr>
        <w:t xml:space="preserve"> </w:t>
      </w:r>
      <w:r w:rsidRPr="00760D7D">
        <w:rPr>
          <w:rFonts w:ascii="Times New Roman" w:eastAsia="Times New Roman" w:hAnsi="Times New Roman" w:cs="Times New Roman"/>
          <w:b/>
          <w:bCs/>
          <w:sz w:val="32"/>
          <w:szCs w:val="32"/>
          <w:lang w:eastAsia="ru-RU"/>
        </w:rPr>
        <w:t xml:space="preserve">Е </w:t>
      </w:r>
      <w:r w:rsidR="00D03775" w:rsidRPr="00760D7D">
        <w:rPr>
          <w:rFonts w:ascii="Times New Roman" w:eastAsia="Times New Roman" w:hAnsi="Times New Roman" w:cs="Times New Roman"/>
          <w:b/>
          <w:bCs/>
          <w:sz w:val="32"/>
          <w:szCs w:val="32"/>
          <w:lang w:eastAsia="ru-RU"/>
        </w:rPr>
        <w:t>Н И Е</w:t>
      </w:r>
    </w:p>
    <w:p w:rsidR="008C686B" w:rsidRPr="00760D7D" w:rsidRDefault="008C686B" w:rsidP="00D0377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03775" w:rsidRPr="00760D7D" w:rsidRDefault="008C686B" w:rsidP="00D037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60D7D">
        <w:rPr>
          <w:rFonts w:ascii="Times New Roman" w:eastAsia="Times New Roman" w:hAnsi="Times New Roman" w:cs="Times New Roman"/>
          <w:b/>
          <w:bCs/>
          <w:sz w:val="28"/>
          <w:szCs w:val="28"/>
          <w:lang w:eastAsia="ru-RU"/>
        </w:rPr>
        <w:t>ПРАВИТЕЛЬСТВА</w:t>
      </w:r>
    </w:p>
    <w:p w:rsidR="00441B70" w:rsidRPr="00760D7D" w:rsidRDefault="00441B70" w:rsidP="00D037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60D7D">
        <w:rPr>
          <w:rFonts w:ascii="Times New Roman" w:eastAsia="Times New Roman" w:hAnsi="Times New Roman" w:cs="Times New Roman"/>
          <w:b/>
          <w:bCs/>
          <w:sz w:val="28"/>
          <w:szCs w:val="28"/>
          <w:lang w:eastAsia="ru-RU"/>
        </w:rPr>
        <w:t>КАМЧАТСКОГО КРАЯ</w:t>
      </w:r>
    </w:p>
    <w:p w:rsidR="00D03775" w:rsidRPr="00760D7D" w:rsidRDefault="00D03775" w:rsidP="00D03775">
      <w:pPr>
        <w:spacing w:after="0" w:line="360" w:lineRule="auto"/>
        <w:jc w:val="center"/>
        <w:rPr>
          <w:rFonts w:ascii="Times New Roman" w:eastAsia="Times New Roman" w:hAnsi="Times New Roman" w:cs="Times New Roman"/>
          <w:sz w:val="16"/>
          <w:szCs w:val="16"/>
          <w:lang w:eastAsia="ru-RU"/>
        </w:rPr>
      </w:pPr>
    </w:p>
    <w:p w:rsidR="00D03775" w:rsidRPr="00760D7D" w:rsidRDefault="00D03775" w:rsidP="00D03775">
      <w:pPr>
        <w:spacing w:after="0" w:line="360" w:lineRule="auto"/>
        <w:jc w:val="center"/>
        <w:rPr>
          <w:rFonts w:ascii="Times New Roman" w:eastAsia="Times New Roman" w:hAnsi="Times New Roman" w:cs="Times New Roman"/>
          <w:sz w:val="16"/>
          <w:szCs w:val="16"/>
          <w:lang w:eastAsia="ru-RU"/>
        </w:rPr>
      </w:pPr>
    </w:p>
    <w:tbl>
      <w:tblPr>
        <w:tblW w:w="0" w:type="auto"/>
        <w:tblInd w:w="108" w:type="dxa"/>
        <w:tblLayout w:type="fixed"/>
        <w:tblLook w:val="0000" w:firstRow="0" w:lastRow="0" w:firstColumn="0" w:lastColumn="0" w:noHBand="0" w:noVBand="0"/>
      </w:tblPr>
      <w:tblGrid>
        <w:gridCol w:w="2977"/>
        <w:gridCol w:w="425"/>
        <w:gridCol w:w="993"/>
      </w:tblGrid>
      <w:tr w:rsidR="00D03775" w:rsidRPr="00760D7D" w:rsidTr="002C66B0">
        <w:tc>
          <w:tcPr>
            <w:tcW w:w="2977" w:type="dxa"/>
            <w:tcBorders>
              <w:bottom w:val="single" w:sz="4" w:space="0" w:color="auto"/>
            </w:tcBorders>
          </w:tcPr>
          <w:p w:rsidR="00D03775" w:rsidRPr="00760D7D" w:rsidRDefault="00D03775" w:rsidP="00D03775">
            <w:pPr>
              <w:spacing w:after="0" w:line="240" w:lineRule="auto"/>
              <w:jc w:val="center"/>
              <w:rPr>
                <w:rFonts w:ascii="Times New Roman" w:eastAsia="Times New Roman" w:hAnsi="Times New Roman" w:cs="Times New Roman"/>
                <w:sz w:val="20"/>
                <w:szCs w:val="20"/>
                <w:lang w:eastAsia="ru-RU"/>
              </w:rPr>
            </w:pPr>
          </w:p>
        </w:tc>
        <w:tc>
          <w:tcPr>
            <w:tcW w:w="425" w:type="dxa"/>
          </w:tcPr>
          <w:p w:rsidR="00D03775" w:rsidRPr="00760D7D" w:rsidRDefault="00D03775" w:rsidP="00D03775">
            <w:pPr>
              <w:spacing w:after="0" w:line="240" w:lineRule="auto"/>
              <w:jc w:val="both"/>
              <w:rPr>
                <w:rFonts w:ascii="Times New Roman" w:eastAsia="Times New Roman" w:hAnsi="Times New Roman" w:cs="Times New Roman"/>
                <w:sz w:val="20"/>
                <w:szCs w:val="20"/>
                <w:lang w:eastAsia="ru-RU"/>
              </w:rPr>
            </w:pPr>
            <w:r w:rsidRPr="00760D7D">
              <w:rPr>
                <w:rFonts w:ascii="Times New Roman" w:eastAsia="Times New Roman" w:hAnsi="Times New Roman" w:cs="Times New Roman"/>
                <w:sz w:val="20"/>
                <w:szCs w:val="20"/>
                <w:lang w:eastAsia="ru-RU"/>
              </w:rPr>
              <w:t>№</w:t>
            </w:r>
          </w:p>
        </w:tc>
        <w:tc>
          <w:tcPr>
            <w:tcW w:w="993" w:type="dxa"/>
            <w:tcBorders>
              <w:bottom w:val="single" w:sz="4" w:space="0" w:color="auto"/>
            </w:tcBorders>
          </w:tcPr>
          <w:p w:rsidR="00D03775" w:rsidRPr="00760D7D" w:rsidRDefault="00D03775" w:rsidP="00D03775">
            <w:pPr>
              <w:spacing w:after="0" w:line="240" w:lineRule="auto"/>
              <w:jc w:val="center"/>
              <w:rPr>
                <w:rFonts w:ascii="Times New Roman" w:eastAsia="Times New Roman" w:hAnsi="Times New Roman" w:cs="Times New Roman"/>
                <w:sz w:val="20"/>
                <w:szCs w:val="20"/>
                <w:lang w:eastAsia="ru-RU"/>
              </w:rPr>
            </w:pPr>
          </w:p>
        </w:tc>
      </w:tr>
    </w:tbl>
    <w:p w:rsidR="00D03775" w:rsidRPr="00760D7D" w:rsidRDefault="00D03775" w:rsidP="00D03775">
      <w:pPr>
        <w:spacing w:after="0" w:line="240" w:lineRule="auto"/>
        <w:rPr>
          <w:rFonts w:ascii="Times New Roman" w:eastAsia="Times New Roman" w:hAnsi="Times New Roman" w:cs="Times New Roman"/>
          <w:sz w:val="36"/>
          <w:szCs w:val="20"/>
          <w:vertAlign w:val="superscript"/>
          <w:lang w:eastAsia="ru-RU"/>
        </w:rPr>
      </w:pPr>
      <w:r w:rsidRPr="00760D7D">
        <w:rPr>
          <w:rFonts w:ascii="Times New Roman" w:eastAsia="Times New Roman" w:hAnsi="Times New Roman" w:cs="Times New Roman"/>
          <w:sz w:val="36"/>
          <w:szCs w:val="20"/>
          <w:vertAlign w:val="superscript"/>
          <w:lang w:val="en-US" w:eastAsia="ru-RU"/>
        </w:rPr>
        <w:t xml:space="preserve">            </w:t>
      </w:r>
      <w:r w:rsidRPr="00760D7D">
        <w:rPr>
          <w:rFonts w:ascii="Times New Roman" w:eastAsia="Times New Roman" w:hAnsi="Times New Roman" w:cs="Times New Roman"/>
          <w:sz w:val="36"/>
          <w:szCs w:val="20"/>
          <w:vertAlign w:val="superscript"/>
          <w:lang w:eastAsia="ru-RU"/>
        </w:rPr>
        <w:t xml:space="preserve"> г. Петропавловск-Камчатский</w:t>
      </w:r>
    </w:p>
    <w:p w:rsidR="00D03775" w:rsidRPr="00760D7D" w:rsidRDefault="00D03775" w:rsidP="00D03775">
      <w:pPr>
        <w:autoSpaceDE w:val="0"/>
        <w:autoSpaceDN w:val="0"/>
        <w:adjustRightInd w:val="0"/>
        <w:spacing w:after="0" w:line="240" w:lineRule="auto"/>
        <w:jc w:val="center"/>
        <w:rPr>
          <w:rFonts w:ascii="Arial" w:eastAsia="Times New Roman" w:hAnsi="Arial" w:cs="Arial"/>
          <w:sz w:val="20"/>
          <w:szCs w:val="20"/>
          <w:lang w:eastAsia="ru-RU"/>
        </w:rPr>
      </w:pPr>
    </w:p>
    <w:p w:rsidR="00D03775" w:rsidRPr="00760D7D" w:rsidRDefault="00441B70" w:rsidP="00441B70">
      <w:pPr>
        <w:autoSpaceDE w:val="0"/>
        <w:autoSpaceDN w:val="0"/>
        <w:adjustRightInd w:val="0"/>
        <w:spacing w:after="0" w:line="240" w:lineRule="auto"/>
        <w:ind w:right="4960"/>
        <w:jc w:val="both"/>
        <w:rPr>
          <w:rFonts w:ascii="Times New Roman" w:eastAsia="Times New Roman" w:hAnsi="Times New Roman" w:cs="Times New Roman"/>
          <w:bCs/>
          <w:sz w:val="28"/>
          <w:szCs w:val="28"/>
          <w:lang w:eastAsia="ru-RU"/>
        </w:rPr>
      </w:pPr>
      <w:r w:rsidRPr="00760D7D">
        <w:rPr>
          <w:rFonts w:ascii="Times New Roman" w:eastAsia="Times New Roman" w:hAnsi="Times New Roman" w:cs="Times New Roman"/>
          <w:bCs/>
          <w:sz w:val="28"/>
          <w:szCs w:val="28"/>
          <w:lang w:eastAsia="ru-RU"/>
        </w:rPr>
        <w:t>Об оценк</w:t>
      </w:r>
      <w:r w:rsidR="008C5F21" w:rsidRPr="00760D7D">
        <w:rPr>
          <w:rFonts w:ascii="Times New Roman" w:eastAsia="Times New Roman" w:hAnsi="Times New Roman" w:cs="Times New Roman"/>
          <w:bCs/>
          <w:sz w:val="28"/>
          <w:szCs w:val="28"/>
          <w:lang w:eastAsia="ru-RU"/>
        </w:rPr>
        <w:t>е</w:t>
      </w:r>
      <w:r w:rsidRPr="00760D7D">
        <w:rPr>
          <w:rFonts w:ascii="Times New Roman" w:eastAsia="Times New Roman" w:hAnsi="Times New Roman" w:cs="Times New Roman"/>
          <w:bCs/>
          <w:sz w:val="28"/>
          <w:szCs w:val="28"/>
          <w:lang w:eastAsia="ru-RU"/>
        </w:rPr>
        <w:t xml:space="preserve"> результативности и эффективности контрольно-надзорной деятельности в Камчатском крае</w:t>
      </w:r>
    </w:p>
    <w:p w:rsidR="00441B70" w:rsidRPr="00760D7D" w:rsidRDefault="00441B70" w:rsidP="00441B70">
      <w:pPr>
        <w:autoSpaceDE w:val="0"/>
        <w:autoSpaceDN w:val="0"/>
        <w:adjustRightInd w:val="0"/>
        <w:spacing w:after="0" w:line="240" w:lineRule="auto"/>
        <w:ind w:right="4960"/>
        <w:jc w:val="both"/>
        <w:rPr>
          <w:rFonts w:ascii="Times New Roman" w:eastAsia="Times New Roman" w:hAnsi="Times New Roman" w:cs="Times New Roman"/>
          <w:bCs/>
          <w:sz w:val="28"/>
          <w:szCs w:val="28"/>
          <w:lang w:eastAsia="ru-RU"/>
        </w:rPr>
      </w:pPr>
    </w:p>
    <w:p w:rsidR="00441B70" w:rsidRPr="00760D7D" w:rsidRDefault="00441B70" w:rsidP="00441B70">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760D7D">
        <w:rPr>
          <w:rFonts w:ascii="Times New Roman" w:eastAsia="Times New Roman" w:hAnsi="Times New Roman" w:cs="Times New Roman"/>
          <w:bCs/>
          <w:sz w:val="28"/>
          <w:szCs w:val="28"/>
          <w:lang w:eastAsia="ru-RU"/>
        </w:rPr>
        <w:t xml:space="preserve">В целях реализации распоряжения Правительства Российской Федерации от 17.05.2016 № 934-р «Об утверждении основных направлений разработки и внедрения системы оценки результативности и эффективности контрольно-надзорной деятельности», распоряжения Правительства Российской Федерации от 31.01.2017 № </w:t>
      </w:r>
      <w:r w:rsidR="00975175" w:rsidRPr="00760D7D">
        <w:rPr>
          <w:rFonts w:ascii="Times New Roman" w:eastAsia="Times New Roman" w:hAnsi="Times New Roman" w:cs="Times New Roman"/>
          <w:bCs/>
          <w:sz w:val="28"/>
          <w:szCs w:val="28"/>
          <w:lang w:eastAsia="ru-RU"/>
        </w:rPr>
        <w:t xml:space="preserve">147-р </w:t>
      </w:r>
      <w:r w:rsidRPr="00760D7D">
        <w:rPr>
          <w:rFonts w:ascii="Times New Roman" w:eastAsia="Times New Roman" w:hAnsi="Times New Roman" w:cs="Times New Roman"/>
          <w:bCs/>
          <w:sz w:val="28"/>
          <w:szCs w:val="28"/>
          <w:lang w:eastAsia="ru-RU"/>
        </w:rPr>
        <w:t>«О целевых моделях упрощения процедур ведения бизнеса и повышения инвестиционной привлекательности субъектов Российской Федерации»</w:t>
      </w:r>
    </w:p>
    <w:p w:rsidR="00975175" w:rsidRPr="00760D7D" w:rsidRDefault="00975175" w:rsidP="00441B70">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p>
    <w:p w:rsidR="00441B70" w:rsidRPr="00760D7D" w:rsidRDefault="00441B70" w:rsidP="00975175">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760D7D">
        <w:rPr>
          <w:rFonts w:ascii="Times New Roman" w:eastAsia="Times New Roman" w:hAnsi="Times New Roman" w:cs="Times New Roman"/>
          <w:bCs/>
          <w:sz w:val="28"/>
          <w:szCs w:val="28"/>
          <w:lang w:eastAsia="ru-RU"/>
        </w:rPr>
        <w:t>ПРАВИТЕЛЬСТВО ПОСТАНОВЛЯЕТ:</w:t>
      </w:r>
    </w:p>
    <w:p w:rsidR="00441B70" w:rsidRPr="00760D7D" w:rsidRDefault="00441B70" w:rsidP="00975175">
      <w:pPr>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D03775" w:rsidRPr="00760D7D" w:rsidRDefault="00975175" w:rsidP="00975175">
      <w:pPr>
        <w:pStyle w:val="a3"/>
        <w:numPr>
          <w:ilvl w:val="0"/>
          <w:numId w:val="5"/>
        </w:numPr>
        <w:tabs>
          <w:tab w:val="left" w:pos="993"/>
        </w:tabs>
        <w:spacing w:after="0" w:line="240" w:lineRule="auto"/>
        <w:ind w:left="0" w:firstLine="720"/>
        <w:jc w:val="both"/>
        <w:rPr>
          <w:rFonts w:ascii="Times New Roman" w:eastAsia="Times New Roman" w:hAnsi="Times New Roman" w:cs="Times New Roman"/>
          <w:bCs/>
          <w:sz w:val="28"/>
          <w:szCs w:val="28"/>
          <w:lang w:eastAsia="ru-RU"/>
        </w:rPr>
      </w:pPr>
      <w:r w:rsidRPr="00760D7D">
        <w:rPr>
          <w:rFonts w:ascii="Times New Roman" w:eastAsia="Times New Roman" w:hAnsi="Times New Roman" w:cs="Times New Roman"/>
          <w:bCs/>
          <w:sz w:val="28"/>
          <w:szCs w:val="28"/>
          <w:lang w:eastAsia="ru-RU"/>
        </w:rPr>
        <w:t xml:space="preserve">Утвердить </w:t>
      </w:r>
      <w:r w:rsidR="008C5F21" w:rsidRPr="00760D7D">
        <w:rPr>
          <w:rFonts w:ascii="Times New Roman" w:eastAsia="Times New Roman" w:hAnsi="Times New Roman" w:cs="Times New Roman"/>
          <w:bCs/>
          <w:sz w:val="28"/>
          <w:szCs w:val="28"/>
          <w:lang w:eastAsia="ru-RU"/>
        </w:rPr>
        <w:t>П</w:t>
      </w:r>
      <w:r w:rsidRPr="00760D7D">
        <w:rPr>
          <w:rFonts w:ascii="Times New Roman" w:eastAsia="Times New Roman" w:hAnsi="Times New Roman" w:cs="Times New Roman"/>
          <w:bCs/>
          <w:sz w:val="28"/>
          <w:szCs w:val="28"/>
          <w:lang w:eastAsia="ru-RU"/>
        </w:rPr>
        <w:t xml:space="preserve">орядок оценки результативности и эффективности контрольно-надзорной деятельности в Камчатском крае (далее – Порядок) согласно </w:t>
      </w:r>
      <w:proofErr w:type="gramStart"/>
      <w:r w:rsidRPr="00760D7D">
        <w:rPr>
          <w:rFonts w:ascii="Times New Roman" w:eastAsia="Times New Roman" w:hAnsi="Times New Roman" w:cs="Times New Roman"/>
          <w:bCs/>
          <w:sz w:val="28"/>
          <w:szCs w:val="28"/>
          <w:lang w:eastAsia="ru-RU"/>
        </w:rPr>
        <w:t>приложению</w:t>
      </w:r>
      <w:proofErr w:type="gramEnd"/>
      <w:r w:rsidRPr="00760D7D">
        <w:rPr>
          <w:rFonts w:ascii="Times New Roman" w:eastAsia="Times New Roman" w:hAnsi="Times New Roman" w:cs="Times New Roman"/>
          <w:bCs/>
          <w:sz w:val="28"/>
          <w:szCs w:val="28"/>
          <w:lang w:eastAsia="ru-RU"/>
        </w:rPr>
        <w:t xml:space="preserve"> к настоящему </w:t>
      </w:r>
      <w:r w:rsidR="008C5F21" w:rsidRPr="00760D7D">
        <w:rPr>
          <w:rFonts w:ascii="Times New Roman" w:eastAsia="Times New Roman" w:hAnsi="Times New Roman" w:cs="Times New Roman"/>
          <w:bCs/>
          <w:sz w:val="28"/>
          <w:szCs w:val="28"/>
          <w:lang w:eastAsia="ru-RU"/>
        </w:rPr>
        <w:t>п</w:t>
      </w:r>
      <w:r w:rsidRPr="00760D7D">
        <w:rPr>
          <w:rFonts w:ascii="Times New Roman" w:eastAsia="Times New Roman" w:hAnsi="Times New Roman" w:cs="Times New Roman"/>
          <w:bCs/>
          <w:sz w:val="28"/>
          <w:szCs w:val="28"/>
          <w:lang w:eastAsia="ru-RU"/>
        </w:rPr>
        <w:t>остановлению.</w:t>
      </w:r>
    </w:p>
    <w:p w:rsidR="00975175" w:rsidRPr="00760D7D" w:rsidRDefault="00975175" w:rsidP="00975175">
      <w:pPr>
        <w:pStyle w:val="a3"/>
        <w:numPr>
          <w:ilvl w:val="0"/>
          <w:numId w:val="5"/>
        </w:numPr>
        <w:tabs>
          <w:tab w:val="left" w:pos="993"/>
        </w:tabs>
        <w:spacing w:after="0" w:line="240" w:lineRule="auto"/>
        <w:ind w:left="0" w:firstLine="720"/>
        <w:jc w:val="both"/>
        <w:rPr>
          <w:rFonts w:ascii="Times New Roman" w:eastAsia="Times New Roman" w:hAnsi="Times New Roman" w:cs="Times New Roman"/>
          <w:bCs/>
          <w:sz w:val="28"/>
          <w:szCs w:val="28"/>
          <w:lang w:eastAsia="ru-RU"/>
        </w:rPr>
      </w:pPr>
      <w:r w:rsidRPr="00760D7D">
        <w:rPr>
          <w:rFonts w:ascii="Times New Roman" w:eastAsia="Times New Roman" w:hAnsi="Times New Roman" w:cs="Times New Roman"/>
          <w:bCs/>
          <w:sz w:val="28"/>
          <w:szCs w:val="28"/>
          <w:lang w:eastAsia="ru-RU"/>
        </w:rPr>
        <w:t>Исполнительным органам государственной власти Камчатского края, уполномоченным на осуществление регионального государственного контроля (надзора):</w:t>
      </w:r>
    </w:p>
    <w:p w:rsidR="002C66B0" w:rsidRPr="00760D7D" w:rsidRDefault="002C66B0" w:rsidP="002C66B0">
      <w:pPr>
        <w:pStyle w:val="a3"/>
        <w:numPr>
          <w:ilvl w:val="0"/>
          <w:numId w:val="6"/>
        </w:numPr>
        <w:tabs>
          <w:tab w:val="left" w:pos="993"/>
        </w:tabs>
        <w:spacing w:after="0" w:line="240" w:lineRule="auto"/>
        <w:ind w:left="0" w:firstLine="709"/>
        <w:jc w:val="both"/>
        <w:rPr>
          <w:rFonts w:ascii="Times New Roman" w:eastAsia="Times New Roman" w:hAnsi="Times New Roman" w:cs="Times New Roman"/>
          <w:bCs/>
          <w:sz w:val="28"/>
          <w:szCs w:val="28"/>
          <w:lang w:eastAsia="ru-RU"/>
        </w:rPr>
      </w:pPr>
      <w:r w:rsidRPr="00760D7D">
        <w:rPr>
          <w:rFonts w:ascii="Times New Roman" w:eastAsia="Times New Roman" w:hAnsi="Times New Roman" w:cs="Times New Roman"/>
          <w:bCs/>
          <w:sz w:val="28"/>
          <w:szCs w:val="28"/>
          <w:lang w:eastAsia="ru-RU"/>
        </w:rPr>
        <w:t>в срок до 31</w:t>
      </w:r>
      <w:r w:rsidR="002E4483">
        <w:rPr>
          <w:rFonts w:ascii="Times New Roman" w:eastAsia="Times New Roman" w:hAnsi="Times New Roman" w:cs="Times New Roman"/>
          <w:bCs/>
          <w:sz w:val="28"/>
          <w:szCs w:val="28"/>
          <w:lang w:eastAsia="ru-RU"/>
        </w:rPr>
        <w:t>.08.</w:t>
      </w:r>
      <w:r w:rsidRPr="00760D7D">
        <w:rPr>
          <w:rFonts w:ascii="Times New Roman" w:eastAsia="Times New Roman" w:hAnsi="Times New Roman" w:cs="Times New Roman"/>
          <w:bCs/>
          <w:sz w:val="28"/>
          <w:szCs w:val="28"/>
          <w:lang w:eastAsia="ru-RU"/>
        </w:rPr>
        <w:t>2019 утвердить ключевые показатели результативности контрольно-надзорной деятельности, относящиеся к группе «А»;</w:t>
      </w:r>
    </w:p>
    <w:p w:rsidR="00975175" w:rsidRPr="00760D7D" w:rsidRDefault="00113E38" w:rsidP="002C66B0">
      <w:pPr>
        <w:pStyle w:val="a3"/>
        <w:numPr>
          <w:ilvl w:val="0"/>
          <w:numId w:val="6"/>
        </w:numPr>
        <w:tabs>
          <w:tab w:val="left" w:pos="993"/>
        </w:tabs>
        <w:spacing w:after="0" w:line="240" w:lineRule="auto"/>
        <w:ind w:left="0" w:firstLine="709"/>
        <w:jc w:val="both"/>
        <w:rPr>
          <w:rFonts w:ascii="Times New Roman" w:eastAsia="Times New Roman" w:hAnsi="Times New Roman" w:cs="Times New Roman"/>
          <w:bCs/>
          <w:sz w:val="28"/>
          <w:szCs w:val="28"/>
          <w:lang w:eastAsia="ru-RU"/>
        </w:rPr>
      </w:pPr>
      <w:r w:rsidRPr="00760D7D">
        <w:rPr>
          <w:rFonts w:ascii="Times New Roman" w:eastAsia="Times New Roman" w:hAnsi="Times New Roman" w:cs="Times New Roman"/>
          <w:bCs/>
          <w:sz w:val="28"/>
          <w:szCs w:val="28"/>
          <w:lang w:eastAsia="ru-RU"/>
        </w:rPr>
        <w:t xml:space="preserve">утвердить паспорта </w:t>
      </w:r>
      <w:r w:rsidR="00B778E3" w:rsidRPr="00760D7D">
        <w:rPr>
          <w:rFonts w:ascii="Times New Roman" w:eastAsia="Times New Roman" w:hAnsi="Times New Roman" w:cs="Times New Roman"/>
          <w:bCs/>
          <w:sz w:val="28"/>
          <w:szCs w:val="28"/>
          <w:lang w:eastAsia="ru-RU"/>
        </w:rPr>
        <w:t xml:space="preserve">ключевых </w:t>
      </w:r>
      <w:r w:rsidRPr="00760D7D">
        <w:rPr>
          <w:rFonts w:ascii="Times New Roman" w:eastAsia="Times New Roman" w:hAnsi="Times New Roman" w:cs="Times New Roman"/>
          <w:bCs/>
          <w:sz w:val="28"/>
          <w:szCs w:val="28"/>
          <w:lang w:eastAsia="ru-RU"/>
        </w:rPr>
        <w:t>показателей результативности контрольно-надзорной деятельности, относящи</w:t>
      </w:r>
      <w:r w:rsidR="002B6F30" w:rsidRPr="00760D7D">
        <w:rPr>
          <w:rFonts w:ascii="Times New Roman" w:eastAsia="Times New Roman" w:hAnsi="Times New Roman" w:cs="Times New Roman"/>
          <w:bCs/>
          <w:sz w:val="28"/>
          <w:szCs w:val="28"/>
          <w:lang w:eastAsia="ru-RU"/>
        </w:rPr>
        <w:t>е</w:t>
      </w:r>
      <w:r w:rsidRPr="00760D7D">
        <w:rPr>
          <w:rFonts w:ascii="Times New Roman" w:eastAsia="Times New Roman" w:hAnsi="Times New Roman" w:cs="Times New Roman"/>
          <w:bCs/>
          <w:sz w:val="28"/>
          <w:szCs w:val="28"/>
          <w:lang w:eastAsia="ru-RU"/>
        </w:rPr>
        <w:t>ся к группе «А»</w:t>
      </w:r>
      <w:r w:rsidR="00B778E3" w:rsidRPr="00760D7D">
        <w:rPr>
          <w:rFonts w:ascii="Times New Roman" w:eastAsia="Times New Roman" w:hAnsi="Times New Roman" w:cs="Times New Roman"/>
          <w:bCs/>
          <w:sz w:val="28"/>
          <w:szCs w:val="28"/>
          <w:lang w:eastAsia="ru-RU"/>
        </w:rPr>
        <w:t xml:space="preserve"> (далее – паспорта ключевых показателей)</w:t>
      </w:r>
      <w:r w:rsidRPr="00760D7D">
        <w:rPr>
          <w:rFonts w:ascii="Times New Roman" w:eastAsia="Times New Roman" w:hAnsi="Times New Roman" w:cs="Times New Roman"/>
          <w:bCs/>
          <w:sz w:val="28"/>
          <w:szCs w:val="28"/>
          <w:lang w:eastAsia="ru-RU"/>
        </w:rPr>
        <w:t>, направить утвержденные паспорта в адрес Министерства экономического развития и торговли Камчатского края (далее – Министерство</w:t>
      </w:r>
      <w:r w:rsidR="008C5F21" w:rsidRPr="00760D7D">
        <w:rPr>
          <w:rFonts w:ascii="Times New Roman" w:eastAsia="Times New Roman" w:hAnsi="Times New Roman" w:cs="Times New Roman"/>
          <w:bCs/>
          <w:sz w:val="28"/>
          <w:szCs w:val="28"/>
          <w:lang w:eastAsia="ru-RU"/>
        </w:rPr>
        <w:t>) в срок до 31</w:t>
      </w:r>
      <w:r w:rsidR="002E4483">
        <w:rPr>
          <w:rFonts w:ascii="Times New Roman" w:eastAsia="Times New Roman" w:hAnsi="Times New Roman" w:cs="Times New Roman"/>
          <w:bCs/>
          <w:sz w:val="28"/>
          <w:szCs w:val="28"/>
          <w:lang w:eastAsia="ru-RU"/>
        </w:rPr>
        <w:t>.08.2019</w:t>
      </w:r>
      <w:r w:rsidR="003E789F" w:rsidRPr="00760D7D">
        <w:rPr>
          <w:rFonts w:ascii="Times New Roman" w:eastAsia="Times New Roman" w:hAnsi="Times New Roman" w:cs="Times New Roman"/>
          <w:bCs/>
          <w:sz w:val="28"/>
          <w:szCs w:val="28"/>
          <w:lang w:eastAsia="ru-RU"/>
        </w:rPr>
        <w:t>;</w:t>
      </w:r>
    </w:p>
    <w:p w:rsidR="008C5F21" w:rsidRPr="00760D7D" w:rsidRDefault="008C5F21" w:rsidP="008C5F21">
      <w:pPr>
        <w:pStyle w:val="a3"/>
        <w:numPr>
          <w:ilvl w:val="0"/>
          <w:numId w:val="5"/>
        </w:numPr>
        <w:tabs>
          <w:tab w:val="left" w:pos="993"/>
        </w:tabs>
        <w:spacing w:after="0" w:line="240" w:lineRule="auto"/>
        <w:ind w:left="0" w:firstLine="709"/>
        <w:jc w:val="both"/>
        <w:rPr>
          <w:rFonts w:ascii="Times New Roman" w:eastAsia="Times New Roman" w:hAnsi="Times New Roman" w:cs="Times New Roman"/>
          <w:sz w:val="28"/>
          <w:szCs w:val="20"/>
          <w:lang w:eastAsia="ru-RU"/>
        </w:rPr>
      </w:pPr>
      <w:r w:rsidRPr="00760D7D">
        <w:rPr>
          <w:rFonts w:ascii="Times New Roman" w:eastAsia="Times New Roman" w:hAnsi="Times New Roman" w:cs="Times New Roman"/>
          <w:sz w:val="28"/>
          <w:szCs w:val="20"/>
          <w:lang w:eastAsia="ru-RU"/>
        </w:rPr>
        <w:t>Признать постановление Правительства Камчатского края от 07.06.2018 № 234-П «Об оценке результативности и эфф</w:t>
      </w:r>
      <w:bookmarkStart w:id="0" w:name="_GoBack"/>
      <w:bookmarkEnd w:id="0"/>
      <w:r w:rsidRPr="00760D7D">
        <w:rPr>
          <w:rFonts w:ascii="Times New Roman" w:eastAsia="Times New Roman" w:hAnsi="Times New Roman" w:cs="Times New Roman"/>
          <w:sz w:val="28"/>
          <w:szCs w:val="20"/>
          <w:lang w:eastAsia="ru-RU"/>
        </w:rPr>
        <w:t>ективности контрольно-надзорной деятельности в Камчатском крае» утратившим силу.</w:t>
      </w:r>
    </w:p>
    <w:p w:rsidR="00D03775" w:rsidRPr="00760D7D" w:rsidRDefault="00B778E3" w:rsidP="00B778E3">
      <w:pPr>
        <w:pStyle w:val="a3"/>
        <w:numPr>
          <w:ilvl w:val="0"/>
          <w:numId w:val="5"/>
        </w:numPr>
        <w:tabs>
          <w:tab w:val="left" w:pos="993"/>
          <w:tab w:val="left" w:pos="7938"/>
        </w:tabs>
        <w:spacing w:after="0" w:line="240" w:lineRule="auto"/>
        <w:ind w:left="0" w:firstLine="720"/>
        <w:jc w:val="both"/>
        <w:rPr>
          <w:rFonts w:ascii="Times New Roman" w:eastAsia="Times New Roman" w:hAnsi="Times New Roman" w:cs="Times New Roman"/>
          <w:sz w:val="28"/>
          <w:szCs w:val="20"/>
          <w:lang w:eastAsia="ru-RU"/>
        </w:rPr>
      </w:pPr>
      <w:r w:rsidRPr="00760D7D">
        <w:rPr>
          <w:rFonts w:ascii="Times New Roman" w:eastAsia="Times New Roman" w:hAnsi="Times New Roman" w:cs="Times New Roman"/>
          <w:sz w:val="28"/>
          <w:szCs w:val="20"/>
          <w:lang w:eastAsia="ru-RU"/>
        </w:rPr>
        <w:lastRenderedPageBreak/>
        <w:t xml:space="preserve">Настоящее Постановление вступает в силу через 10 дней после дня его официального опубликования. </w:t>
      </w:r>
    </w:p>
    <w:p w:rsidR="00D03775" w:rsidRPr="00760D7D" w:rsidRDefault="00D03775" w:rsidP="00D03775">
      <w:pPr>
        <w:tabs>
          <w:tab w:val="left" w:pos="7938"/>
        </w:tabs>
        <w:spacing w:after="0" w:line="240" w:lineRule="auto"/>
        <w:rPr>
          <w:rFonts w:ascii="Times New Roman" w:eastAsia="Times New Roman" w:hAnsi="Times New Roman" w:cs="Times New Roman"/>
          <w:sz w:val="28"/>
          <w:szCs w:val="20"/>
          <w:lang w:eastAsia="ru-RU"/>
        </w:rPr>
      </w:pPr>
    </w:p>
    <w:p w:rsidR="00B778E3" w:rsidRPr="00760D7D" w:rsidRDefault="00B778E3" w:rsidP="00D03775">
      <w:pPr>
        <w:tabs>
          <w:tab w:val="left" w:pos="7938"/>
        </w:tabs>
        <w:spacing w:after="0" w:line="240" w:lineRule="auto"/>
        <w:rPr>
          <w:rFonts w:ascii="Times New Roman" w:eastAsia="Times New Roman" w:hAnsi="Times New Roman" w:cs="Times New Roman"/>
          <w:sz w:val="28"/>
          <w:szCs w:val="20"/>
          <w:lang w:eastAsia="ru-RU"/>
        </w:rPr>
      </w:pPr>
    </w:p>
    <w:p w:rsidR="00D03775" w:rsidRPr="00760D7D" w:rsidRDefault="00D03775" w:rsidP="00D03775">
      <w:pPr>
        <w:tabs>
          <w:tab w:val="left" w:pos="7938"/>
        </w:tabs>
        <w:spacing w:after="0" w:line="240" w:lineRule="auto"/>
        <w:rPr>
          <w:rFonts w:ascii="Times New Roman" w:eastAsia="Times New Roman" w:hAnsi="Times New Roman" w:cs="Times New Roman"/>
          <w:sz w:val="28"/>
          <w:szCs w:val="20"/>
          <w:lang w:eastAsia="ru-RU"/>
        </w:rPr>
      </w:pPr>
    </w:p>
    <w:p w:rsidR="00D03775" w:rsidRPr="00760D7D" w:rsidRDefault="00B778E3" w:rsidP="00D03775">
      <w:pPr>
        <w:tabs>
          <w:tab w:val="left" w:pos="7938"/>
        </w:tabs>
        <w:spacing w:after="0" w:line="240" w:lineRule="auto"/>
        <w:rPr>
          <w:rFonts w:ascii="Times New Roman" w:eastAsia="Times New Roman" w:hAnsi="Times New Roman" w:cs="Times New Roman"/>
          <w:sz w:val="28"/>
          <w:szCs w:val="20"/>
          <w:lang w:eastAsia="ru-RU"/>
        </w:rPr>
      </w:pPr>
      <w:r w:rsidRPr="00760D7D">
        <w:rPr>
          <w:rFonts w:ascii="Times New Roman" w:eastAsia="Times New Roman" w:hAnsi="Times New Roman" w:cs="Times New Roman"/>
          <w:sz w:val="28"/>
          <w:szCs w:val="20"/>
          <w:lang w:eastAsia="ru-RU"/>
        </w:rPr>
        <w:t>Губернатор Камчатского края</w:t>
      </w:r>
      <w:r w:rsidRPr="00760D7D">
        <w:rPr>
          <w:rFonts w:ascii="Times New Roman" w:eastAsia="Times New Roman" w:hAnsi="Times New Roman" w:cs="Times New Roman"/>
          <w:sz w:val="28"/>
          <w:szCs w:val="20"/>
          <w:lang w:eastAsia="ru-RU"/>
        </w:rPr>
        <w:tab/>
      </w:r>
      <w:r w:rsidR="00D03775" w:rsidRPr="00760D7D">
        <w:rPr>
          <w:rFonts w:ascii="Times New Roman" w:eastAsia="Times New Roman" w:hAnsi="Times New Roman" w:cs="Times New Roman"/>
          <w:sz w:val="28"/>
          <w:szCs w:val="20"/>
          <w:lang w:eastAsia="ru-RU"/>
        </w:rPr>
        <w:t xml:space="preserve">В.И. </w:t>
      </w:r>
      <w:proofErr w:type="spellStart"/>
      <w:r w:rsidR="00D03775" w:rsidRPr="00760D7D">
        <w:rPr>
          <w:rFonts w:ascii="Times New Roman" w:eastAsia="Times New Roman" w:hAnsi="Times New Roman" w:cs="Times New Roman"/>
          <w:sz w:val="28"/>
          <w:szCs w:val="20"/>
          <w:lang w:eastAsia="ru-RU"/>
        </w:rPr>
        <w:t>Илюхин</w:t>
      </w:r>
      <w:proofErr w:type="spellEnd"/>
    </w:p>
    <w:p w:rsidR="00D03775" w:rsidRPr="00760D7D" w:rsidRDefault="00D03775" w:rsidP="00D03775">
      <w:pPr>
        <w:spacing w:after="0" w:line="240" w:lineRule="auto"/>
        <w:ind w:firstLine="720"/>
        <w:jc w:val="both"/>
        <w:rPr>
          <w:rFonts w:ascii="Times New Roman" w:eastAsia="Times New Roman" w:hAnsi="Times New Roman" w:cs="Times New Roman"/>
          <w:bCs/>
          <w:sz w:val="28"/>
          <w:szCs w:val="28"/>
          <w:lang w:eastAsia="ru-RU"/>
        </w:rPr>
      </w:pPr>
    </w:p>
    <w:p w:rsidR="00D03775" w:rsidRPr="00760D7D" w:rsidRDefault="00D03775" w:rsidP="00D03775">
      <w:pPr>
        <w:spacing w:after="0" w:line="240" w:lineRule="auto"/>
        <w:ind w:firstLine="720"/>
        <w:jc w:val="both"/>
        <w:rPr>
          <w:rFonts w:ascii="Times New Roman" w:eastAsia="Times New Roman" w:hAnsi="Times New Roman" w:cs="Times New Roman"/>
          <w:bCs/>
          <w:sz w:val="28"/>
          <w:szCs w:val="28"/>
          <w:lang w:eastAsia="ru-RU"/>
        </w:rPr>
      </w:pPr>
    </w:p>
    <w:p w:rsidR="00D03775" w:rsidRPr="00760D7D" w:rsidRDefault="00D03775" w:rsidP="00D03775">
      <w:pPr>
        <w:spacing w:after="0" w:line="240" w:lineRule="auto"/>
        <w:ind w:firstLine="720"/>
        <w:jc w:val="both"/>
        <w:rPr>
          <w:rFonts w:ascii="Times New Roman" w:eastAsia="Times New Roman" w:hAnsi="Times New Roman" w:cs="Times New Roman"/>
          <w:bCs/>
          <w:sz w:val="28"/>
          <w:szCs w:val="28"/>
          <w:lang w:eastAsia="ru-RU"/>
        </w:rPr>
      </w:pPr>
    </w:p>
    <w:p w:rsidR="00D03775" w:rsidRPr="00760D7D" w:rsidRDefault="00D03775" w:rsidP="00D03775">
      <w:pPr>
        <w:spacing w:after="0" w:line="240" w:lineRule="auto"/>
        <w:ind w:firstLine="720"/>
        <w:jc w:val="both"/>
        <w:rPr>
          <w:rFonts w:ascii="Times New Roman" w:eastAsia="Times New Roman" w:hAnsi="Times New Roman" w:cs="Times New Roman"/>
          <w:bCs/>
          <w:sz w:val="28"/>
          <w:szCs w:val="28"/>
          <w:lang w:eastAsia="ru-RU"/>
        </w:rPr>
      </w:pPr>
    </w:p>
    <w:p w:rsidR="00D03775" w:rsidRPr="00760D7D" w:rsidRDefault="00D03775" w:rsidP="00D03775">
      <w:pPr>
        <w:spacing w:after="0" w:line="240" w:lineRule="auto"/>
        <w:ind w:firstLine="720"/>
        <w:jc w:val="both"/>
        <w:rPr>
          <w:rFonts w:ascii="Times New Roman" w:eastAsia="Times New Roman" w:hAnsi="Times New Roman" w:cs="Times New Roman"/>
          <w:bCs/>
          <w:sz w:val="28"/>
          <w:szCs w:val="28"/>
          <w:lang w:eastAsia="ru-RU"/>
        </w:rPr>
      </w:pPr>
    </w:p>
    <w:p w:rsidR="00D03775" w:rsidRPr="00760D7D" w:rsidRDefault="00D03775" w:rsidP="00D03775">
      <w:pPr>
        <w:spacing w:after="0" w:line="240" w:lineRule="auto"/>
        <w:ind w:firstLine="720"/>
        <w:jc w:val="both"/>
        <w:rPr>
          <w:rFonts w:ascii="Times New Roman" w:eastAsia="Times New Roman" w:hAnsi="Times New Roman" w:cs="Times New Roman"/>
          <w:bCs/>
          <w:sz w:val="28"/>
          <w:szCs w:val="28"/>
          <w:lang w:eastAsia="ru-RU"/>
        </w:rPr>
      </w:pPr>
    </w:p>
    <w:p w:rsidR="00D03775" w:rsidRPr="00760D7D" w:rsidRDefault="00D03775" w:rsidP="00D03775">
      <w:pPr>
        <w:spacing w:after="0" w:line="240" w:lineRule="auto"/>
        <w:ind w:firstLine="720"/>
        <w:jc w:val="both"/>
        <w:rPr>
          <w:rFonts w:ascii="Times New Roman" w:eastAsia="Times New Roman" w:hAnsi="Times New Roman" w:cs="Times New Roman"/>
          <w:bCs/>
          <w:sz w:val="28"/>
          <w:szCs w:val="28"/>
          <w:lang w:eastAsia="ru-RU"/>
        </w:rPr>
      </w:pPr>
    </w:p>
    <w:p w:rsidR="00D03775" w:rsidRPr="00760D7D" w:rsidRDefault="00D03775" w:rsidP="00D03775">
      <w:pPr>
        <w:spacing w:after="0" w:line="240" w:lineRule="auto"/>
        <w:ind w:firstLine="720"/>
        <w:jc w:val="both"/>
        <w:rPr>
          <w:rFonts w:ascii="Times New Roman" w:eastAsia="Times New Roman" w:hAnsi="Times New Roman" w:cs="Times New Roman"/>
          <w:bCs/>
          <w:sz w:val="28"/>
          <w:szCs w:val="28"/>
          <w:lang w:eastAsia="ru-RU"/>
        </w:rPr>
      </w:pPr>
    </w:p>
    <w:p w:rsidR="00D03775" w:rsidRPr="00760D7D" w:rsidRDefault="00D03775" w:rsidP="00D03775">
      <w:pPr>
        <w:spacing w:after="0" w:line="240" w:lineRule="auto"/>
        <w:ind w:firstLine="720"/>
        <w:jc w:val="both"/>
        <w:rPr>
          <w:rFonts w:ascii="Times New Roman" w:eastAsia="Times New Roman" w:hAnsi="Times New Roman" w:cs="Times New Roman"/>
          <w:bCs/>
          <w:sz w:val="28"/>
          <w:szCs w:val="28"/>
          <w:lang w:eastAsia="ru-RU"/>
        </w:rPr>
      </w:pPr>
    </w:p>
    <w:p w:rsidR="00D03775" w:rsidRPr="00760D7D" w:rsidRDefault="00D03775" w:rsidP="00D03775">
      <w:pPr>
        <w:tabs>
          <w:tab w:val="right" w:pos="9639"/>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778E3" w:rsidRPr="00760D7D" w:rsidRDefault="00D03775" w:rsidP="00D03775">
      <w:pPr>
        <w:rPr>
          <w:rFonts w:ascii="Times New Roman" w:eastAsia="Times New Roman" w:hAnsi="Times New Roman" w:cs="Times New Roman"/>
          <w:sz w:val="28"/>
          <w:szCs w:val="28"/>
          <w:lang w:eastAsia="ru-RU"/>
        </w:rPr>
      </w:pPr>
      <w:r w:rsidRPr="00760D7D">
        <w:rPr>
          <w:rFonts w:ascii="Times New Roman" w:eastAsia="Times New Roman" w:hAnsi="Times New Roman" w:cs="Times New Roman"/>
          <w:sz w:val="28"/>
          <w:szCs w:val="28"/>
          <w:lang w:eastAsia="ru-RU"/>
        </w:rPr>
        <w:br w:type="page"/>
      </w:r>
    </w:p>
    <w:p w:rsidR="00B778E3" w:rsidRPr="00760D7D" w:rsidRDefault="00B778E3" w:rsidP="00D03775">
      <w:pPr>
        <w:rPr>
          <w:rFonts w:ascii="Times New Roman" w:eastAsia="Times New Roman" w:hAnsi="Times New Roman" w:cs="Times New Roman"/>
          <w:sz w:val="28"/>
          <w:szCs w:val="28"/>
          <w:lang w:eastAsia="ru-RU"/>
        </w:rPr>
      </w:pPr>
    </w:p>
    <w:tbl>
      <w:tblPr>
        <w:tblW w:w="9708" w:type="dxa"/>
        <w:tblLook w:val="01E0" w:firstRow="1" w:lastRow="1" w:firstColumn="1" w:lastColumn="1" w:noHBand="0" w:noVBand="0"/>
      </w:tblPr>
      <w:tblGrid>
        <w:gridCol w:w="5495"/>
        <w:gridCol w:w="1843"/>
        <w:gridCol w:w="2370"/>
      </w:tblGrid>
      <w:tr w:rsidR="00B778E3" w:rsidRPr="00760D7D" w:rsidTr="00F040AA">
        <w:tc>
          <w:tcPr>
            <w:tcW w:w="5495" w:type="dxa"/>
            <w:shd w:val="clear" w:color="auto" w:fill="auto"/>
          </w:tcPr>
          <w:p w:rsidR="00B778E3" w:rsidRPr="00760D7D" w:rsidRDefault="00B778E3" w:rsidP="00B778E3">
            <w:pPr>
              <w:suppressAutoHyphens/>
              <w:spacing w:after="0" w:line="240" w:lineRule="auto"/>
              <w:jc w:val="both"/>
              <w:rPr>
                <w:rFonts w:ascii="Times New Roman" w:eastAsia="Times New Roman" w:hAnsi="Times New Roman" w:cs="Times New Roman"/>
                <w:sz w:val="28"/>
                <w:szCs w:val="28"/>
                <w:lang w:eastAsia="ru-RU"/>
              </w:rPr>
            </w:pPr>
            <w:r w:rsidRPr="00760D7D">
              <w:rPr>
                <w:rFonts w:ascii="Times New Roman" w:eastAsia="Times New Roman" w:hAnsi="Times New Roman" w:cs="Times New Roman"/>
                <w:sz w:val="28"/>
                <w:szCs w:val="28"/>
                <w:lang w:eastAsia="ru-RU"/>
              </w:rPr>
              <w:t xml:space="preserve">Заместитель Председателя </w:t>
            </w:r>
          </w:p>
          <w:p w:rsidR="00B778E3" w:rsidRPr="00760D7D" w:rsidRDefault="00B778E3" w:rsidP="00B778E3">
            <w:pPr>
              <w:suppressAutoHyphens/>
              <w:spacing w:after="0" w:line="240" w:lineRule="auto"/>
              <w:jc w:val="both"/>
              <w:rPr>
                <w:rFonts w:ascii="Times New Roman" w:eastAsia="Times New Roman" w:hAnsi="Times New Roman" w:cs="Times New Roman"/>
                <w:sz w:val="28"/>
                <w:szCs w:val="28"/>
                <w:lang w:eastAsia="ru-RU"/>
              </w:rPr>
            </w:pPr>
            <w:r w:rsidRPr="00760D7D">
              <w:rPr>
                <w:rFonts w:ascii="Times New Roman" w:eastAsia="Times New Roman" w:hAnsi="Times New Roman" w:cs="Times New Roman"/>
                <w:sz w:val="28"/>
                <w:szCs w:val="28"/>
                <w:lang w:eastAsia="ru-RU"/>
              </w:rPr>
              <w:t>Правительства Камчатского края</w:t>
            </w:r>
          </w:p>
        </w:tc>
        <w:tc>
          <w:tcPr>
            <w:tcW w:w="1843" w:type="dxa"/>
            <w:shd w:val="clear" w:color="auto" w:fill="auto"/>
          </w:tcPr>
          <w:p w:rsidR="00B778E3" w:rsidRPr="00760D7D" w:rsidRDefault="00B778E3" w:rsidP="00B778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70" w:type="dxa"/>
            <w:shd w:val="clear" w:color="auto" w:fill="auto"/>
          </w:tcPr>
          <w:p w:rsidR="00B778E3" w:rsidRPr="00760D7D" w:rsidRDefault="00B778E3" w:rsidP="00B778E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0D7D">
              <w:rPr>
                <w:rFonts w:ascii="Times New Roman" w:eastAsia="Times New Roman" w:hAnsi="Times New Roman" w:cs="Times New Roman"/>
                <w:sz w:val="28"/>
                <w:szCs w:val="28"/>
                <w:lang w:eastAsia="ru-RU"/>
              </w:rPr>
              <w:t xml:space="preserve">       М.А. Суббота</w:t>
            </w:r>
          </w:p>
        </w:tc>
      </w:tr>
      <w:tr w:rsidR="00B778E3" w:rsidRPr="00760D7D" w:rsidTr="00F040AA">
        <w:tc>
          <w:tcPr>
            <w:tcW w:w="5495" w:type="dxa"/>
            <w:shd w:val="clear" w:color="auto" w:fill="auto"/>
          </w:tcPr>
          <w:p w:rsidR="00B778E3" w:rsidRPr="00760D7D" w:rsidRDefault="00B778E3" w:rsidP="00B778E3">
            <w:pPr>
              <w:suppressAutoHyphens/>
              <w:spacing w:after="0" w:line="240" w:lineRule="auto"/>
              <w:jc w:val="both"/>
              <w:rPr>
                <w:rFonts w:ascii="Times New Roman" w:eastAsia="Times New Roman" w:hAnsi="Times New Roman" w:cs="Times New Roman"/>
                <w:sz w:val="28"/>
                <w:szCs w:val="28"/>
                <w:lang w:val="en-US" w:eastAsia="ru-RU"/>
              </w:rPr>
            </w:pPr>
          </w:p>
          <w:p w:rsidR="00B778E3" w:rsidRPr="00760D7D" w:rsidRDefault="00B778E3" w:rsidP="00B778E3">
            <w:pPr>
              <w:suppressAutoHyphens/>
              <w:spacing w:after="0" w:line="240" w:lineRule="auto"/>
              <w:jc w:val="both"/>
              <w:rPr>
                <w:rFonts w:ascii="Times New Roman" w:eastAsia="Times New Roman" w:hAnsi="Times New Roman" w:cs="Times New Roman"/>
                <w:sz w:val="28"/>
                <w:szCs w:val="28"/>
                <w:lang w:val="en-US" w:eastAsia="ru-RU"/>
              </w:rPr>
            </w:pPr>
          </w:p>
        </w:tc>
        <w:tc>
          <w:tcPr>
            <w:tcW w:w="1843" w:type="dxa"/>
            <w:shd w:val="clear" w:color="auto" w:fill="auto"/>
          </w:tcPr>
          <w:p w:rsidR="00B778E3" w:rsidRPr="00760D7D" w:rsidRDefault="00B778E3" w:rsidP="00B778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70" w:type="dxa"/>
            <w:shd w:val="clear" w:color="auto" w:fill="auto"/>
          </w:tcPr>
          <w:p w:rsidR="00B778E3" w:rsidRPr="00760D7D" w:rsidRDefault="00B778E3" w:rsidP="00B778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B778E3" w:rsidRPr="00760D7D" w:rsidTr="00F040AA">
        <w:tc>
          <w:tcPr>
            <w:tcW w:w="5495" w:type="dxa"/>
            <w:shd w:val="clear" w:color="auto" w:fill="auto"/>
          </w:tcPr>
          <w:p w:rsidR="00B778E3" w:rsidRPr="00760D7D" w:rsidRDefault="00B778E3" w:rsidP="00B778E3">
            <w:pPr>
              <w:suppressAutoHyphens/>
              <w:spacing w:after="0" w:line="240" w:lineRule="auto"/>
              <w:jc w:val="both"/>
              <w:rPr>
                <w:rFonts w:ascii="Times New Roman" w:eastAsia="Times New Roman" w:hAnsi="Times New Roman" w:cs="Times New Roman"/>
                <w:sz w:val="28"/>
                <w:szCs w:val="28"/>
                <w:lang w:eastAsia="ru-RU"/>
              </w:rPr>
            </w:pPr>
            <w:r w:rsidRPr="00760D7D">
              <w:rPr>
                <w:rFonts w:ascii="Times New Roman" w:eastAsia="Times New Roman" w:hAnsi="Times New Roman" w:cs="Times New Roman"/>
                <w:sz w:val="28"/>
                <w:szCs w:val="28"/>
                <w:lang w:eastAsia="ru-RU"/>
              </w:rPr>
              <w:t xml:space="preserve">Министр экономического </w:t>
            </w:r>
          </w:p>
          <w:p w:rsidR="00B778E3" w:rsidRPr="00760D7D" w:rsidRDefault="00B778E3" w:rsidP="00B778E3">
            <w:pPr>
              <w:suppressAutoHyphens/>
              <w:spacing w:after="0" w:line="240" w:lineRule="auto"/>
              <w:jc w:val="both"/>
              <w:rPr>
                <w:rFonts w:ascii="Times New Roman" w:eastAsia="Times New Roman" w:hAnsi="Times New Roman" w:cs="Times New Roman"/>
                <w:sz w:val="28"/>
                <w:szCs w:val="28"/>
                <w:lang w:eastAsia="ru-RU"/>
              </w:rPr>
            </w:pPr>
            <w:r w:rsidRPr="00760D7D">
              <w:rPr>
                <w:rFonts w:ascii="Times New Roman" w:eastAsia="Times New Roman" w:hAnsi="Times New Roman" w:cs="Times New Roman"/>
                <w:sz w:val="28"/>
                <w:szCs w:val="28"/>
                <w:lang w:eastAsia="ru-RU"/>
              </w:rPr>
              <w:t xml:space="preserve">развития и торговли </w:t>
            </w:r>
          </w:p>
          <w:p w:rsidR="00B778E3" w:rsidRPr="00760D7D" w:rsidRDefault="00B778E3" w:rsidP="00B778E3">
            <w:pPr>
              <w:suppressAutoHyphens/>
              <w:spacing w:after="0" w:line="240" w:lineRule="auto"/>
              <w:jc w:val="both"/>
              <w:rPr>
                <w:rFonts w:ascii="Times New Roman" w:eastAsia="Times New Roman" w:hAnsi="Times New Roman" w:cs="Times New Roman"/>
                <w:sz w:val="28"/>
                <w:szCs w:val="28"/>
                <w:lang w:eastAsia="ru-RU"/>
              </w:rPr>
            </w:pPr>
            <w:r w:rsidRPr="00760D7D">
              <w:rPr>
                <w:rFonts w:ascii="Times New Roman" w:eastAsia="Times New Roman" w:hAnsi="Times New Roman" w:cs="Times New Roman"/>
                <w:sz w:val="28"/>
                <w:szCs w:val="28"/>
                <w:lang w:eastAsia="ru-RU"/>
              </w:rPr>
              <w:t>Камчатского края</w:t>
            </w:r>
          </w:p>
        </w:tc>
        <w:tc>
          <w:tcPr>
            <w:tcW w:w="1843" w:type="dxa"/>
            <w:shd w:val="clear" w:color="auto" w:fill="auto"/>
          </w:tcPr>
          <w:p w:rsidR="00B778E3" w:rsidRPr="00760D7D" w:rsidRDefault="00B778E3" w:rsidP="00B778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70" w:type="dxa"/>
            <w:shd w:val="clear" w:color="auto" w:fill="auto"/>
          </w:tcPr>
          <w:p w:rsidR="00B778E3" w:rsidRPr="00760D7D" w:rsidRDefault="00B778E3" w:rsidP="00B778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778E3" w:rsidRPr="00760D7D" w:rsidRDefault="00B778E3" w:rsidP="00B778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778E3" w:rsidRPr="00760D7D" w:rsidRDefault="00B778E3" w:rsidP="00B778E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0D7D">
              <w:rPr>
                <w:rFonts w:ascii="Times New Roman" w:eastAsia="Times New Roman" w:hAnsi="Times New Roman" w:cs="Times New Roman"/>
                <w:sz w:val="28"/>
                <w:szCs w:val="28"/>
                <w:lang w:eastAsia="ru-RU"/>
              </w:rPr>
              <w:t xml:space="preserve">  Д.А. Коростелев</w:t>
            </w:r>
          </w:p>
        </w:tc>
      </w:tr>
      <w:tr w:rsidR="00B778E3" w:rsidRPr="00760D7D" w:rsidTr="00F040AA">
        <w:tc>
          <w:tcPr>
            <w:tcW w:w="5495" w:type="dxa"/>
            <w:shd w:val="clear" w:color="auto" w:fill="auto"/>
          </w:tcPr>
          <w:p w:rsidR="00B778E3" w:rsidRPr="00760D7D" w:rsidRDefault="00B778E3" w:rsidP="00B778E3">
            <w:pPr>
              <w:suppressAutoHyphens/>
              <w:spacing w:after="0" w:line="240" w:lineRule="auto"/>
              <w:jc w:val="both"/>
              <w:rPr>
                <w:rFonts w:ascii="Times New Roman" w:eastAsia="Times New Roman" w:hAnsi="Times New Roman" w:cs="Times New Roman"/>
                <w:sz w:val="28"/>
                <w:szCs w:val="28"/>
                <w:lang w:val="en-US" w:eastAsia="ru-RU"/>
              </w:rPr>
            </w:pPr>
          </w:p>
          <w:p w:rsidR="00B778E3" w:rsidRPr="00760D7D" w:rsidRDefault="00B778E3" w:rsidP="00B778E3">
            <w:pPr>
              <w:suppressAutoHyphens/>
              <w:spacing w:after="0" w:line="240" w:lineRule="auto"/>
              <w:jc w:val="both"/>
              <w:rPr>
                <w:rFonts w:ascii="Times New Roman" w:eastAsia="Times New Roman" w:hAnsi="Times New Roman" w:cs="Times New Roman"/>
                <w:sz w:val="28"/>
                <w:szCs w:val="28"/>
                <w:lang w:val="en-US" w:eastAsia="ru-RU"/>
              </w:rPr>
            </w:pPr>
          </w:p>
        </w:tc>
        <w:tc>
          <w:tcPr>
            <w:tcW w:w="1843" w:type="dxa"/>
            <w:shd w:val="clear" w:color="auto" w:fill="auto"/>
          </w:tcPr>
          <w:p w:rsidR="00B778E3" w:rsidRPr="00760D7D" w:rsidRDefault="00B778E3" w:rsidP="00B778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70" w:type="dxa"/>
            <w:shd w:val="clear" w:color="auto" w:fill="auto"/>
          </w:tcPr>
          <w:p w:rsidR="00B778E3" w:rsidRPr="00760D7D" w:rsidRDefault="00B778E3" w:rsidP="00B778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B778E3" w:rsidRPr="00760D7D" w:rsidTr="00F040AA">
        <w:tc>
          <w:tcPr>
            <w:tcW w:w="5495" w:type="dxa"/>
            <w:shd w:val="clear" w:color="auto" w:fill="auto"/>
          </w:tcPr>
          <w:p w:rsidR="00B778E3" w:rsidRPr="00760D7D" w:rsidRDefault="00B778E3" w:rsidP="00B778E3">
            <w:pPr>
              <w:suppressAutoHyphens/>
              <w:spacing w:after="0" w:line="240" w:lineRule="auto"/>
              <w:jc w:val="both"/>
              <w:rPr>
                <w:rFonts w:ascii="Times New Roman" w:eastAsia="Times New Roman" w:hAnsi="Times New Roman" w:cs="Times New Roman"/>
                <w:sz w:val="28"/>
                <w:szCs w:val="28"/>
                <w:lang w:eastAsia="ru-RU"/>
              </w:rPr>
            </w:pPr>
            <w:r w:rsidRPr="00760D7D">
              <w:rPr>
                <w:rFonts w:ascii="Times New Roman" w:eastAsia="Times New Roman" w:hAnsi="Times New Roman" w:cs="Times New Roman"/>
                <w:sz w:val="28"/>
                <w:szCs w:val="28"/>
                <w:lang w:eastAsia="ru-RU"/>
              </w:rPr>
              <w:t xml:space="preserve">Начальник Главного правового </w:t>
            </w:r>
          </w:p>
          <w:p w:rsidR="00B778E3" w:rsidRPr="00760D7D" w:rsidRDefault="00B778E3" w:rsidP="00B778E3">
            <w:pPr>
              <w:suppressAutoHyphens/>
              <w:spacing w:after="0" w:line="240" w:lineRule="auto"/>
              <w:jc w:val="both"/>
              <w:rPr>
                <w:rFonts w:ascii="Times New Roman" w:eastAsia="Times New Roman" w:hAnsi="Times New Roman" w:cs="Times New Roman"/>
                <w:sz w:val="28"/>
                <w:szCs w:val="28"/>
                <w:lang w:eastAsia="ru-RU"/>
              </w:rPr>
            </w:pPr>
            <w:r w:rsidRPr="00760D7D">
              <w:rPr>
                <w:rFonts w:ascii="Times New Roman" w:eastAsia="Times New Roman" w:hAnsi="Times New Roman" w:cs="Times New Roman"/>
                <w:sz w:val="28"/>
                <w:szCs w:val="28"/>
                <w:lang w:eastAsia="ru-RU"/>
              </w:rPr>
              <w:t xml:space="preserve">управления Губернатора и </w:t>
            </w:r>
          </w:p>
          <w:p w:rsidR="00B778E3" w:rsidRPr="00760D7D" w:rsidRDefault="00B778E3" w:rsidP="00B778E3">
            <w:pPr>
              <w:suppressAutoHyphens/>
              <w:spacing w:after="0" w:line="240" w:lineRule="auto"/>
              <w:jc w:val="both"/>
              <w:rPr>
                <w:rFonts w:ascii="Times New Roman" w:eastAsia="Times New Roman" w:hAnsi="Times New Roman" w:cs="Times New Roman"/>
                <w:sz w:val="28"/>
                <w:szCs w:val="28"/>
                <w:lang w:eastAsia="ru-RU"/>
              </w:rPr>
            </w:pPr>
            <w:r w:rsidRPr="00760D7D">
              <w:rPr>
                <w:rFonts w:ascii="Times New Roman" w:eastAsia="Times New Roman" w:hAnsi="Times New Roman" w:cs="Times New Roman"/>
                <w:sz w:val="28"/>
                <w:szCs w:val="28"/>
                <w:lang w:eastAsia="ru-RU"/>
              </w:rPr>
              <w:t>Правительства Камчатского края</w:t>
            </w:r>
          </w:p>
        </w:tc>
        <w:tc>
          <w:tcPr>
            <w:tcW w:w="1843" w:type="dxa"/>
            <w:shd w:val="clear" w:color="auto" w:fill="auto"/>
          </w:tcPr>
          <w:p w:rsidR="00B778E3" w:rsidRPr="00760D7D" w:rsidRDefault="00B778E3" w:rsidP="00B778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70" w:type="dxa"/>
            <w:shd w:val="clear" w:color="auto" w:fill="auto"/>
          </w:tcPr>
          <w:p w:rsidR="00B778E3" w:rsidRPr="00760D7D" w:rsidRDefault="00B778E3" w:rsidP="00B778E3">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B778E3" w:rsidRPr="00760D7D" w:rsidRDefault="00B778E3" w:rsidP="00B778E3">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B778E3" w:rsidRPr="00760D7D" w:rsidRDefault="00B778E3" w:rsidP="00B778E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0D7D">
              <w:rPr>
                <w:rFonts w:ascii="Times New Roman" w:eastAsia="Times New Roman" w:hAnsi="Times New Roman" w:cs="Times New Roman"/>
                <w:sz w:val="28"/>
                <w:szCs w:val="28"/>
                <w:lang w:eastAsia="ru-RU"/>
              </w:rPr>
              <w:t xml:space="preserve">           С.Н. </w:t>
            </w:r>
            <w:proofErr w:type="spellStart"/>
            <w:r w:rsidRPr="00760D7D">
              <w:rPr>
                <w:rFonts w:ascii="Times New Roman" w:eastAsia="Times New Roman" w:hAnsi="Times New Roman" w:cs="Times New Roman"/>
                <w:sz w:val="28"/>
                <w:szCs w:val="28"/>
                <w:lang w:eastAsia="ru-RU"/>
              </w:rPr>
              <w:t>Гудин</w:t>
            </w:r>
            <w:proofErr w:type="spellEnd"/>
          </w:p>
        </w:tc>
      </w:tr>
    </w:tbl>
    <w:p w:rsidR="00F421C8" w:rsidRPr="00760D7D" w:rsidRDefault="00F421C8" w:rsidP="00D03775">
      <w:pPr>
        <w:rPr>
          <w:rFonts w:ascii="Times New Roman" w:hAnsi="Times New Roman" w:cs="Times New Roman"/>
          <w:sz w:val="28"/>
          <w:szCs w:val="28"/>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r w:rsidRPr="00760D7D">
        <w:rPr>
          <w:rFonts w:ascii="Times New Roman" w:eastAsia="Times New Roman" w:hAnsi="Times New Roman" w:cs="Times New Roman"/>
          <w:sz w:val="20"/>
          <w:szCs w:val="20"/>
          <w:lang w:eastAsia="ru-RU"/>
        </w:rPr>
        <w:t>Дежкина Василина Владимировна 41-21-09</w:t>
      </w:r>
    </w:p>
    <w:p w:rsidR="00F421C8" w:rsidRPr="00760D7D" w:rsidRDefault="00F421C8" w:rsidP="00F421C8">
      <w:pPr>
        <w:suppressAutoHyphens/>
        <w:spacing w:after="0" w:line="240" w:lineRule="auto"/>
        <w:rPr>
          <w:rFonts w:ascii="Times New Roman" w:eastAsia="Times New Roman" w:hAnsi="Times New Roman" w:cs="Times New Roman"/>
          <w:sz w:val="20"/>
          <w:szCs w:val="20"/>
          <w:lang w:eastAsia="ru-RU"/>
        </w:rPr>
      </w:pPr>
      <w:r w:rsidRPr="00760D7D">
        <w:rPr>
          <w:rFonts w:ascii="Times New Roman" w:eastAsia="Times New Roman" w:hAnsi="Times New Roman" w:cs="Times New Roman"/>
          <w:sz w:val="20"/>
          <w:szCs w:val="20"/>
          <w:lang w:eastAsia="ru-RU"/>
        </w:rPr>
        <w:t>Министерство экономического развития и торговли Камчатского края</w:t>
      </w:r>
    </w:p>
    <w:p w:rsidR="0098451D" w:rsidRPr="00760D7D" w:rsidRDefault="0098451D" w:rsidP="00D03775">
      <w:pPr>
        <w:rPr>
          <w:rFonts w:ascii="Times New Roman" w:hAnsi="Times New Roman" w:cs="Times New Roman"/>
          <w:sz w:val="28"/>
          <w:szCs w:val="28"/>
        </w:rPr>
      </w:pPr>
      <w:r w:rsidRPr="00760D7D">
        <w:rPr>
          <w:rFonts w:ascii="Times New Roman" w:hAnsi="Times New Roman" w:cs="Times New Roman"/>
          <w:sz w:val="28"/>
          <w:szCs w:val="28"/>
        </w:rPr>
        <w:br w:type="page"/>
      </w:r>
    </w:p>
    <w:p w:rsidR="00B778E3" w:rsidRPr="00760D7D" w:rsidRDefault="00B778E3" w:rsidP="00C62EE2">
      <w:pPr>
        <w:pStyle w:val="a3"/>
        <w:tabs>
          <w:tab w:val="left" w:pos="993"/>
        </w:tabs>
        <w:spacing w:after="0" w:line="240" w:lineRule="auto"/>
        <w:ind w:left="5670"/>
        <w:jc w:val="both"/>
        <w:rPr>
          <w:rFonts w:ascii="Times New Roman" w:hAnsi="Times New Roman" w:cs="Times New Roman"/>
          <w:sz w:val="28"/>
          <w:szCs w:val="28"/>
        </w:rPr>
      </w:pPr>
      <w:r w:rsidRPr="00760D7D">
        <w:rPr>
          <w:rFonts w:ascii="Times New Roman" w:hAnsi="Times New Roman" w:cs="Times New Roman"/>
          <w:sz w:val="28"/>
          <w:szCs w:val="28"/>
        </w:rPr>
        <w:lastRenderedPageBreak/>
        <w:t xml:space="preserve">Приложение к постановлению Правительства Камчатского края </w:t>
      </w:r>
    </w:p>
    <w:p w:rsidR="00B778E3" w:rsidRPr="00760D7D" w:rsidRDefault="00B778E3" w:rsidP="00C62EE2">
      <w:pPr>
        <w:pStyle w:val="a3"/>
        <w:tabs>
          <w:tab w:val="left" w:pos="993"/>
        </w:tabs>
        <w:spacing w:after="0" w:line="240" w:lineRule="auto"/>
        <w:ind w:left="5670"/>
        <w:jc w:val="both"/>
        <w:rPr>
          <w:rFonts w:ascii="Times New Roman" w:hAnsi="Times New Roman" w:cs="Times New Roman"/>
          <w:sz w:val="28"/>
          <w:szCs w:val="28"/>
        </w:rPr>
      </w:pPr>
      <w:r w:rsidRPr="00760D7D">
        <w:rPr>
          <w:rFonts w:ascii="Times New Roman" w:hAnsi="Times New Roman" w:cs="Times New Roman"/>
          <w:sz w:val="28"/>
          <w:szCs w:val="28"/>
        </w:rPr>
        <w:t xml:space="preserve">от </w:t>
      </w:r>
      <w:r w:rsidR="00C62EE2" w:rsidRPr="00760D7D">
        <w:rPr>
          <w:rFonts w:ascii="Times New Roman" w:hAnsi="Times New Roman" w:cs="Times New Roman"/>
          <w:sz w:val="28"/>
          <w:szCs w:val="28"/>
        </w:rPr>
        <w:t>___________№_____________</w:t>
      </w:r>
    </w:p>
    <w:p w:rsidR="00B778E3" w:rsidRPr="00760D7D" w:rsidRDefault="00B778E3" w:rsidP="00B778E3">
      <w:pPr>
        <w:pStyle w:val="a3"/>
        <w:tabs>
          <w:tab w:val="left" w:pos="993"/>
        </w:tabs>
        <w:spacing w:after="0" w:line="240" w:lineRule="auto"/>
        <w:ind w:left="5103"/>
        <w:jc w:val="right"/>
        <w:rPr>
          <w:rFonts w:ascii="Times New Roman" w:hAnsi="Times New Roman" w:cs="Times New Roman"/>
          <w:sz w:val="28"/>
          <w:szCs w:val="28"/>
        </w:rPr>
      </w:pPr>
    </w:p>
    <w:p w:rsidR="00C62EE2" w:rsidRPr="00760D7D" w:rsidRDefault="00C62EE2" w:rsidP="00C62EE2">
      <w:pPr>
        <w:pStyle w:val="a3"/>
        <w:tabs>
          <w:tab w:val="left" w:pos="993"/>
        </w:tabs>
        <w:spacing w:after="0" w:line="240" w:lineRule="auto"/>
        <w:ind w:left="0"/>
        <w:jc w:val="center"/>
        <w:rPr>
          <w:rFonts w:ascii="Times New Roman" w:hAnsi="Times New Roman" w:cs="Times New Roman"/>
          <w:sz w:val="28"/>
          <w:szCs w:val="28"/>
        </w:rPr>
      </w:pPr>
    </w:p>
    <w:p w:rsidR="00C62EE2" w:rsidRPr="00760D7D" w:rsidRDefault="00C62EE2" w:rsidP="00C62EE2">
      <w:pPr>
        <w:pStyle w:val="a3"/>
        <w:tabs>
          <w:tab w:val="left" w:pos="993"/>
        </w:tabs>
        <w:spacing w:after="0" w:line="240" w:lineRule="auto"/>
        <w:ind w:left="0"/>
        <w:jc w:val="center"/>
        <w:rPr>
          <w:rFonts w:ascii="Times New Roman" w:hAnsi="Times New Roman" w:cs="Times New Roman"/>
          <w:sz w:val="28"/>
          <w:szCs w:val="28"/>
        </w:rPr>
      </w:pPr>
    </w:p>
    <w:p w:rsidR="00C62EE2" w:rsidRPr="00760D7D" w:rsidRDefault="00C62EE2" w:rsidP="00C62EE2">
      <w:pPr>
        <w:pStyle w:val="a3"/>
        <w:tabs>
          <w:tab w:val="left" w:pos="993"/>
        </w:tabs>
        <w:spacing w:after="0" w:line="240" w:lineRule="auto"/>
        <w:ind w:left="0"/>
        <w:jc w:val="center"/>
        <w:rPr>
          <w:rFonts w:ascii="Times New Roman" w:hAnsi="Times New Roman" w:cs="Times New Roman"/>
          <w:sz w:val="28"/>
          <w:szCs w:val="28"/>
        </w:rPr>
      </w:pPr>
      <w:r w:rsidRPr="00760D7D">
        <w:rPr>
          <w:rFonts w:ascii="Times New Roman" w:hAnsi="Times New Roman" w:cs="Times New Roman"/>
          <w:sz w:val="28"/>
          <w:szCs w:val="28"/>
        </w:rPr>
        <w:t>Порядок</w:t>
      </w:r>
    </w:p>
    <w:p w:rsidR="00C62EE2" w:rsidRPr="00760D7D" w:rsidRDefault="00C62EE2" w:rsidP="00C62EE2">
      <w:pPr>
        <w:pStyle w:val="a3"/>
        <w:tabs>
          <w:tab w:val="left" w:pos="993"/>
        </w:tabs>
        <w:spacing w:after="0" w:line="240" w:lineRule="auto"/>
        <w:ind w:left="0"/>
        <w:jc w:val="center"/>
        <w:rPr>
          <w:rFonts w:ascii="Times New Roman" w:hAnsi="Times New Roman" w:cs="Times New Roman"/>
          <w:sz w:val="28"/>
          <w:szCs w:val="28"/>
        </w:rPr>
      </w:pPr>
      <w:r w:rsidRPr="00760D7D">
        <w:rPr>
          <w:rFonts w:ascii="Times New Roman" w:hAnsi="Times New Roman" w:cs="Times New Roman"/>
          <w:sz w:val="28"/>
          <w:szCs w:val="28"/>
        </w:rPr>
        <w:t xml:space="preserve">оценки результативности и эффективности </w:t>
      </w:r>
    </w:p>
    <w:p w:rsidR="00C62EE2" w:rsidRPr="00760D7D" w:rsidRDefault="00C62EE2" w:rsidP="00C62EE2">
      <w:pPr>
        <w:pStyle w:val="a3"/>
        <w:tabs>
          <w:tab w:val="left" w:pos="993"/>
        </w:tabs>
        <w:spacing w:after="0" w:line="240" w:lineRule="auto"/>
        <w:ind w:left="0"/>
        <w:jc w:val="center"/>
        <w:rPr>
          <w:rFonts w:ascii="Times New Roman" w:hAnsi="Times New Roman" w:cs="Times New Roman"/>
          <w:sz w:val="28"/>
          <w:szCs w:val="28"/>
        </w:rPr>
      </w:pPr>
      <w:r w:rsidRPr="00760D7D">
        <w:rPr>
          <w:rFonts w:ascii="Times New Roman" w:hAnsi="Times New Roman" w:cs="Times New Roman"/>
          <w:sz w:val="28"/>
          <w:szCs w:val="28"/>
        </w:rPr>
        <w:t>контрольно-надзорной деятельности</w:t>
      </w:r>
    </w:p>
    <w:p w:rsidR="00C62EE2" w:rsidRPr="00760D7D" w:rsidRDefault="00C62EE2" w:rsidP="00C62EE2">
      <w:pPr>
        <w:pStyle w:val="a3"/>
        <w:tabs>
          <w:tab w:val="left" w:pos="993"/>
        </w:tabs>
        <w:spacing w:after="0" w:line="240" w:lineRule="auto"/>
        <w:ind w:left="0"/>
        <w:jc w:val="center"/>
        <w:rPr>
          <w:rFonts w:ascii="Times New Roman" w:hAnsi="Times New Roman" w:cs="Times New Roman"/>
          <w:sz w:val="28"/>
          <w:szCs w:val="28"/>
        </w:rPr>
      </w:pPr>
    </w:p>
    <w:p w:rsidR="00A53269" w:rsidRPr="00760D7D" w:rsidRDefault="00A53269" w:rsidP="00A53269">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760D7D">
        <w:rPr>
          <w:rFonts w:ascii="Times New Roman" w:hAnsi="Times New Roman" w:cs="Times New Roman"/>
          <w:sz w:val="28"/>
          <w:szCs w:val="28"/>
        </w:rPr>
        <w:t xml:space="preserve">Настоящий </w:t>
      </w:r>
      <w:r w:rsidR="003E789F" w:rsidRPr="00760D7D">
        <w:rPr>
          <w:rFonts w:ascii="Times New Roman" w:hAnsi="Times New Roman" w:cs="Times New Roman"/>
          <w:sz w:val="28"/>
          <w:szCs w:val="28"/>
        </w:rPr>
        <w:t>П</w:t>
      </w:r>
      <w:r w:rsidRPr="00760D7D">
        <w:rPr>
          <w:rFonts w:ascii="Times New Roman" w:hAnsi="Times New Roman" w:cs="Times New Roman"/>
          <w:sz w:val="28"/>
          <w:szCs w:val="28"/>
        </w:rPr>
        <w:t xml:space="preserve">орядок разработан в целях внедрения </w:t>
      </w:r>
      <w:r w:rsidR="002C66B0" w:rsidRPr="00760D7D">
        <w:rPr>
          <w:rFonts w:ascii="Times New Roman" w:hAnsi="Times New Roman" w:cs="Times New Roman"/>
          <w:sz w:val="28"/>
          <w:szCs w:val="28"/>
        </w:rPr>
        <w:t xml:space="preserve">ведомственной </w:t>
      </w:r>
      <w:r w:rsidRPr="00760D7D">
        <w:rPr>
          <w:rFonts w:ascii="Times New Roman" w:hAnsi="Times New Roman" w:cs="Times New Roman"/>
          <w:sz w:val="28"/>
          <w:szCs w:val="28"/>
        </w:rPr>
        <w:t xml:space="preserve">системы оценки результативности и эффективности деятельности исполнительных органов государственной власти Камчатского края, уполномоченных на осуществление регионального государственного контроля (надзора) (далее </w:t>
      </w:r>
      <w:r w:rsidR="008C5F21" w:rsidRPr="00760D7D">
        <w:rPr>
          <w:rFonts w:ascii="Times New Roman" w:hAnsi="Times New Roman" w:cs="Times New Roman"/>
          <w:sz w:val="28"/>
          <w:szCs w:val="28"/>
        </w:rPr>
        <w:t xml:space="preserve">– ведомственная </w:t>
      </w:r>
      <w:r w:rsidRPr="00760D7D">
        <w:rPr>
          <w:rFonts w:ascii="Times New Roman" w:hAnsi="Times New Roman" w:cs="Times New Roman"/>
          <w:sz w:val="28"/>
          <w:szCs w:val="28"/>
        </w:rPr>
        <w:t>система оценки, органы контроля (надзора) и определяет правила оценки результативности и эффективности контрольно-надзорной деятельности органов контроля (надзора).</w:t>
      </w:r>
    </w:p>
    <w:p w:rsidR="00A53269" w:rsidRPr="00760D7D" w:rsidRDefault="008C5F21" w:rsidP="00A53269">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760D7D">
        <w:rPr>
          <w:rFonts w:ascii="Times New Roman" w:hAnsi="Times New Roman" w:cs="Times New Roman"/>
          <w:sz w:val="28"/>
          <w:szCs w:val="28"/>
        </w:rPr>
        <w:t>Ведомственная с</w:t>
      </w:r>
      <w:r w:rsidR="00A53269" w:rsidRPr="00760D7D">
        <w:rPr>
          <w:rFonts w:ascii="Times New Roman" w:hAnsi="Times New Roman" w:cs="Times New Roman"/>
          <w:sz w:val="28"/>
          <w:szCs w:val="28"/>
        </w:rPr>
        <w:t>истема оценки направлена на снижение уровня причиняемого вреда (ущерба) охраняемым законом ценностям в соответствующей сфере деятельности, а также на достижение оптимального распределения трудовых, материальных и финансовых ресурсов и минимизацию неоправданного вмешательства органов контроля (надзора) в деятельность подконтрольных субъектов.</w:t>
      </w:r>
    </w:p>
    <w:p w:rsidR="00A53269" w:rsidRPr="00760D7D" w:rsidRDefault="00A53269" w:rsidP="001B4D89">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760D7D">
        <w:rPr>
          <w:rFonts w:ascii="Times New Roman" w:hAnsi="Times New Roman" w:cs="Times New Roman"/>
          <w:sz w:val="28"/>
          <w:szCs w:val="28"/>
        </w:rPr>
        <w:t xml:space="preserve">В настоящем </w:t>
      </w:r>
      <w:r w:rsidR="003E789F" w:rsidRPr="00760D7D">
        <w:rPr>
          <w:rFonts w:ascii="Times New Roman" w:hAnsi="Times New Roman" w:cs="Times New Roman"/>
          <w:sz w:val="28"/>
          <w:szCs w:val="28"/>
        </w:rPr>
        <w:t>П</w:t>
      </w:r>
      <w:r w:rsidRPr="00760D7D">
        <w:rPr>
          <w:rFonts w:ascii="Times New Roman" w:hAnsi="Times New Roman" w:cs="Times New Roman"/>
          <w:sz w:val="28"/>
          <w:szCs w:val="28"/>
        </w:rPr>
        <w:t xml:space="preserve">орядке используются понятия в значениях, определенных основными направлениями разработки и внедрения </w:t>
      </w:r>
      <w:r w:rsidR="003E789F" w:rsidRPr="00760D7D">
        <w:rPr>
          <w:rFonts w:ascii="Times New Roman" w:hAnsi="Times New Roman" w:cs="Times New Roman"/>
          <w:sz w:val="28"/>
          <w:szCs w:val="28"/>
        </w:rPr>
        <w:t xml:space="preserve">ведомственной </w:t>
      </w:r>
      <w:r w:rsidRPr="00760D7D">
        <w:rPr>
          <w:rFonts w:ascii="Times New Roman" w:hAnsi="Times New Roman" w:cs="Times New Roman"/>
          <w:sz w:val="28"/>
          <w:szCs w:val="28"/>
        </w:rPr>
        <w:t>системы оценки результативности и эффективности контрольно-надзорной деятельности, утвержденны</w:t>
      </w:r>
      <w:r w:rsidR="003E789F" w:rsidRPr="00760D7D">
        <w:rPr>
          <w:rFonts w:ascii="Times New Roman" w:hAnsi="Times New Roman" w:cs="Times New Roman"/>
          <w:sz w:val="28"/>
          <w:szCs w:val="28"/>
        </w:rPr>
        <w:t>е</w:t>
      </w:r>
      <w:r w:rsidRPr="00760D7D">
        <w:rPr>
          <w:rFonts w:ascii="Times New Roman" w:hAnsi="Times New Roman" w:cs="Times New Roman"/>
          <w:sz w:val="28"/>
          <w:szCs w:val="28"/>
        </w:rPr>
        <w:t xml:space="preserve"> </w:t>
      </w:r>
      <w:r w:rsidR="003E789F" w:rsidRPr="00760D7D">
        <w:rPr>
          <w:rFonts w:ascii="Times New Roman" w:hAnsi="Times New Roman" w:cs="Times New Roman"/>
          <w:sz w:val="28"/>
          <w:szCs w:val="28"/>
        </w:rPr>
        <w:t>р</w:t>
      </w:r>
      <w:r w:rsidRPr="00760D7D">
        <w:rPr>
          <w:rFonts w:ascii="Times New Roman" w:hAnsi="Times New Roman" w:cs="Times New Roman"/>
          <w:sz w:val="28"/>
          <w:szCs w:val="28"/>
        </w:rPr>
        <w:t xml:space="preserve">аспоряжением Правительства Российской Федерации от 17.05.2016 </w:t>
      </w:r>
      <w:r w:rsidR="006A5995" w:rsidRPr="00760D7D">
        <w:rPr>
          <w:rFonts w:ascii="Times New Roman" w:hAnsi="Times New Roman" w:cs="Times New Roman"/>
          <w:sz w:val="28"/>
          <w:szCs w:val="28"/>
        </w:rPr>
        <w:t>№</w:t>
      </w:r>
      <w:r w:rsidRPr="00760D7D">
        <w:rPr>
          <w:rFonts w:ascii="Times New Roman" w:hAnsi="Times New Roman" w:cs="Times New Roman"/>
          <w:sz w:val="28"/>
          <w:szCs w:val="28"/>
        </w:rPr>
        <w:t xml:space="preserve"> 934-р</w:t>
      </w:r>
      <w:r w:rsidR="001B4D89" w:rsidRPr="00760D7D">
        <w:rPr>
          <w:rFonts w:ascii="Times New Roman" w:hAnsi="Times New Roman" w:cs="Times New Roman"/>
          <w:sz w:val="28"/>
          <w:szCs w:val="28"/>
        </w:rPr>
        <w:t xml:space="preserve"> «Об утверждении основных направлений разработки и внедрения системы оценки результативности и эффективности контрольно-надзорной деятельности»</w:t>
      </w:r>
      <w:r w:rsidRPr="00760D7D">
        <w:rPr>
          <w:rFonts w:ascii="Times New Roman" w:hAnsi="Times New Roman" w:cs="Times New Roman"/>
          <w:sz w:val="28"/>
          <w:szCs w:val="28"/>
        </w:rPr>
        <w:t xml:space="preserve"> </w:t>
      </w:r>
      <w:r w:rsidR="001B4D89" w:rsidRPr="00760D7D">
        <w:rPr>
          <w:rFonts w:ascii="Times New Roman" w:hAnsi="Times New Roman" w:cs="Times New Roman"/>
          <w:sz w:val="28"/>
          <w:szCs w:val="28"/>
        </w:rPr>
        <w:t>(далее – распоряжение Правительства Российской Федерации № 934-р).</w:t>
      </w:r>
    </w:p>
    <w:p w:rsidR="00A53269" w:rsidRPr="00760D7D" w:rsidRDefault="00A53269" w:rsidP="00A53269">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760D7D">
        <w:rPr>
          <w:rFonts w:ascii="Times New Roman" w:hAnsi="Times New Roman" w:cs="Times New Roman"/>
          <w:sz w:val="28"/>
          <w:szCs w:val="28"/>
        </w:rPr>
        <w:t xml:space="preserve">Основными задачами разработки и внедрения </w:t>
      </w:r>
      <w:r w:rsidR="001B4D89" w:rsidRPr="00760D7D">
        <w:rPr>
          <w:rFonts w:ascii="Times New Roman" w:hAnsi="Times New Roman" w:cs="Times New Roman"/>
          <w:sz w:val="28"/>
          <w:szCs w:val="28"/>
        </w:rPr>
        <w:t xml:space="preserve">ведомственной </w:t>
      </w:r>
      <w:r w:rsidRPr="00760D7D">
        <w:rPr>
          <w:rFonts w:ascii="Times New Roman" w:hAnsi="Times New Roman" w:cs="Times New Roman"/>
          <w:sz w:val="28"/>
          <w:szCs w:val="28"/>
        </w:rPr>
        <w:t>системы оценки являются:</w:t>
      </w:r>
    </w:p>
    <w:p w:rsidR="00A53269" w:rsidRPr="00760D7D" w:rsidRDefault="00A53269" w:rsidP="00A53269">
      <w:pPr>
        <w:spacing w:after="0" w:line="240" w:lineRule="auto"/>
        <w:ind w:firstLine="709"/>
        <w:jc w:val="both"/>
        <w:rPr>
          <w:rFonts w:ascii="Times New Roman" w:hAnsi="Times New Roman" w:cs="Times New Roman"/>
          <w:sz w:val="28"/>
          <w:szCs w:val="28"/>
        </w:rPr>
      </w:pPr>
      <w:r w:rsidRPr="00760D7D">
        <w:rPr>
          <w:rFonts w:ascii="Times New Roman" w:hAnsi="Times New Roman" w:cs="Times New Roman"/>
          <w:sz w:val="28"/>
          <w:szCs w:val="28"/>
        </w:rPr>
        <w:t>1) выбор целей контрольно-надзорной деятельности (определение общественных рисков, негативных социальных и экономических последствий, на снижение которых направлена контрольно-надзорная деятельность);</w:t>
      </w:r>
    </w:p>
    <w:p w:rsidR="00A53269" w:rsidRPr="00760D7D" w:rsidRDefault="00A53269" w:rsidP="00A53269">
      <w:pPr>
        <w:spacing w:after="0" w:line="240" w:lineRule="auto"/>
        <w:ind w:firstLine="709"/>
        <w:jc w:val="both"/>
        <w:rPr>
          <w:rFonts w:ascii="Times New Roman" w:hAnsi="Times New Roman" w:cs="Times New Roman"/>
          <w:sz w:val="28"/>
          <w:szCs w:val="28"/>
        </w:rPr>
      </w:pPr>
      <w:r w:rsidRPr="00760D7D">
        <w:rPr>
          <w:rFonts w:ascii="Times New Roman" w:hAnsi="Times New Roman" w:cs="Times New Roman"/>
          <w:sz w:val="28"/>
          <w:szCs w:val="28"/>
        </w:rPr>
        <w:t>2) определение показателей результативности и эффективности контрольно-надзорной деятельности, отражающих динамику достижения целей контрольно-надзорной деятельности;</w:t>
      </w:r>
    </w:p>
    <w:p w:rsidR="00A53269" w:rsidRPr="00760D7D" w:rsidRDefault="00A53269" w:rsidP="00A53269">
      <w:pPr>
        <w:spacing w:after="0" w:line="240" w:lineRule="auto"/>
        <w:ind w:firstLine="709"/>
        <w:jc w:val="both"/>
        <w:rPr>
          <w:rFonts w:ascii="Times New Roman" w:hAnsi="Times New Roman" w:cs="Times New Roman"/>
          <w:sz w:val="28"/>
          <w:szCs w:val="28"/>
        </w:rPr>
      </w:pPr>
      <w:r w:rsidRPr="00760D7D">
        <w:rPr>
          <w:rFonts w:ascii="Times New Roman" w:hAnsi="Times New Roman" w:cs="Times New Roman"/>
          <w:sz w:val="28"/>
          <w:szCs w:val="28"/>
        </w:rPr>
        <w:t>3) формирование механизма сбора достоверной информации о деятельности органов контроля (надзора) и достигнутых ими общественно значимых результатах, анализ которой позволяет принимать своевременные управленческие решения по корректировке приоритетов и отдельных аспектов контрольно-надзорной деятельности;</w:t>
      </w:r>
    </w:p>
    <w:p w:rsidR="00A53269" w:rsidRPr="00760D7D" w:rsidRDefault="00A53269" w:rsidP="00A53269">
      <w:pPr>
        <w:spacing w:after="0" w:line="240" w:lineRule="auto"/>
        <w:ind w:firstLine="709"/>
        <w:jc w:val="both"/>
        <w:rPr>
          <w:rFonts w:ascii="Times New Roman" w:hAnsi="Times New Roman" w:cs="Times New Roman"/>
          <w:sz w:val="28"/>
          <w:szCs w:val="28"/>
        </w:rPr>
      </w:pPr>
      <w:r w:rsidRPr="00760D7D">
        <w:rPr>
          <w:rFonts w:ascii="Times New Roman" w:hAnsi="Times New Roman" w:cs="Times New Roman"/>
          <w:sz w:val="28"/>
          <w:szCs w:val="28"/>
        </w:rPr>
        <w:t>4) внедрение механизма свободного доступа к информации о результатах контрольно-надзорной деятельности;</w:t>
      </w:r>
    </w:p>
    <w:p w:rsidR="00A53269" w:rsidRPr="00760D7D" w:rsidRDefault="00A53269" w:rsidP="00A53269">
      <w:pPr>
        <w:spacing w:after="0" w:line="240" w:lineRule="auto"/>
        <w:ind w:firstLine="709"/>
        <w:jc w:val="both"/>
        <w:rPr>
          <w:rFonts w:ascii="Times New Roman" w:hAnsi="Times New Roman" w:cs="Times New Roman"/>
          <w:sz w:val="28"/>
          <w:szCs w:val="28"/>
        </w:rPr>
      </w:pPr>
      <w:r w:rsidRPr="00760D7D">
        <w:rPr>
          <w:rFonts w:ascii="Times New Roman" w:hAnsi="Times New Roman" w:cs="Times New Roman"/>
          <w:sz w:val="28"/>
          <w:szCs w:val="28"/>
        </w:rPr>
        <w:t>5) интеграция информации о результативности и эффективности контрольно-надзорной деятельности в процесс стратегического и текущего планирования контрольно-надзорной деятельности, в том числе при формировании планов контрольно-надзорных мероприятий;</w:t>
      </w:r>
    </w:p>
    <w:p w:rsidR="00A53269" w:rsidRPr="00760D7D" w:rsidRDefault="00A53269" w:rsidP="00A53269">
      <w:pPr>
        <w:spacing w:after="0" w:line="240" w:lineRule="auto"/>
        <w:ind w:firstLine="709"/>
        <w:jc w:val="both"/>
        <w:rPr>
          <w:rFonts w:ascii="Times New Roman" w:hAnsi="Times New Roman" w:cs="Times New Roman"/>
          <w:sz w:val="28"/>
          <w:szCs w:val="28"/>
        </w:rPr>
      </w:pPr>
      <w:r w:rsidRPr="00760D7D">
        <w:rPr>
          <w:rFonts w:ascii="Times New Roman" w:hAnsi="Times New Roman" w:cs="Times New Roman"/>
          <w:sz w:val="28"/>
          <w:szCs w:val="28"/>
        </w:rPr>
        <w:t xml:space="preserve">6) формирование в органах контроля (надзора) организационной культуры, направленной на достижение максимального уровня защиты охраняемых законом ценностей, экономию государственных ресурсов и минимизацию вмешательства в деятельность подконтрольных субъектов. </w:t>
      </w:r>
    </w:p>
    <w:p w:rsidR="00A53269" w:rsidRPr="00760D7D" w:rsidRDefault="00A53269" w:rsidP="00A53269">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760D7D">
        <w:rPr>
          <w:rFonts w:ascii="Times New Roman" w:hAnsi="Times New Roman" w:cs="Times New Roman"/>
          <w:sz w:val="28"/>
          <w:szCs w:val="28"/>
        </w:rPr>
        <w:t>Порядок оценки состоит из следующих основных направлений:</w:t>
      </w:r>
    </w:p>
    <w:p w:rsidR="00A53269" w:rsidRPr="00760D7D" w:rsidRDefault="00A53269" w:rsidP="00A53269">
      <w:pPr>
        <w:spacing w:after="0" w:line="240" w:lineRule="auto"/>
        <w:ind w:firstLine="709"/>
        <w:jc w:val="both"/>
        <w:rPr>
          <w:rFonts w:ascii="Times New Roman" w:hAnsi="Times New Roman" w:cs="Times New Roman"/>
          <w:sz w:val="28"/>
          <w:szCs w:val="28"/>
        </w:rPr>
      </w:pPr>
      <w:r w:rsidRPr="00760D7D">
        <w:rPr>
          <w:rFonts w:ascii="Times New Roman" w:hAnsi="Times New Roman" w:cs="Times New Roman"/>
          <w:sz w:val="28"/>
          <w:szCs w:val="28"/>
        </w:rPr>
        <w:t>1) формирование показателей результативности и эффективности контрольно-надзорной деятельности;</w:t>
      </w:r>
    </w:p>
    <w:p w:rsidR="00620CF0" w:rsidRPr="00760D7D" w:rsidRDefault="00A53269" w:rsidP="00A53269">
      <w:pPr>
        <w:spacing w:after="0" w:line="240" w:lineRule="auto"/>
        <w:ind w:firstLine="709"/>
        <w:jc w:val="both"/>
        <w:rPr>
          <w:rFonts w:ascii="Times New Roman" w:hAnsi="Times New Roman" w:cs="Times New Roman"/>
          <w:sz w:val="28"/>
          <w:szCs w:val="28"/>
        </w:rPr>
      </w:pPr>
      <w:r w:rsidRPr="00760D7D">
        <w:rPr>
          <w:rFonts w:ascii="Times New Roman" w:hAnsi="Times New Roman" w:cs="Times New Roman"/>
          <w:sz w:val="28"/>
          <w:szCs w:val="28"/>
        </w:rPr>
        <w:t>2) подведение итогов оценки и опубликование информации.</w:t>
      </w:r>
    </w:p>
    <w:p w:rsidR="00A53269" w:rsidRPr="00760D7D" w:rsidRDefault="00214325" w:rsidP="00DD40CA">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760D7D">
        <w:rPr>
          <w:rFonts w:ascii="Times New Roman" w:hAnsi="Times New Roman" w:cs="Times New Roman"/>
          <w:sz w:val="28"/>
          <w:szCs w:val="28"/>
        </w:rPr>
        <w:t>О</w:t>
      </w:r>
      <w:r w:rsidR="00DD40CA" w:rsidRPr="00760D7D">
        <w:rPr>
          <w:rFonts w:ascii="Times New Roman" w:hAnsi="Times New Roman" w:cs="Times New Roman"/>
          <w:sz w:val="28"/>
          <w:szCs w:val="28"/>
        </w:rPr>
        <w:t xml:space="preserve">рганы контроля (надзора) в целях оценки результативности и эффективности контрольно-надзорной деятельности на основе типового перечня показателей результативности и эффективности контрольно-надзорной деятельности, предусмотренного приложением 1 к </w:t>
      </w:r>
      <w:r w:rsidR="003E789F" w:rsidRPr="00760D7D">
        <w:rPr>
          <w:rFonts w:ascii="Times New Roman" w:hAnsi="Times New Roman" w:cs="Times New Roman"/>
          <w:sz w:val="28"/>
          <w:szCs w:val="28"/>
        </w:rPr>
        <w:t>р</w:t>
      </w:r>
      <w:r w:rsidR="00DD40CA" w:rsidRPr="00760D7D">
        <w:rPr>
          <w:rFonts w:ascii="Times New Roman" w:hAnsi="Times New Roman" w:cs="Times New Roman"/>
          <w:sz w:val="28"/>
          <w:szCs w:val="28"/>
        </w:rPr>
        <w:t xml:space="preserve">аспоряжению Правительства Российской Федерации от 17.05.2016 № 934-р, разрабатывают и утверждают перечень показателей результативности и эффективности для каждого вида контрольно-надзорной деятельности в соответствии со структурой перечня показателей результативности и эффективности контрольно-надзорной деятельности в соответствии с приложением 2 к </w:t>
      </w:r>
      <w:r w:rsidR="003E789F" w:rsidRPr="00760D7D">
        <w:rPr>
          <w:rFonts w:ascii="Times New Roman" w:hAnsi="Times New Roman" w:cs="Times New Roman"/>
          <w:sz w:val="28"/>
          <w:szCs w:val="28"/>
        </w:rPr>
        <w:t>р</w:t>
      </w:r>
      <w:r w:rsidR="00DD40CA" w:rsidRPr="00760D7D">
        <w:rPr>
          <w:rFonts w:ascii="Times New Roman" w:hAnsi="Times New Roman" w:cs="Times New Roman"/>
          <w:sz w:val="28"/>
          <w:szCs w:val="28"/>
        </w:rPr>
        <w:t xml:space="preserve">аспоряжению Правительства Российской Федерации от 17.05.2016 </w:t>
      </w:r>
      <w:r w:rsidR="0059078E" w:rsidRPr="00760D7D">
        <w:rPr>
          <w:rFonts w:ascii="Times New Roman" w:hAnsi="Times New Roman" w:cs="Times New Roman"/>
          <w:sz w:val="28"/>
          <w:szCs w:val="28"/>
        </w:rPr>
        <w:t>№</w:t>
      </w:r>
      <w:r w:rsidR="00DD40CA" w:rsidRPr="00760D7D">
        <w:rPr>
          <w:rFonts w:ascii="Times New Roman" w:hAnsi="Times New Roman" w:cs="Times New Roman"/>
          <w:sz w:val="28"/>
          <w:szCs w:val="28"/>
        </w:rPr>
        <w:t xml:space="preserve"> 934-р.</w:t>
      </w:r>
    </w:p>
    <w:p w:rsidR="00DD40CA" w:rsidRPr="00760D7D" w:rsidRDefault="00DD40CA" w:rsidP="00DD40CA">
      <w:pPr>
        <w:pStyle w:val="a3"/>
        <w:tabs>
          <w:tab w:val="left" w:pos="993"/>
        </w:tabs>
        <w:spacing w:after="0" w:line="240" w:lineRule="auto"/>
        <w:ind w:left="0" w:firstLine="709"/>
        <w:jc w:val="both"/>
        <w:rPr>
          <w:rFonts w:ascii="Times New Roman" w:hAnsi="Times New Roman" w:cs="Times New Roman"/>
          <w:sz w:val="28"/>
          <w:szCs w:val="28"/>
        </w:rPr>
      </w:pPr>
      <w:r w:rsidRPr="00760D7D">
        <w:rPr>
          <w:rFonts w:ascii="Times New Roman" w:hAnsi="Times New Roman" w:cs="Times New Roman"/>
          <w:sz w:val="28"/>
          <w:szCs w:val="28"/>
        </w:rPr>
        <w:t xml:space="preserve">Ключевые показатели результативности и эффективности контрольно-надзорной деятельности группы «А», отражающие существующий и целевой уровни безопасности охраняемых законом ценностей в подконтрольных (поднадзорных) сферах, к которым применяется определенный вид контрольно-надзорной деятельности, устанавливаются в соответствии с Перечнем ключевых показателей результативности и эффективности контрольно-надзорной деятельности исполнительных органов </w:t>
      </w:r>
      <w:r w:rsidR="0099615C" w:rsidRPr="00760D7D">
        <w:rPr>
          <w:rFonts w:ascii="Times New Roman" w:hAnsi="Times New Roman" w:cs="Times New Roman"/>
          <w:sz w:val="28"/>
          <w:szCs w:val="28"/>
        </w:rPr>
        <w:t>контроля</w:t>
      </w:r>
      <w:r w:rsidRPr="00760D7D">
        <w:rPr>
          <w:rFonts w:ascii="Times New Roman" w:hAnsi="Times New Roman" w:cs="Times New Roman"/>
          <w:sz w:val="28"/>
          <w:szCs w:val="28"/>
        </w:rPr>
        <w:t xml:space="preserve"> (надзора) Камчатского края согласно приложению </w:t>
      </w:r>
      <w:r w:rsidR="0099615C" w:rsidRPr="00760D7D">
        <w:rPr>
          <w:rFonts w:ascii="Times New Roman" w:hAnsi="Times New Roman" w:cs="Times New Roman"/>
          <w:sz w:val="28"/>
          <w:szCs w:val="28"/>
        </w:rPr>
        <w:t>1</w:t>
      </w:r>
      <w:r w:rsidRPr="00760D7D">
        <w:rPr>
          <w:rFonts w:ascii="Times New Roman" w:hAnsi="Times New Roman" w:cs="Times New Roman"/>
          <w:sz w:val="28"/>
          <w:szCs w:val="28"/>
        </w:rPr>
        <w:t xml:space="preserve"> к настоящему Порядку.</w:t>
      </w:r>
    </w:p>
    <w:p w:rsidR="00DE21CB" w:rsidRPr="00760D7D" w:rsidRDefault="00DE21CB" w:rsidP="00DD40CA">
      <w:pPr>
        <w:pStyle w:val="a3"/>
        <w:tabs>
          <w:tab w:val="left" w:pos="993"/>
        </w:tabs>
        <w:spacing w:after="0" w:line="240" w:lineRule="auto"/>
        <w:ind w:left="0" w:firstLine="709"/>
        <w:jc w:val="both"/>
        <w:rPr>
          <w:rFonts w:ascii="Times New Roman" w:hAnsi="Times New Roman" w:cs="Times New Roman"/>
          <w:sz w:val="28"/>
          <w:szCs w:val="28"/>
        </w:rPr>
      </w:pPr>
      <w:r w:rsidRPr="00760D7D">
        <w:rPr>
          <w:rFonts w:ascii="Times New Roman" w:hAnsi="Times New Roman" w:cs="Times New Roman"/>
          <w:sz w:val="28"/>
          <w:szCs w:val="28"/>
        </w:rPr>
        <w:t>Органы контроля (надзора) разрабатывают и утверждают паспорта</w:t>
      </w:r>
      <w:r w:rsidR="006A5995" w:rsidRPr="00760D7D">
        <w:rPr>
          <w:rFonts w:ascii="Times New Roman" w:hAnsi="Times New Roman" w:cs="Times New Roman"/>
          <w:sz w:val="28"/>
          <w:szCs w:val="28"/>
        </w:rPr>
        <w:t xml:space="preserve"> показателей результативности контрольно-надзорной деятельности, относящихся к группе «А», в соответствии с основными направлениями разработки и внедрения системы оценки результативности и эффективности контрольно-надзорной деятельности, утвержденными распоряжением Правительства Российской Федерации от 17 мая 2016 г. № 934-р, и с учетом Стандарта зрелости управления результативностью и эффективностью контрольно-надзорной деятельности</w:t>
      </w:r>
      <w:r w:rsidRPr="00760D7D">
        <w:rPr>
          <w:rFonts w:ascii="Times New Roman" w:hAnsi="Times New Roman" w:cs="Times New Roman"/>
          <w:sz w:val="28"/>
          <w:szCs w:val="28"/>
        </w:rPr>
        <w:t xml:space="preserve"> по форме, предусмотренной приложением 2 к настоящему Порядку.</w:t>
      </w:r>
    </w:p>
    <w:p w:rsidR="006A5995" w:rsidRPr="00760D7D" w:rsidRDefault="006A5995" w:rsidP="006A5995">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760D7D">
        <w:rPr>
          <w:rFonts w:ascii="Times New Roman" w:hAnsi="Times New Roman" w:cs="Times New Roman"/>
          <w:sz w:val="28"/>
          <w:szCs w:val="28"/>
        </w:rPr>
        <w:t>Система оценки результативности и эффективности контрольно-надзорной деятельности ведомства реализуется на основе определения и анализа уровня защищенности охраняемых законом ценностей и с учетом Стандарта зрелости управления результативностью и эффективностью контрольно-надзорной деятельности.</w:t>
      </w:r>
    </w:p>
    <w:p w:rsidR="0099615C" w:rsidRPr="00760D7D" w:rsidRDefault="004F793A" w:rsidP="00DF1030">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760D7D">
        <w:rPr>
          <w:rFonts w:ascii="Times New Roman" w:hAnsi="Times New Roman" w:cs="Times New Roman"/>
          <w:sz w:val="28"/>
          <w:szCs w:val="28"/>
        </w:rPr>
        <w:t>Органы контроля (надзора) до 15 апреля года, следующего за отчетным, формируют и направляют в Министерство экономического развития и торговли Камчатского края (далее</w:t>
      </w:r>
      <w:r w:rsidR="0059078E" w:rsidRPr="00760D7D">
        <w:rPr>
          <w:rFonts w:ascii="Times New Roman" w:hAnsi="Times New Roman" w:cs="Times New Roman"/>
          <w:sz w:val="28"/>
          <w:szCs w:val="28"/>
        </w:rPr>
        <w:t xml:space="preserve"> – М</w:t>
      </w:r>
      <w:r w:rsidRPr="00760D7D">
        <w:rPr>
          <w:rFonts w:ascii="Times New Roman" w:hAnsi="Times New Roman" w:cs="Times New Roman"/>
          <w:sz w:val="28"/>
          <w:szCs w:val="28"/>
        </w:rPr>
        <w:t xml:space="preserve">инистерство) результаты достижения показателей результативности и эффективности контрольно-надзорной деятельности по форме, установленной приложением </w:t>
      </w:r>
      <w:r w:rsidR="0059078E" w:rsidRPr="00760D7D">
        <w:rPr>
          <w:rFonts w:ascii="Times New Roman" w:hAnsi="Times New Roman" w:cs="Times New Roman"/>
          <w:sz w:val="28"/>
          <w:szCs w:val="28"/>
        </w:rPr>
        <w:t>3</w:t>
      </w:r>
      <w:r w:rsidRPr="00760D7D">
        <w:rPr>
          <w:rFonts w:ascii="Times New Roman" w:hAnsi="Times New Roman" w:cs="Times New Roman"/>
          <w:sz w:val="28"/>
          <w:szCs w:val="28"/>
        </w:rPr>
        <w:t xml:space="preserve"> к настоящему </w:t>
      </w:r>
      <w:r w:rsidR="0059078E" w:rsidRPr="00760D7D">
        <w:rPr>
          <w:rFonts w:ascii="Times New Roman" w:hAnsi="Times New Roman" w:cs="Times New Roman"/>
          <w:sz w:val="28"/>
          <w:szCs w:val="28"/>
        </w:rPr>
        <w:t>П</w:t>
      </w:r>
      <w:r w:rsidRPr="00760D7D">
        <w:rPr>
          <w:rFonts w:ascii="Times New Roman" w:hAnsi="Times New Roman" w:cs="Times New Roman"/>
          <w:sz w:val="28"/>
          <w:szCs w:val="28"/>
        </w:rPr>
        <w:t>орядку, с пояснительной запиской, содержащей анализ возникших при достижении данных показателей проблем и предложения по их устранению.</w:t>
      </w:r>
    </w:p>
    <w:p w:rsidR="0059078E" w:rsidRPr="00760D7D" w:rsidRDefault="0059078E" w:rsidP="0059078E">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760D7D">
        <w:rPr>
          <w:rFonts w:ascii="Times New Roman" w:hAnsi="Times New Roman" w:cs="Times New Roman"/>
          <w:sz w:val="28"/>
          <w:szCs w:val="28"/>
        </w:rPr>
        <w:t xml:space="preserve">Министерство до 15 мая года, следующего за отчетным, представляет на рассмотрение рабочей группы по внедрению в Камчатском крае целевой модели «Осуществление контрольно-надзорной деятельности» (далее – Рабочая группа) </w:t>
      </w:r>
      <w:r w:rsidR="006A5995" w:rsidRPr="00760D7D">
        <w:rPr>
          <w:rFonts w:ascii="Times New Roman" w:hAnsi="Times New Roman" w:cs="Times New Roman"/>
          <w:sz w:val="28"/>
          <w:szCs w:val="28"/>
        </w:rPr>
        <w:t>р</w:t>
      </w:r>
      <w:r w:rsidRPr="00760D7D">
        <w:rPr>
          <w:rFonts w:ascii="Times New Roman" w:hAnsi="Times New Roman" w:cs="Times New Roman"/>
          <w:sz w:val="28"/>
          <w:szCs w:val="28"/>
        </w:rPr>
        <w:t xml:space="preserve">ейтинг результативности и эффективности контрольно-надзорной деятельности органов, осуществляющих региональный государственный контроль (надзор) в Камчатском крае (далее – Рейтинг). </w:t>
      </w:r>
    </w:p>
    <w:p w:rsidR="0059078E" w:rsidRPr="00760D7D" w:rsidRDefault="0059078E" w:rsidP="0059078E">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760D7D">
        <w:rPr>
          <w:rFonts w:ascii="Times New Roman" w:hAnsi="Times New Roman" w:cs="Times New Roman"/>
          <w:sz w:val="28"/>
          <w:szCs w:val="28"/>
        </w:rPr>
        <w:t>Рейтинг формируется Министерством на основании результатов достижения показателей результативности и эффективности контрольно-надзорной деятельности, представленных органами контроля (надзора), и рассчитывается путем присвоения бальной оценки согласно критериям присвоения балльных оценок.</w:t>
      </w:r>
    </w:p>
    <w:p w:rsidR="0059078E" w:rsidRPr="00760D7D" w:rsidRDefault="0059078E" w:rsidP="0059078E">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760D7D">
        <w:rPr>
          <w:rFonts w:ascii="Times New Roman" w:hAnsi="Times New Roman" w:cs="Times New Roman"/>
          <w:sz w:val="28"/>
          <w:szCs w:val="28"/>
        </w:rPr>
        <w:t xml:space="preserve">Оценка </w:t>
      </w:r>
      <w:r w:rsidR="003B4085" w:rsidRPr="00760D7D">
        <w:rPr>
          <w:rFonts w:ascii="Times New Roman" w:hAnsi="Times New Roman" w:cs="Times New Roman"/>
          <w:sz w:val="28"/>
          <w:szCs w:val="28"/>
        </w:rPr>
        <w:t>целевых</w:t>
      </w:r>
      <w:r w:rsidRPr="00760D7D">
        <w:rPr>
          <w:rFonts w:ascii="Times New Roman" w:hAnsi="Times New Roman" w:cs="Times New Roman"/>
          <w:sz w:val="28"/>
          <w:szCs w:val="28"/>
        </w:rPr>
        <w:t xml:space="preserve"> значений ключевых показателей результативности и эффективности контрольно-надзорной деятельности осуществляется путем сравнения фактического значения показателя с </w:t>
      </w:r>
      <w:r w:rsidR="003B4085" w:rsidRPr="00760D7D">
        <w:rPr>
          <w:rFonts w:ascii="Times New Roman" w:hAnsi="Times New Roman" w:cs="Times New Roman"/>
          <w:sz w:val="28"/>
          <w:szCs w:val="28"/>
        </w:rPr>
        <w:t>целевым</w:t>
      </w:r>
      <w:r w:rsidRPr="00760D7D">
        <w:rPr>
          <w:rFonts w:ascii="Times New Roman" w:hAnsi="Times New Roman" w:cs="Times New Roman"/>
          <w:sz w:val="28"/>
          <w:szCs w:val="28"/>
        </w:rPr>
        <w:t xml:space="preserve"> значением, результат которого фиксируется в баллах. </w:t>
      </w:r>
    </w:p>
    <w:p w:rsidR="0059078E" w:rsidRPr="00760D7D" w:rsidRDefault="0059078E" w:rsidP="0059078E">
      <w:pPr>
        <w:pStyle w:val="a3"/>
        <w:tabs>
          <w:tab w:val="left" w:pos="1134"/>
        </w:tabs>
        <w:spacing w:after="0" w:line="240" w:lineRule="auto"/>
        <w:ind w:left="0" w:firstLine="709"/>
        <w:jc w:val="both"/>
        <w:rPr>
          <w:rFonts w:ascii="Times New Roman" w:hAnsi="Times New Roman" w:cs="Times New Roman"/>
          <w:sz w:val="28"/>
          <w:szCs w:val="28"/>
        </w:rPr>
      </w:pPr>
      <w:r w:rsidRPr="00760D7D">
        <w:rPr>
          <w:rFonts w:ascii="Times New Roman" w:hAnsi="Times New Roman" w:cs="Times New Roman"/>
          <w:sz w:val="28"/>
          <w:szCs w:val="28"/>
        </w:rPr>
        <w:t xml:space="preserve">Критерием присвоения балльных оценок показателям является степень отклонения </w:t>
      </w:r>
      <w:r w:rsidR="00AF2CF0" w:rsidRPr="00760D7D">
        <w:rPr>
          <w:rFonts w:ascii="Times New Roman" w:hAnsi="Times New Roman" w:cs="Times New Roman"/>
          <w:sz w:val="28"/>
          <w:szCs w:val="28"/>
        </w:rPr>
        <w:t>фактического</w:t>
      </w:r>
      <w:r w:rsidRPr="00760D7D">
        <w:rPr>
          <w:rFonts w:ascii="Times New Roman" w:hAnsi="Times New Roman" w:cs="Times New Roman"/>
          <w:sz w:val="28"/>
          <w:szCs w:val="28"/>
        </w:rPr>
        <w:t xml:space="preserve"> значения показателя от </w:t>
      </w:r>
      <w:r w:rsidR="003B4085" w:rsidRPr="00760D7D">
        <w:rPr>
          <w:rFonts w:ascii="Times New Roman" w:hAnsi="Times New Roman" w:cs="Times New Roman"/>
          <w:sz w:val="28"/>
          <w:szCs w:val="28"/>
        </w:rPr>
        <w:t>целевого</w:t>
      </w:r>
      <w:r w:rsidRPr="00760D7D">
        <w:rPr>
          <w:rFonts w:ascii="Times New Roman" w:hAnsi="Times New Roman" w:cs="Times New Roman"/>
          <w:sz w:val="28"/>
          <w:szCs w:val="28"/>
        </w:rPr>
        <w:t xml:space="preserve"> значения (далее – степень отклонения). Если фактическое и </w:t>
      </w:r>
      <w:r w:rsidR="003B4085" w:rsidRPr="00760D7D">
        <w:rPr>
          <w:rFonts w:ascii="Times New Roman" w:hAnsi="Times New Roman" w:cs="Times New Roman"/>
          <w:sz w:val="28"/>
          <w:szCs w:val="28"/>
        </w:rPr>
        <w:t>целевое</w:t>
      </w:r>
      <w:r w:rsidRPr="00760D7D">
        <w:rPr>
          <w:rFonts w:ascii="Times New Roman" w:hAnsi="Times New Roman" w:cs="Times New Roman"/>
          <w:sz w:val="28"/>
          <w:szCs w:val="28"/>
        </w:rPr>
        <w:t xml:space="preserve"> значения равны, то присваивается 0 баллов, отклонение отсутствует. Если степень отклонения не более 20 %, то присваивается 1/-1 балл, если степень отклонения более 20 %, то присваивается 2/-2 балла. </w:t>
      </w:r>
    </w:p>
    <w:p w:rsidR="0059078E" w:rsidRPr="00760D7D" w:rsidRDefault="0059078E" w:rsidP="0059078E">
      <w:pPr>
        <w:pStyle w:val="a3"/>
        <w:tabs>
          <w:tab w:val="left" w:pos="1134"/>
        </w:tabs>
        <w:spacing w:after="0" w:line="240" w:lineRule="auto"/>
        <w:ind w:left="0" w:firstLine="709"/>
        <w:jc w:val="both"/>
        <w:rPr>
          <w:rFonts w:ascii="Times New Roman" w:hAnsi="Times New Roman" w:cs="Times New Roman"/>
          <w:sz w:val="28"/>
          <w:szCs w:val="28"/>
        </w:rPr>
      </w:pPr>
      <w:r w:rsidRPr="00760D7D">
        <w:rPr>
          <w:rFonts w:ascii="Times New Roman" w:hAnsi="Times New Roman" w:cs="Times New Roman"/>
          <w:sz w:val="28"/>
          <w:szCs w:val="28"/>
        </w:rPr>
        <w:t xml:space="preserve">При расчете значений показателей результативности и эффективности контрольно-надзорной деятельности и присвоении баллов учитывается содержание ключевого показателя, отражающего уровень безопасности охраняемых законом ценностей, выражающийся в минимизации причинения им вреда (ущерба). Определение знака присваиваемых баллов осуществляется ввиду достижения целевого (планового) показателя. Отрицательное значение баллам присваивается ввиду достижения </w:t>
      </w:r>
      <w:r w:rsidR="003B4085" w:rsidRPr="00760D7D">
        <w:rPr>
          <w:rFonts w:ascii="Times New Roman" w:hAnsi="Times New Roman" w:cs="Times New Roman"/>
          <w:sz w:val="28"/>
          <w:szCs w:val="28"/>
        </w:rPr>
        <w:t>целевое</w:t>
      </w:r>
      <w:r w:rsidRPr="00760D7D">
        <w:rPr>
          <w:rFonts w:ascii="Times New Roman" w:hAnsi="Times New Roman" w:cs="Times New Roman"/>
          <w:sz w:val="28"/>
          <w:szCs w:val="28"/>
        </w:rPr>
        <w:t xml:space="preserve"> значения показателя не в полной мере.</w:t>
      </w:r>
    </w:p>
    <w:p w:rsidR="0059078E" w:rsidRPr="00760D7D" w:rsidRDefault="0059078E" w:rsidP="0059078E">
      <w:pPr>
        <w:tabs>
          <w:tab w:val="left" w:pos="1134"/>
        </w:tabs>
        <w:spacing w:after="0" w:line="240" w:lineRule="auto"/>
        <w:ind w:firstLine="709"/>
        <w:jc w:val="both"/>
        <w:rPr>
          <w:rFonts w:ascii="Times New Roman" w:hAnsi="Times New Roman" w:cs="Times New Roman"/>
          <w:sz w:val="28"/>
          <w:szCs w:val="28"/>
        </w:rPr>
      </w:pPr>
      <w:r w:rsidRPr="00760D7D">
        <w:rPr>
          <w:rFonts w:ascii="Times New Roman" w:hAnsi="Times New Roman" w:cs="Times New Roman"/>
          <w:sz w:val="28"/>
          <w:szCs w:val="28"/>
        </w:rPr>
        <w:t xml:space="preserve">В тех случаях, когда мероприятия, осуществляемые органом контроля (надзора), направлены на уменьшение </w:t>
      </w:r>
      <w:r w:rsidR="003B4085" w:rsidRPr="00760D7D">
        <w:rPr>
          <w:rFonts w:ascii="Times New Roman" w:hAnsi="Times New Roman" w:cs="Times New Roman"/>
          <w:sz w:val="28"/>
          <w:szCs w:val="28"/>
        </w:rPr>
        <w:t>целевого</w:t>
      </w:r>
      <w:r w:rsidRPr="00760D7D">
        <w:rPr>
          <w:rFonts w:ascii="Times New Roman" w:hAnsi="Times New Roman" w:cs="Times New Roman"/>
          <w:sz w:val="28"/>
          <w:szCs w:val="28"/>
        </w:rPr>
        <w:t xml:space="preserve"> значения показателя, при присвоении баллов </w:t>
      </w:r>
      <w:r w:rsidR="003B4085" w:rsidRPr="00760D7D">
        <w:rPr>
          <w:rFonts w:ascii="Times New Roman" w:hAnsi="Times New Roman" w:cs="Times New Roman"/>
          <w:sz w:val="28"/>
          <w:szCs w:val="28"/>
        </w:rPr>
        <w:t>целевое</w:t>
      </w:r>
      <w:r w:rsidRPr="00760D7D">
        <w:rPr>
          <w:rFonts w:ascii="Times New Roman" w:hAnsi="Times New Roman" w:cs="Times New Roman"/>
          <w:sz w:val="28"/>
          <w:szCs w:val="28"/>
        </w:rPr>
        <w:t xml:space="preserve"> значение выступает в роли фактического, а фактическое в роли </w:t>
      </w:r>
      <w:r w:rsidR="003B4085" w:rsidRPr="00760D7D">
        <w:rPr>
          <w:rFonts w:ascii="Times New Roman" w:hAnsi="Times New Roman" w:cs="Times New Roman"/>
          <w:sz w:val="28"/>
          <w:szCs w:val="28"/>
        </w:rPr>
        <w:t>целевого</w:t>
      </w:r>
      <w:r w:rsidRPr="00760D7D">
        <w:rPr>
          <w:rFonts w:ascii="Times New Roman" w:hAnsi="Times New Roman" w:cs="Times New Roman"/>
          <w:sz w:val="28"/>
          <w:szCs w:val="28"/>
        </w:rPr>
        <w:t>, соответственно.</w:t>
      </w:r>
    </w:p>
    <w:p w:rsidR="006A5995" w:rsidRPr="00760D7D" w:rsidRDefault="00DF1030" w:rsidP="00DF1030">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760D7D">
        <w:rPr>
          <w:rFonts w:ascii="Times New Roman" w:hAnsi="Times New Roman" w:cs="Times New Roman"/>
          <w:sz w:val="28"/>
          <w:szCs w:val="28"/>
        </w:rPr>
        <w:t xml:space="preserve">Итоговая оценка результативности и эффективности контрольно-надзорной деятельности характеризует достижение </w:t>
      </w:r>
      <w:r w:rsidR="003B4085" w:rsidRPr="00760D7D">
        <w:rPr>
          <w:rFonts w:ascii="Times New Roman" w:hAnsi="Times New Roman" w:cs="Times New Roman"/>
          <w:sz w:val="28"/>
          <w:szCs w:val="28"/>
        </w:rPr>
        <w:t>целевых</w:t>
      </w:r>
      <w:r w:rsidRPr="00760D7D">
        <w:rPr>
          <w:rFonts w:ascii="Times New Roman" w:hAnsi="Times New Roman" w:cs="Times New Roman"/>
          <w:sz w:val="28"/>
          <w:szCs w:val="28"/>
        </w:rPr>
        <w:t xml:space="preserve"> значений ключевых показателей результативности и эффективности контрольно-надзорной деятельности органа контроля (надзора) и рассчитывается как среднеарифметическое значение балльных оценок таких показателей. </w:t>
      </w:r>
    </w:p>
    <w:p w:rsidR="0059078E" w:rsidRPr="00760D7D" w:rsidRDefault="00DF1030" w:rsidP="00567110">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760D7D">
        <w:rPr>
          <w:rFonts w:ascii="Times New Roman" w:hAnsi="Times New Roman" w:cs="Times New Roman"/>
          <w:sz w:val="28"/>
          <w:szCs w:val="28"/>
        </w:rPr>
        <w:t xml:space="preserve">В зависимости от итоговых оценок </w:t>
      </w:r>
      <w:r w:rsidR="008F7A7A" w:rsidRPr="00760D7D">
        <w:rPr>
          <w:rFonts w:ascii="Times New Roman" w:hAnsi="Times New Roman" w:cs="Times New Roman"/>
          <w:sz w:val="28"/>
          <w:szCs w:val="28"/>
        </w:rPr>
        <w:t>органы контроля (надзора) делятся на следующие группы:</w:t>
      </w:r>
    </w:p>
    <w:p w:rsidR="008F7A7A" w:rsidRPr="00760D7D" w:rsidRDefault="008F7A7A" w:rsidP="00567110">
      <w:pPr>
        <w:pStyle w:val="a3"/>
        <w:numPr>
          <w:ilvl w:val="0"/>
          <w:numId w:val="2"/>
        </w:numPr>
        <w:tabs>
          <w:tab w:val="left" w:pos="993"/>
        </w:tabs>
        <w:ind w:left="0" w:firstLine="709"/>
        <w:jc w:val="both"/>
        <w:rPr>
          <w:rFonts w:ascii="Times New Roman" w:hAnsi="Times New Roman" w:cs="Times New Roman"/>
          <w:sz w:val="28"/>
          <w:szCs w:val="28"/>
        </w:rPr>
      </w:pPr>
      <w:r w:rsidRPr="00760D7D">
        <w:rPr>
          <w:rFonts w:ascii="Times New Roman" w:hAnsi="Times New Roman" w:cs="Times New Roman"/>
          <w:sz w:val="28"/>
          <w:szCs w:val="28"/>
        </w:rPr>
        <w:t>группа с наивысшей результативностью и эффективностью – более 1 балла;</w:t>
      </w:r>
    </w:p>
    <w:p w:rsidR="008F7A7A" w:rsidRPr="00760D7D" w:rsidRDefault="008F7A7A" w:rsidP="00567110">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60D7D">
        <w:rPr>
          <w:rFonts w:ascii="Times New Roman" w:hAnsi="Times New Roman" w:cs="Times New Roman"/>
          <w:sz w:val="28"/>
          <w:szCs w:val="28"/>
        </w:rPr>
        <w:t>группа с высокой результативностью и эффективностью – более 0 баллов, но не более 1 балла;</w:t>
      </w:r>
    </w:p>
    <w:p w:rsidR="008F7A7A" w:rsidRPr="00760D7D" w:rsidRDefault="008F7A7A" w:rsidP="00567110">
      <w:pPr>
        <w:pStyle w:val="a3"/>
        <w:numPr>
          <w:ilvl w:val="0"/>
          <w:numId w:val="2"/>
        </w:numPr>
        <w:tabs>
          <w:tab w:val="left" w:pos="993"/>
        </w:tabs>
        <w:ind w:left="0" w:firstLine="709"/>
        <w:jc w:val="both"/>
        <w:rPr>
          <w:rFonts w:ascii="Times New Roman" w:hAnsi="Times New Roman" w:cs="Times New Roman"/>
          <w:sz w:val="28"/>
          <w:szCs w:val="28"/>
        </w:rPr>
      </w:pPr>
      <w:r w:rsidRPr="00760D7D">
        <w:rPr>
          <w:rFonts w:ascii="Times New Roman" w:hAnsi="Times New Roman" w:cs="Times New Roman"/>
          <w:sz w:val="28"/>
          <w:szCs w:val="28"/>
        </w:rPr>
        <w:t>группа со средней результативностью и эффективностью – 0 баллов;</w:t>
      </w:r>
    </w:p>
    <w:p w:rsidR="008F7A7A" w:rsidRPr="00760D7D" w:rsidRDefault="008F7A7A" w:rsidP="00567110">
      <w:pPr>
        <w:pStyle w:val="a3"/>
        <w:numPr>
          <w:ilvl w:val="0"/>
          <w:numId w:val="2"/>
        </w:numPr>
        <w:tabs>
          <w:tab w:val="left" w:pos="993"/>
        </w:tabs>
        <w:ind w:left="0" w:firstLine="709"/>
        <w:jc w:val="both"/>
        <w:rPr>
          <w:rFonts w:ascii="Times New Roman" w:hAnsi="Times New Roman" w:cs="Times New Roman"/>
          <w:sz w:val="28"/>
          <w:szCs w:val="28"/>
        </w:rPr>
      </w:pPr>
      <w:r w:rsidRPr="00760D7D">
        <w:rPr>
          <w:rFonts w:ascii="Times New Roman" w:hAnsi="Times New Roman" w:cs="Times New Roman"/>
          <w:sz w:val="28"/>
          <w:szCs w:val="28"/>
        </w:rPr>
        <w:t>группа с низкой результативностью и эффективностью – не менее -1 балла, но не более 0 баллов;</w:t>
      </w:r>
    </w:p>
    <w:p w:rsidR="008F7A7A" w:rsidRPr="00760D7D" w:rsidRDefault="008F7A7A" w:rsidP="00567110">
      <w:pPr>
        <w:pStyle w:val="a3"/>
        <w:numPr>
          <w:ilvl w:val="0"/>
          <w:numId w:val="2"/>
        </w:numPr>
        <w:tabs>
          <w:tab w:val="left" w:pos="993"/>
        </w:tabs>
        <w:spacing w:after="0" w:line="240" w:lineRule="auto"/>
        <w:ind w:left="0" w:firstLine="709"/>
        <w:contextualSpacing w:val="0"/>
        <w:jc w:val="both"/>
        <w:rPr>
          <w:rFonts w:ascii="Times New Roman" w:hAnsi="Times New Roman" w:cs="Times New Roman"/>
          <w:sz w:val="28"/>
          <w:szCs w:val="28"/>
        </w:rPr>
      </w:pPr>
      <w:r w:rsidRPr="00760D7D">
        <w:rPr>
          <w:rFonts w:ascii="Times New Roman" w:hAnsi="Times New Roman" w:cs="Times New Roman"/>
          <w:sz w:val="28"/>
          <w:szCs w:val="28"/>
        </w:rPr>
        <w:t>группа с наименьшей результативностью и эффективностью – менее -2 баллов, но не более -1 балла.</w:t>
      </w:r>
    </w:p>
    <w:p w:rsidR="008F7A7A" w:rsidRPr="00760D7D" w:rsidRDefault="008F7A7A" w:rsidP="008F7A7A">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760D7D">
        <w:rPr>
          <w:rFonts w:ascii="Times New Roman" w:hAnsi="Times New Roman" w:cs="Times New Roman"/>
          <w:sz w:val="28"/>
          <w:szCs w:val="28"/>
        </w:rPr>
        <w:t xml:space="preserve">На основании анализа достижения </w:t>
      </w:r>
      <w:r w:rsidR="007341EE" w:rsidRPr="00760D7D">
        <w:rPr>
          <w:rFonts w:ascii="Times New Roman" w:hAnsi="Times New Roman" w:cs="Times New Roman"/>
          <w:sz w:val="28"/>
          <w:szCs w:val="28"/>
        </w:rPr>
        <w:t>базовых</w:t>
      </w:r>
      <w:r w:rsidRPr="00760D7D">
        <w:rPr>
          <w:rFonts w:ascii="Times New Roman" w:hAnsi="Times New Roman" w:cs="Times New Roman"/>
          <w:sz w:val="28"/>
          <w:szCs w:val="28"/>
        </w:rPr>
        <w:t xml:space="preserve"> значений ключевых показателей результативности и эффективности контрольно-надзорной деятельности делается вывод об уровне качества осуществления регионального государственного контроля (надзора).</w:t>
      </w:r>
    </w:p>
    <w:p w:rsidR="008F7A7A" w:rsidRPr="00760D7D" w:rsidRDefault="008F7A7A" w:rsidP="008F7A7A">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760D7D">
        <w:rPr>
          <w:rFonts w:ascii="Times New Roman" w:hAnsi="Times New Roman" w:cs="Times New Roman"/>
          <w:sz w:val="28"/>
          <w:szCs w:val="28"/>
        </w:rPr>
        <w:t>Органы контроля (надзора) на своих страницах на официальном сайте исполнительных органов государственной власти Камчатского края в информационно-телекоммуникационной сети «Интернет» размещают:</w:t>
      </w:r>
    </w:p>
    <w:p w:rsidR="008F7A7A" w:rsidRPr="00760D7D" w:rsidRDefault="008F7A7A" w:rsidP="008F7A7A">
      <w:pPr>
        <w:pStyle w:val="a3"/>
        <w:numPr>
          <w:ilvl w:val="0"/>
          <w:numId w:val="3"/>
        </w:numPr>
        <w:tabs>
          <w:tab w:val="left" w:pos="1134"/>
        </w:tabs>
        <w:spacing w:after="0" w:line="240" w:lineRule="auto"/>
        <w:ind w:left="709"/>
        <w:jc w:val="both"/>
        <w:rPr>
          <w:rFonts w:ascii="Times New Roman" w:hAnsi="Times New Roman" w:cs="Times New Roman"/>
          <w:sz w:val="28"/>
          <w:szCs w:val="28"/>
        </w:rPr>
      </w:pPr>
      <w:r w:rsidRPr="00760D7D">
        <w:rPr>
          <w:rFonts w:ascii="Times New Roman" w:hAnsi="Times New Roman" w:cs="Times New Roman"/>
          <w:sz w:val="28"/>
          <w:szCs w:val="28"/>
        </w:rPr>
        <w:t xml:space="preserve">перечень показателей результативности и эффективности контрольно-надзорной деятельности; </w:t>
      </w:r>
    </w:p>
    <w:p w:rsidR="008F7A7A" w:rsidRPr="00760D7D" w:rsidRDefault="008F7A7A" w:rsidP="008F7A7A">
      <w:pPr>
        <w:pStyle w:val="a3"/>
        <w:numPr>
          <w:ilvl w:val="0"/>
          <w:numId w:val="3"/>
        </w:numPr>
        <w:tabs>
          <w:tab w:val="left" w:pos="1134"/>
        </w:tabs>
        <w:spacing w:after="0" w:line="240" w:lineRule="auto"/>
        <w:ind w:left="709"/>
        <w:jc w:val="both"/>
        <w:rPr>
          <w:rFonts w:ascii="Times New Roman" w:hAnsi="Times New Roman" w:cs="Times New Roman"/>
          <w:sz w:val="28"/>
          <w:szCs w:val="28"/>
        </w:rPr>
      </w:pPr>
      <w:r w:rsidRPr="00760D7D">
        <w:rPr>
          <w:rFonts w:ascii="Times New Roman" w:hAnsi="Times New Roman" w:cs="Times New Roman"/>
          <w:sz w:val="28"/>
          <w:szCs w:val="28"/>
        </w:rPr>
        <w:t>результаты достижения показателей результативности и эффективности контрольно-надзорной деятельности.</w:t>
      </w:r>
    </w:p>
    <w:p w:rsidR="00F73E50" w:rsidRPr="00760D7D" w:rsidRDefault="008F7A7A" w:rsidP="00F73E50">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760D7D">
        <w:rPr>
          <w:rFonts w:ascii="Times New Roman" w:hAnsi="Times New Roman" w:cs="Times New Roman"/>
          <w:sz w:val="28"/>
          <w:szCs w:val="28"/>
        </w:rPr>
        <w:t xml:space="preserve">Министерство на своей странице на официальном сайте исполнительных органов государственной власти Камчатского края </w:t>
      </w:r>
      <w:r w:rsidR="00F73E50" w:rsidRPr="00760D7D">
        <w:rPr>
          <w:rFonts w:ascii="Times New Roman" w:hAnsi="Times New Roman" w:cs="Times New Roman"/>
          <w:sz w:val="28"/>
          <w:szCs w:val="28"/>
        </w:rPr>
        <w:t>в информационно-телекоммуникационной сети «Интернет»</w:t>
      </w:r>
      <w:r w:rsidRPr="00760D7D">
        <w:rPr>
          <w:rFonts w:ascii="Times New Roman" w:hAnsi="Times New Roman" w:cs="Times New Roman"/>
          <w:sz w:val="28"/>
          <w:szCs w:val="28"/>
        </w:rPr>
        <w:t xml:space="preserve"> размещает </w:t>
      </w:r>
      <w:r w:rsidR="00F73E50" w:rsidRPr="00760D7D">
        <w:rPr>
          <w:rFonts w:ascii="Times New Roman" w:hAnsi="Times New Roman" w:cs="Times New Roman"/>
          <w:sz w:val="28"/>
          <w:szCs w:val="28"/>
        </w:rPr>
        <w:t>Рейтинг</w:t>
      </w:r>
      <w:r w:rsidRPr="00760D7D">
        <w:rPr>
          <w:rFonts w:ascii="Times New Roman" w:hAnsi="Times New Roman" w:cs="Times New Roman"/>
          <w:sz w:val="28"/>
          <w:szCs w:val="28"/>
        </w:rPr>
        <w:t>.</w:t>
      </w:r>
    </w:p>
    <w:p w:rsidR="00F73E50" w:rsidRPr="00760D7D" w:rsidRDefault="00F73E50" w:rsidP="00F73E50">
      <w:pPr>
        <w:tabs>
          <w:tab w:val="left" w:pos="1134"/>
        </w:tabs>
        <w:spacing w:after="0" w:line="240" w:lineRule="auto"/>
        <w:jc w:val="both"/>
        <w:rPr>
          <w:rFonts w:ascii="Times New Roman" w:hAnsi="Times New Roman" w:cs="Times New Roman"/>
          <w:sz w:val="28"/>
          <w:szCs w:val="28"/>
        </w:rPr>
      </w:pPr>
    </w:p>
    <w:p w:rsidR="00F73E50" w:rsidRPr="00760D7D" w:rsidRDefault="00F73E50" w:rsidP="00F73E50">
      <w:pPr>
        <w:tabs>
          <w:tab w:val="left" w:pos="1134"/>
        </w:tabs>
        <w:spacing w:after="0" w:line="240" w:lineRule="auto"/>
        <w:jc w:val="both"/>
        <w:rPr>
          <w:rFonts w:ascii="Times New Roman" w:hAnsi="Times New Roman" w:cs="Times New Roman"/>
          <w:sz w:val="28"/>
          <w:szCs w:val="28"/>
        </w:rPr>
      </w:pPr>
    </w:p>
    <w:p w:rsidR="00F73E50" w:rsidRPr="00760D7D" w:rsidRDefault="00F73E50" w:rsidP="00F73E50">
      <w:pPr>
        <w:tabs>
          <w:tab w:val="left" w:pos="1134"/>
        </w:tabs>
        <w:spacing w:after="0" w:line="240" w:lineRule="auto"/>
        <w:jc w:val="both"/>
        <w:rPr>
          <w:rFonts w:ascii="Times New Roman" w:hAnsi="Times New Roman" w:cs="Times New Roman"/>
          <w:sz w:val="28"/>
          <w:szCs w:val="28"/>
        </w:rPr>
      </w:pPr>
    </w:p>
    <w:p w:rsidR="00F73E50" w:rsidRPr="00760D7D" w:rsidRDefault="00F73E50" w:rsidP="00F73E50">
      <w:pPr>
        <w:tabs>
          <w:tab w:val="left" w:pos="1134"/>
        </w:tabs>
        <w:spacing w:after="0" w:line="240" w:lineRule="auto"/>
        <w:jc w:val="both"/>
        <w:rPr>
          <w:rFonts w:ascii="Times New Roman" w:hAnsi="Times New Roman" w:cs="Times New Roman"/>
          <w:sz w:val="28"/>
          <w:szCs w:val="28"/>
        </w:rPr>
      </w:pPr>
    </w:p>
    <w:p w:rsidR="00F73E50" w:rsidRPr="00760D7D" w:rsidRDefault="00F73E50" w:rsidP="00F73E50">
      <w:pPr>
        <w:tabs>
          <w:tab w:val="left" w:pos="1134"/>
        </w:tabs>
        <w:spacing w:after="0" w:line="240" w:lineRule="auto"/>
        <w:jc w:val="both"/>
        <w:rPr>
          <w:rFonts w:ascii="Times New Roman" w:hAnsi="Times New Roman" w:cs="Times New Roman"/>
          <w:sz w:val="28"/>
          <w:szCs w:val="28"/>
        </w:rPr>
      </w:pPr>
    </w:p>
    <w:p w:rsidR="00F73E50" w:rsidRPr="00760D7D" w:rsidRDefault="00F73E50" w:rsidP="00F73E50">
      <w:pPr>
        <w:tabs>
          <w:tab w:val="left" w:pos="1134"/>
        </w:tabs>
        <w:spacing w:after="0" w:line="240" w:lineRule="auto"/>
        <w:jc w:val="both"/>
        <w:rPr>
          <w:rFonts w:ascii="Times New Roman" w:hAnsi="Times New Roman" w:cs="Times New Roman"/>
          <w:sz w:val="28"/>
          <w:szCs w:val="28"/>
        </w:rPr>
      </w:pPr>
    </w:p>
    <w:p w:rsidR="00F73E50" w:rsidRPr="00760D7D" w:rsidRDefault="00F73E50" w:rsidP="00F73E50">
      <w:pPr>
        <w:tabs>
          <w:tab w:val="left" w:pos="1134"/>
        </w:tabs>
        <w:spacing w:after="0" w:line="240" w:lineRule="auto"/>
        <w:jc w:val="both"/>
        <w:rPr>
          <w:rFonts w:ascii="Times New Roman" w:hAnsi="Times New Roman" w:cs="Times New Roman"/>
          <w:sz w:val="28"/>
          <w:szCs w:val="28"/>
        </w:rPr>
      </w:pPr>
    </w:p>
    <w:p w:rsidR="00F73E50" w:rsidRPr="00760D7D" w:rsidRDefault="00F73E50" w:rsidP="00F73E50">
      <w:pPr>
        <w:tabs>
          <w:tab w:val="left" w:pos="1134"/>
        </w:tabs>
        <w:spacing w:after="0" w:line="240" w:lineRule="auto"/>
        <w:jc w:val="both"/>
        <w:rPr>
          <w:rFonts w:ascii="Times New Roman" w:hAnsi="Times New Roman" w:cs="Times New Roman"/>
          <w:sz w:val="28"/>
          <w:szCs w:val="28"/>
        </w:rPr>
      </w:pPr>
    </w:p>
    <w:p w:rsidR="00F73E50" w:rsidRPr="00760D7D" w:rsidRDefault="00F73E50" w:rsidP="00F73E50">
      <w:pPr>
        <w:tabs>
          <w:tab w:val="left" w:pos="1134"/>
        </w:tabs>
        <w:spacing w:after="0" w:line="240" w:lineRule="auto"/>
        <w:jc w:val="both"/>
        <w:rPr>
          <w:rFonts w:ascii="Times New Roman" w:hAnsi="Times New Roman" w:cs="Times New Roman"/>
          <w:sz w:val="28"/>
          <w:szCs w:val="28"/>
        </w:rPr>
      </w:pPr>
    </w:p>
    <w:p w:rsidR="00F73E50" w:rsidRPr="00760D7D" w:rsidRDefault="00F73E50" w:rsidP="00F73E50">
      <w:pPr>
        <w:tabs>
          <w:tab w:val="left" w:pos="1134"/>
        </w:tabs>
        <w:spacing w:after="0" w:line="240" w:lineRule="auto"/>
        <w:jc w:val="both"/>
        <w:rPr>
          <w:rFonts w:ascii="Times New Roman" w:hAnsi="Times New Roman" w:cs="Times New Roman"/>
          <w:sz w:val="28"/>
          <w:szCs w:val="28"/>
        </w:rPr>
      </w:pPr>
    </w:p>
    <w:p w:rsidR="00F73E50" w:rsidRPr="00760D7D" w:rsidRDefault="00F73E50" w:rsidP="00F73E50">
      <w:pPr>
        <w:tabs>
          <w:tab w:val="left" w:pos="1134"/>
        </w:tabs>
        <w:spacing w:after="0" w:line="240" w:lineRule="auto"/>
        <w:jc w:val="both"/>
        <w:rPr>
          <w:rFonts w:ascii="Times New Roman" w:hAnsi="Times New Roman" w:cs="Times New Roman"/>
          <w:sz w:val="28"/>
          <w:szCs w:val="28"/>
        </w:rPr>
      </w:pPr>
    </w:p>
    <w:p w:rsidR="00F73E50" w:rsidRPr="00760D7D" w:rsidRDefault="00F73E50" w:rsidP="00F73E50">
      <w:pPr>
        <w:tabs>
          <w:tab w:val="left" w:pos="1134"/>
        </w:tabs>
        <w:spacing w:after="0" w:line="240" w:lineRule="auto"/>
        <w:jc w:val="both"/>
        <w:rPr>
          <w:rFonts w:ascii="Times New Roman" w:hAnsi="Times New Roman" w:cs="Times New Roman"/>
          <w:sz w:val="28"/>
          <w:szCs w:val="28"/>
        </w:rPr>
      </w:pPr>
    </w:p>
    <w:p w:rsidR="00F73E50" w:rsidRPr="00760D7D" w:rsidRDefault="00F73E50" w:rsidP="00F73E50">
      <w:pPr>
        <w:tabs>
          <w:tab w:val="left" w:pos="1134"/>
        </w:tabs>
        <w:spacing w:after="0" w:line="240" w:lineRule="auto"/>
        <w:jc w:val="both"/>
        <w:rPr>
          <w:rFonts w:ascii="Times New Roman" w:hAnsi="Times New Roman" w:cs="Times New Roman"/>
          <w:sz w:val="28"/>
          <w:szCs w:val="28"/>
        </w:rPr>
      </w:pPr>
    </w:p>
    <w:p w:rsidR="00F73E50" w:rsidRPr="00760D7D" w:rsidRDefault="00F73E50" w:rsidP="00F73E50">
      <w:pPr>
        <w:tabs>
          <w:tab w:val="left" w:pos="1134"/>
        </w:tabs>
        <w:spacing w:after="0" w:line="240" w:lineRule="auto"/>
        <w:jc w:val="both"/>
        <w:rPr>
          <w:rFonts w:ascii="Times New Roman" w:hAnsi="Times New Roman" w:cs="Times New Roman"/>
          <w:sz w:val="28"/>
          <w:szCs w:val="28"/>
        </w:rPr>
      </w:pPr>
    </w:p>
    <w:p w:rsidR="00F73E50" w:rsidRPr="00760D7D" w:rsidRDefault="00F73E50" w:rsidP="00F73E50">
      <w:pPr>
        <w:tabs>
          <w:tab w:val="left" w:pos="1134"/>
        </w:tabs>
        <w:spacing w:after="0" w:line="240" w:lineRule="auto"/>
        <w:jc w:val="both"/>
        <w:rPr>
          <w:rFonts w:ascii="Times New Roman" w:hAnsi="Times New Roman" w:cs="Times New Roman"/>
          <w:sz w:val="28"/>
          <w:szCs w:val="28"/>
        </w:rPr>
      </w:pPr>
    </w:p>
    <w:p w:rsidR="00F73E50" w:rsidRPr="00760D7D" w:rsidRDefault="00F73E50" w:rsidP="00F73E50">
      <w:pPr>
        <w:tabs>
          <w:tab w:val="left" w:pos="1134"/>
        </w:tabs>
        <w:spacing w:after="0" w:line="240" w:lineRule="auto"/>
        <w:jc w:val="both"/>
        <w:rPr>
          <w:rFonts w:ascii="Times New Roman" w:hAnsi="Times New Roman" w:cs="Times New Roman"/>
          <w:sz w:val="28"/>
          <w:szCs w:val="28"/>
        </w:rPr>
      </w:pPr>
    </w:p>
    <w:p w:rsidR="00F73E50" w:rsidRPr="00760D7D" w:rsidRDefault="00F73E50" w:rsidP="00F73E50">
      <w:pPr>
        <w:tabs>
          <w:tab w:val="left" w:pos="1134"/>
        </w:tabs>
        <w:spacing w:after="0" w:line="240" w:lineRule="auto"/>
        <w:jc w:val="both"/>
        <w:rPr>
          <w:rFonts w:ascii="Times New Roman" w:hAnsi="Times New Roman" w:cs="Times New Roman"/>
          <w:sz w:val="28"/>
          <w:szCs w:val="28"/>
        </w:rPr>
      </w:pPr>
    </w:p>
    <w:p w:rsidR="00F73E50" w:rsidRPr="00760D7D" w:rsidRDefault="00F73E50" w:rsidP="00F73E50">
      <w:pPr>
        <w:tabs>
          <w:tab w:val="left" w:pos="1134"/>
        </w:tabs>
        <w:spacing w:after="0" w:line="240" w:lineRule="auto"/>
        <w:jc w:val="both"/>
        <w:rPr>
          <w:rFonts w:ascii="Times New Roman" w:hAnsi="Times New Roman" w:cs="Times New Roman"/>
          <w:sz w:val="28"/>
          <w:szCs w:val="28"/>
        </w:rPr>
      </w:pPr>
    </w:p>
    <w:p w:rsidR="00F73E50" w:rsidRPr="00760D7D" w:rsidRDefault="00F73E50" w:rsidP="00F73E50">
      <w:pPr>
        <w:tabs>
          <w:tab w:val="left" w:pos="1134"/>
        </w:tabs>
        <w:spacing w:after="0" w:line="240" w:lineRule="auto"/>
        <w:jc w:val="both"/>
        <w:rPr>
          <w:rFonts w:ascii="Times New Roman" w:hAnsi="Times New Roman" w:cs="Times New Roman"/>
          <w:sz w:val="28"/>
          <w:szCs w:val="28"/>
        </w:rPr>
      </w:pPr>
    </w:p>
    <w:p w:rsidR="00F73E50" w:rsidRPr="00760D7D" w:rsidRDefault="00F73E50" w:rsidP="00567110">
      <w:pPr>
        <w:spacing w:after="0" w:line="240" w:lineRule="auto"/>
        <w:ind w:left="5670"/>
        <w:jc w:val="both"/>
        <w:rPr>
          <w:rFonts w:ascii="Times New Roman" w:hAnsi="Times New Roman" w:cs="Times New Roman"/>
          <w:sz w:val="28"/>
          <w:szCs w:val="28"/>
        </w:rPr>
      </w:pPr>
      <w:r w:rsidRPr="00760D7D">
        <w:rPr>
          <w:rFonts w:ascii="Times New Roman" w:hAnsi="Times New Roman" w:cs="Times New Roman"/>
          <w:sz w:val="28"/>
          <w:szCs w:val="28"/>
        </w:rPr>
        <w:t>Приложение 1</w:t>
      </w:r>
      <w:r w:rsidR="00C62EE2" w:rsidRPr="00760D7D">
        <w:rPr>
          <w:rFonts w:ascii="Times New Roman" w:hAnsi="Times New Roman" w:cs="Times New Roman"/>
          <w:sz w:val="28"/>
          <w:szCs w:val="28"/>
        </w:rPr>
        <w:t xml:space="preserve"> </w:t>
      </w:r>
      <w:r w:rsidRPr="00760D7D">
        <w:rPr>
          <w:rFonts w:ascii="Times New Roman" w:hAnsi="Times New Roman" w:cs="Times New Roman"/>
          <w:sz w:val="28"/>
          <w:szCs w:val="28"/>
        </w:rPr>
        <w:t>к Порядку оценки результативности и эффективно</w:t>
      </w:r>
      <w:r w:rsidR="00C62EE2" w:rsidRPr="00760D7D">
        <w:rPr>
          <w:rFonts w:ascii="Times New Roman" w:hAnsi="Times New Roman" w:cs="Times New Roman"/>
          <w:sz w:val="28"/>
          <w:szCs w:val="28"/>
        </w:rPr>
        <w:softHyphen/>
      </w:r>
      <w:r w:rsidRPr="00760D7D">
        <w:rPr>
          <w:rFonts w:ascii="Times New Roman" w:hAnsi="Times New Roman" w:cs="Times New Roman"/>
          <w:sz w:val="28"/>
          <w:szCs w:val="28"/>
        </w:rPr>
        <w:t>сти контрольно-надзорной дея</w:t>
      </w:r>
      <w:r w:rsidR="00C62EE2" w:rsidRPr="00760D7D">
        <w:rPr>
          <w:rFonts w:ascii="Times New Roman" w:hAnsi="Times New Roman" w:cs="Times New Roman"/>
          <w:sz w:val="28"/>
          <w:szCs w:val="28"/>
        </w:rPr>
        <w:softHyphen/>
      </w:r>
      <w:r w:rsidRPr="00760D7D">
        <w:rPr>
          <w:rFonts w:ascii="Times New Roman" w:hAnsi="Times New Roman" w:cs="Times New Roman"/>
          <w:sz w:val="28"/>
          <w:szCs w:val="28"/>
        </w:rPr>
        <w:t>тельности в Камчатском крае</w:t>
      </w:r>
    </w:p>
    <w:p w:rsidR="00F73E50" w:rsidRPr="00760D7D" w:rsidRDefault="00F73E50" w:rsidP="00F73E50">
      <w:pPr>
        <w:spacing w:after="0" w:line="240" w:lineRule="auto"/>
        <w:ind w:left="4536"/>
        <w:jc w:val="right"/>
        <w:rPr>
          <w:rFonts w:ascii="Times New Roman" w:hAnsi="Times New Roman" w:cs="Times New Roman"/>
          <w:sz w:val="28"/>
          <w:szCs w:val="28"/>
        </w:rPr>
      </w:pPr>
    </w:p>
    <w:p w:rsidR="00C62EE2" w:rsidRPr="00760D7D" w:rsidRDefault="00C62EE2" w:rsidP="00F73E50">
      <w:pPr>
        <w:spacing w:after="0" w:line="240" w:lineRule="auto"/>
        <w:jc w:val="center"/>
        <w:rPr>
          <w:rFonts w:ascii="Times New Roman" w:hAnsi="Times New Roman" w:cs="Times New Roman"/>
          <w:sz w:val="28"/>
          <w:szCs w:val="28"/>
        </w:rPr>
      </w:pPr>
    </w:p>
    <w:p w:rsidR="00C62EE2" w:rsidRPr="00760D7D" w:rsidRDefault="00C62EE2" w:rsidP="00F73E50">
      <w:pPr>
        <w:spacing w:after="0" w:line="240" w:lineRule="auto"/>
        <w:jc w:val="center"/>
        <w:rPr>
          <w:rFonts w:ascii="Times New Roman" w:hAnsi="Times New Roman" w:cs="Times New Roman"/>
          <w:sz w:val="28"/>
          <w:szCs w:val="28"/>
        </w:rPr>
      </w:pPr>
    </w:p>
    <w:p w:rsidR="00F73E50" w:rsidRPr="00760D7D" w:rsidRDefault="00D82F59" w:rsidP="00F73E50">
      <w:pPr>
        <w:spacing w:after="0" w:line="240" w:lineRule="auto"/>
        <w:jc w:val="center"/>
        <w:rPr>
          <w:rFonts w:ascii="Times New Roman" w:hAnsi="Times New Roman" w:cs="Times New Roman"/>
          <w:sz w:val="28"/>
          <w:szCs w:val="28"/>
        </w:rPr>
      </w:pPr>
      <w:r w:rsidRPr="00760D7D">
        <w:rPr>
          <w:rFonts w:ascii="Times New Roman" w:hAnsi="Times New Roman" w:cs="Times New Roman"/>
          <w:sz w:val="28"/>
          <w:szCs w:val="28"/>
        </w:rPr>
        <w:t xml:space="preserve">Перечень </w:t>
      </w:r>
    </w:p>
    <w:p w:rsidR="00D82F59" w:rsidRPr="00760D7D" w:rsidRDefault="00D82F59" w:rsidP="00F73E50">
      <w:pPr>
        <w:spacing w:after="0" w:line="240" w:lineRule="auto"/>
        <w:jc w:val="center"/>
        <w:rPr>
          <w:rFonts w:ascii="Times New Roman" w:hAnsi="Times New Roman" w:cs="Times New Roman"/>
          <w:sz w:val="28"/>
          <w:szCs w:val="28"/>
        </w:rPr>
      </w:pPr>
      <w:r w:rsidRPr="00760D7D">
        <w:rPr>
          <w:rFonts w:ascii="Times New Roman" w:hAnsi="Times New Roman" w:cs="Times New Roman"/>
          <w:sz w:val="28"/>
          <w:szCs w:val="28"/>
        </w:rPr>
        <w:t>ключевых показателей результативности и эффективности контрольно-надзорной деятельности исполнительных органов государственной власти Камчатского края</w:t>
      </w:r>
    </w:p>
    <w:p w:rsidR="00D82F59" w:rsidRPr="00760D7D" w:rsidRDefault="00D82F59" w:rsidP="00F73E50">
      <w:pPr>
        <w:spacing w:after="0" w:line="240" w:lineRule="auto"/>
        <w:jc w:val="center"/>
        <w:rPr>
          <w:rFonts w:ascii="Times New Roman" w:hAnsi="Times New Roman" w:cs="Times New Roman"/>
          <w:sz w:val="28"/>
          <w:szCs w:val="28"/>
        </w:rPr>
      </w:pPr>
    </w:p>
    <w:tbl>
      <w:tblPr>
        <w:tblStyle w:val="a4"/>
        <w:tblW w:w="9634" w:type="dxa"/>
        <w:tblLook w:val="04A0" w:firstRow="1" w:lastRow="0" w:firstColumn="1" w:lastColumn="0" w:noHBand="0" w:noVBand="1"/>
      </w:tblPr>
      <w:tblGrid>
        <w:gridCol w:w="988"/>
        <w:gridCol w:w="1701"/>
        <w:gridCol w:w="6945"/>
      </w:tblGrid>
      <w:tr w:rsidR="00D82F59" w:rsidRPr="00760D7D" w:rsidTr="00567110">
        <w:tc>
          <w:tcPr>
            <w:tcW w:w="988" w:type="dxa"/>
            <w:vAlign w:val="center"/>
          </w:tcPr>
          <w:p w:rsidR="00D82F59" w:rsidRPr="00760D7D" w:rsidRDefault="00D82F59" w:rsidP="003040E6">
            <w:pPr>
              <w:jc w:val="center"/>
              <w:rPr>
                <w:rFonts w:ascii="Times New Roman" w:hAnsi="Times New Roman" w:cs="Times New Roman"/>
                <w:sz w:val="28"/>
                <w:szCs w:val="28"/>
              </w:rPr>
            </w:pPr>
            <w:r w:rsidRPr="00760D7D">
              <w:rPr>
                <w:rFonts w:ascii="Times New Roman" w:hAnsi="Times New Roman" w:cs="Times New Roman"/>
                <w:sz w:val="28"/>
                <w:szCs w:val="28"/>
              </w:rPr>
              <w:t>№ п/п</w:t>
            </w:r>
          </w:p>
        </w:tc>
        <w:tc>
          <w:tcPr>
            <w:tcW w:w="1701" w:type="dxa"/>
            <w:vAlign w:val="center"/>
          </w:tcPr>
          <w:p w:rsidR="00D82F59" w:rsidRPr="00760D7D" w:rsidRDefault="00D82F59" w:rsidP="003040E6">
            <w:pPr>
              <w:jc w:val="center"/>
              <w:rPr>
                <w:rFonts w:ascii="Times New Roman" w:hAnsi="Times New Roman" w:cs="Times New Roman"/>
                <w:sz w:val="28"/>
                <w:szCs w:val="28"/>
              </w:rPr>
            </w:pPr>
            <w:r w:rsidRPr="00760D7D">
              <w:rPr>
                <w:rFonts w:ascii="Times New Roman" w:hAnsi="Times New Roman" w:cs="Times New Roman"/>
                <w:sz w:val="28"/>
                <w:szCs w:val="28"/>
              </w:rPr>
              <w:t>Номер (индекс) показателя</w:t>
            </w:r>
          </w:p>
        </w:tc>
        <w:tc>
          <w:tcPr>
            <w:tcW w:w="6945" w:type="dxa"/>
            <w:vAlign w:val="center"/>
          </w:tcPr>
          <w:p w:rsidR="00D82F59" w:rsidRPr="00760D7D" w:rsidRDefault="00D82F59" w:rsidP="003040E6">
            <w:pPr>
              <w:jc w:val="center"/>
              <w:rPr>
                <w:rFonts w:ascii="Times New Roman" w:hAnsi="Times New Roman" w:cs="Times New Roman"/>
                <w:sz w:val="28"/>
                <w:szCs w:val="28"/>
              </w:rPr>
            </w:pPr>
            <w:r w:rsidRPr="00760D7D">
              <w:rPr>
                <w:rFonts w:ascii="Times New Roman" w:hAnsi="Times New Roman" w:cs="Times New Roman"/>
                <w:sz w:val="28"/>
                <w:szCs w:val="28"/>
              </w:rPr>
              <w:t>Наименование показателя</w:t>
            </w:r>
          </w:p>
        </w:tc>
      </w:tr>
      <w:tr w:rsidR="00D82F59" w:rsidRPr="00760D7D" w:rsidTr="00567110">
        <w:tc>
          <w:tcPr>
            <w:tcW w:w="988" w:type="dxa"/>
            <w:vAlign w:val="center"/>
          </w:tcPr>
          <w:p w:rsidR="00D82F59" w:rsidRPr="00760D7D" w:rsidRDefault="00D82F59" w:rsidP="004F4798">
            <w:pPr>
              <w:jc w:val="center"/>
              <w:rPr>
                <w:rFonts w:ascii="Times New Roman" w:hAnsi="Times New Roman" w:cs="Times New Roman"/>
                <w:sz w:val="28"/>
                <w:szCs w:val="28"/>
              </w:rPr>
            </w:pPr>
            <w:r w:rsidRPr="00760D7D">
              <w:rPr>
                <w:rFonts w:ascii="Times New Roman" w:hAnsi="Times New Roman" w:cs="Times New Roman"/>
                <w:sz w:val="28"/>
                <w:szCs w:val="28"/>
              </w:rPr>
              <w:t>1</w:t>
            </w:r>
          </w:p>
        </w:tc>
        <w:tc>
          <w:tcPr>
            <w:tcW w:w="8646" w:type="dxa"/>
            <w:gridSpan w:val="2"/>
          </w:tcPr>
          <w:p w:rsidR="00D82F59" w:rsidRPr="00760D7D" w:rsidRDefault="00D82F59" w:rsidP="003040E6">
            <w:pPr>
              <w:jc w:val="center"/>
              <w:rPr>
                <w:rFonts w:ascii="Times New Roman" w:hAnsi="Times New Roman" w:cs="Times New Roman"/>
                <w:sz w:val="28"/>
                <w:szCs w:val="28"/>
              </w:rPr>
            </w:pPr>
            <w:r w:rsidRPr="00760D7D">
              <w:rPr>
                <w:rFonts w:ascii="Times New Roman" w:hAnsi="Times New Roman" w:cs="Times New Roman"/>
                <w:sz w:val="28"/>
                <w:szCs w:val="28"/>
              </w:rPr>
              <w:t>Региональный государственный контроль (надзор) в сфере социального обслуживания граждан в Камчатском крае</w:t>
            </w:r>
          </w:p>
          <w:p w:rsidR="003040E6" w:rsidRPr="00760D7D" w:rsidRDefault="003040E6" w:rsidP="00D82F59">
            <w:pPr>
              <w:rPr>
                <w:rFonts w:ascii="Times New Roman" w:hAnsi="Times New Roman" w:cs="Times New Roman"/>
                <w:sz w:val="28"/>
                <w:szCs w:val="28"/>
              </w:rPr>
            </w:pPr>
            <w:r w:rsidRPr="00760D7D">
              <w:rPr>
                <w:rFonts w:ascii="Times New Roman" w:hAnsi="Times New Roman" w:cs="Times New Roman"/>
                <w:sz w:val="28"/>
                <w:szCs w:val="28"/>
              </w:rPr>
              <w:t>(Министерство социального развития и труда Камчатского края)</w:t>
            </w:r>
          </w:p>
        </w:tc>
      </w:tr>
      <w:tr w:rsidR="003040E6" w:rsidRPr="00760D7D" w:rsidTr="00567110">
        <w:tc>
          <w:tcPr>
            <w:tcW w:w="988" w:type="dxa"/>
            <w:vAlign w:val="center"/>
          </w:tcPr>
          <w:p w:rsidR="003040E6" w:rsidRPr="00760D7D" w:rsidRDefault="003040E6" w:rsidP="004F4798">
            <w:pPr>
              <w:jc w:val="center"/>
              <w:rPr>
                <w:rFonts w:ascii="Times New Roman" w:hAnsi="Times New Roman" w:cs="Times New Roman"/>
                <w:sz w:val="28"/>
                <w:szCs w:val="28"/>
              </w:rPr>
            </w:pPr>
            <w:r w:rsidRPr="00760D7D">
              <w:rPr>
                <w:rFonts w:ascii="Times New Roman" w:hAnsi="Times New Roman" w:cs="Times New Roman"/>
                <w:sz w:val="28"/>
                <w:szCs w:val="28"/>
              </w:rPr>
              <w:t>1.1</w:t>
            </w:r>
          </w:p>
        </w:tc>
        <w:tc>
          <w:tcPr>
            <w:tcW w:w="1701" w:type="dxa"/>
            <w:vAlign w:val="center"/>
          </w:tcPr>
          <w:p w:rsidR="003040E6" w:rsidRPr="00760D7D" w:rsidRDefault="003040E6" w:rsidP="004F4798">
            <w:pPr>
              <w:jc w:val="center"/>
              <w:rPr>
                <w:rFonts w:ascii="Times New Roman" w:hAnsi="Times New Roman" w:cs="Times New Roman"/>
                <w:sz w:val="28"/>
                <w:szCs w:val="28"/>
              </w:rPr>
            </w:pPr>
            <w:r w:rsidRPr="00760D7D">
              <w:rPr>
                <w:rFonts w:ascii="Times New Roman" w:hAnsi="Times New Roman" w:cs="Times New Roman"/>
                <w:sz w:val="28"/>
                <w:szCs w:val="28"/>
              </w:rPr>
              <w:t>А.1.1</w:t>
            </w:r>
          </w:p>
        </w:tc>
        <w:tc>
          <w:tcPr>
            <w:tcW w:w="6945" w:type="dxa"/>
          </w:tcPr>
          <w:p w:rsidR="003040E6" w:rsidRPr="00760D7D" w:rsidRDefault="003040E6" w:rsidP="002D4F96">
            <w:pPr>
              <w:jc w:val="both"/>
              <w:rPr>
                <w:rFonts w:ascii="Times New Roman" w:hAnsi="Times New Roman" w:cs="Times New Roman"/>
                <w:sz w:val="28"/>
                <w:szCs w:val="28"/>
              </w:rPr>
            </w:pPr>
            <w:r w:rsidRPr="00760D7D">
              <w:rPr>
                <w:rFonts w:ascii="Times New Roman" w:hAnsi="Times New Roman" w:cs="Times New Roman"/>
                <w:sz w:val="28"/>
                <w:szCs w:val="28"/>
              </w:rPr>
              <w:t xml:space="preserve">Количество выявленных нарушений Федерального закона от 28.12.2013 № 442-ФЗ, иных нормативных правовых актов Российской Федерации и Камчатского края в сфере социального </w:t>
            </w:r>
            <w:r w:rsidR="002D4F96" w:rsidRPr="00760D7D">
              <w:rPr>
                <w:rFonts w:ascii="Times New Roman" w:hAnsi="Times New Roman" w:cs="Times New Roman"/>
                <w:sz w:val="28"/>
                <w:szCs w:val="28"/>
              </w:rPr>
              <w:t>обслуживания</w:t>
            </w:r>
          </w:p>
        </w:tc>
      </w:tr>
      <w:tr w:rsidR="003040E6" w:rsidRPr="00760D7D" w:rsidTr="00567110">
        <w:tc>
          <w:tcPr>
            <w:tcW w:w="988" w:type="dxa"/>
            <w:vAlign w:val="center"/>
          </w:tcPr>
          <w:p w:rsidR="003040E6" w:rsidRPr="00760D7D" w:rsidRDefault="002D4F96" w:rsidP="004F4798">
            <w:pPr>
              <w:jc w:val="center"/>
              <w:rPr>
                <w:rFonts w:ascii="Times New Roman" w:hAnsi="Times New Roman" w:cs="Times New Roman"/>
                <w:sz w:val="28"/>
                <w:szCs w:val="28"/>
              </w:rPr>
            </w:pPr>
            <w:r w:rsidRPr="00760D7D">
              <w:rPr>
                <w:rFonts w:ascii="Times New Roman" w:hAnsi="Times New Roman" w:cs="Times New Roman"/>
                <w:sz w:val="28"/>
                <w:szCs w:val="28"/>
              </w:rPr>
              <w:t>1.2</w:t>
            </w:r>
          </w:p>
        </w:tc>
        <w:tc>
          <w:tcPr>
            <w:tcW w:w="1701" w:type="dxa"/>
            <w:vAlign w:val="center"/>
          </w:tcPr>
          <w:p w:rsidR="003040E6" w:rsidRPr="00760D7D" w:rsidRDefault="003040E6" w:rsidP="004F4798">
            <w:pPr>
              <w:jc w:val="center"/>
              <w:rPr>
                <w:rFonts w:ascii="Times New Roman" w:hAnsi="Times New Roman" w:cs="Times New Roman"/>
                <w:sz w:val="28"/>
                <w:szCs w:val="28"/>
                <w:lang w:val="en-US"/>
              </w:rPr>
            </w:pPr>
            <w:r w:rsidRPr="00760D7D">
              <w:rPr>
                <w:rFonts w:ascii="Times New Roman" w:hAnsi="Times New Roman" w:cs="Times New Roman"/>
                <w:sz w:val="28"/>
                <w:szCs w:val="28"/>
              </w:rPr>
              <w:t>А.1.</w:t>
            </w:r>
            <w:r w:rsidRPr="00760D7D">
              <w:rPr>
                <w:rFonts w:ascii="Times New Roman" w:hAnsi="Times New Roman" w:cs="Times New Roman"/>
                <w:sz w:val="28"/>
                <w:szCs w:val="28"/>
                <w:lang w:val="en-US"/>
              </w:rPr>
              <w:t>2</w:t>
            </w:r>
          </w:p>
        </w:tc>
        <w:tc>
          <w:tcPr>
            <w:tcW w:w="6945" w:type="dxa"/>
          </w:tcPr>
          <w:p w:rsidR="003040E6" w:rsidRPr="00760D7D" w:rsidRDefault="003040E6" w:rsidP="002D4F96">
            <w:pPr>
              <w:jc w:val="both"/>
              <w:rPr>
                <w:rFonts w:ascii="Times New Roman" w:hAnsi="Times New Roman" w:cs="Times New Roman"/>
                <w:sz w:val="28"/>
                <w:szCs w:val="28"/>
              </w:rPr>
            </w:pPr>
            <w:r w:rsidRPr="00760D7D">
              <w:rPr>
                <w:rFonts w:ascii="Times New Roman" w:hAnsi="Times New Roman" w:cs="Times New Roman"/>
                <w:sz w:val="28"/>
                <w:szCs w:val="28"/>
              </w:rPr>
              <w:t xml:space="preserve">А.1.2 Доля получателей социальных услуг, получивших услуги у поставщиков социальных услуг с нарушением требований законодательства, </w:t>
            </w:r>
            <w:r w:rsidR="002D4F96" w:rsidRPr="00760D7D">
              <w:rPr>
                <w:rFonts w:ascii="Times New Roman" w:hAnsi="Times New Roman" w:cs="Times New Roman"/>
                <w:sz w:val="28"/>
                <w:szCs w:val="28"/>
              </w:rPr>
              <w:t>%</w:t>
            </w:r>
          </w:p>
        </w:tc>
      </w:tr>
      <w:tr w:rsidR="002D4F96" w:rsidRPr="00760D7D" w:rsidTr="00567110">
        <w:tc>
          <w:tcPr>
            <w:tcW w:w="988" w:type="dxa"/>
            <w:vAlign w:val="center"/>
          </w:tcPr>
          <w:p w:rsidR="002D4F96" w:rsidRPr="00760D7D" w:rsidRDefault="002D4F96" w:rsidP="004F4798">
            <w:pPr>
              <w:jc w:val="center"/>
              <w:rPr>
                <w:rFonts w:ascii="Times New Roman" w:hAnsi="Times New Roman" w:cs="Times New Roman"/>
                <w:sz w:val="28"/>
                <w:szCs w:val="28"/>
              </w:rPr>
            </w:pPr>
            <w:r w:rsidRPr="00760D7D">
              <w:rPr>
                <w:rFonts w:ascii="Times New Roman" w:hAnsi="Times New Roman" w:cs="Times New Roman"/>
                <w:sz w:val="28"/>
                <w:szCs w:val="28"/>
              </w:rPr>
              <w:t>2</w:t>
            </w:r>
          </w:p>
        </w:tc>
        <w:tc>
          <w:tcPr>
            <w:tcW w:w="8646" w:type="dxa"/>
            <w:gridSpan w:val="2"/>
          </w:tcPr>
          <w:p w:rsidR="00D63B2D" w:rsidRPr="00760D7D" w:rsidRDefault="00D63B2D" w:rsidP="002D4F96">
            <w:pPr>
              <w:jc w:val="center"/>
              <w:rPr>
                <w:rFonts w:ascii="Times New Roman" w:hAnsi="Times New Roman" w:cs="Times New Roman"/>
                <w:sz w:val="28"/>
                <w:szCs w:val="28"/>
              </w:rPr>
            </w:pPr>
            <w:r w:rsidRPr="00760D7D">
              <w:rPr>
                <w:rFonts w:ascii="Times New Roman" w:hAnsi="Times New Roman" w:cs="Times New Roman"/>
                <w:sz w:val="28"/>
                <w:szCs w:val="28"/>
              </w:rPr>
              <w:t xml:space="preserve">Региональный государственный надзор в области защиты населения и территорий от чрезвычайных ситуаций природного и техногенного характера </w:t>
            </w:r>
          </w:p>
          <w:p w:rsidR="002D4F96" w:rsidRPr="00760D7D" w:rsidRDefault="002D4F96" w:rsidP="002D4F96">
            <w:pPr>
              <w:jc w:val="center"/>
              <w:rPr>
                <w:rFonts w:ascii="Times New Roman" w:hAnsi="Times New Roman" w:cs="Times New Roman"/>
                <w:sz w:val="28"/>
                <w:szCs w:val="28"/>
              </w:rPr>
            </w:pPr>
            <w:r w:rsidRPr="00760D7D">
              <w:rPr>
                <w:rFonts w:ascii="Times New Roman" w:hAnsi="Times New Roman" w:cs="Times New Roman"/>
                <w:sz w:val="28"/>
                <w:szCs w:val="28"/>
              </w:rPr>
              <w:t>(Министерство специальных программ и по делам казачества Камчатского края)</w:t>
            </w:r>
          </w:p>
        </w:tc>
      </w:tr>
      <w:tr w:rsidR="003040E6" w:rsidRPr="00760D7D" w:rsidTr="00567110">
        <w:tc>
          <w:tcPr>
            <w:tcW w:w="988" w:type="dxa"/>
            <w:vAlign w:val="center"/>
          </w:tcPr>
          <w:p w:rsidR="003040E6" w:rsidRPr="00760D7D" w:rsidRDefault="002D4F96" w:rsidP="004F4798">
            <w:pPr>
              <w:jc w:val="center"/>
              <w:rPr>
                <w:rFonts w:ascii="Times New Roman" w:hAnsi="Times New Roman" w:cs="Times New Roman"/>
                <w:sz w:val="28"/>
                <w:szCs w:val="28"/>
              </w:rPr>
            </w:pPr>
            <w:r w:rsidRPr="00760D7D">
              <w:rPr>
                <w:rFonts w:ascii="Times New Roman" w:hAnsi="Times New Roman" w:cs="Times New Roman"/>
                <w:sz w:val="28"/>
                <w:szCs w:val="28"/>
              </w:rPr>
              <w:t>2.1</w:t>
            </w:r>
          </w:p>
        </w:tc>
        <w:tc>
          <w:tcPr>
            <w:tcW w:w="1701" w:type="dxa"/>
            <w:vAlign w:val="center"/>
          </w:tcPr>
          <w:p w:rsidR="003040E6" w:rsidRPr="00760D7D" w:rsidRDefault="002D4F96" w:rsidP="004F4798">
            <w:pPr>
              <w:jc w:val="center"/>
              <w:rPr>
                <w:rFonts w:ascii="Times New Roman" w:hAnsi="Times New Roman" w:cs="Times New Roman"/>
                <w:sz w:val="28"/>
                <w:szCs w:val="28"/>
              </w:rPr>
            </w:pPr>
            <w:r w:rsidRPr="00760D7D">
              <w:rPr>
                <w:rFonts w:ascii="Times New Roman" w:hAnsi="Times New Roman" w:cs="Times New Roman"/>
                <w:sz w:val="28"/>
                <w:szCs w:val="28"/>
              </w:rPr>
              <w:t>А.</w:t>
            </w:r>
            <w:r w:rsidR="00F930DE" w:rsidRPr="00760D7D">
              <w:rPr>
                <w:rFonts w:ascii="Times New Roman" w:hAnsi="Times New Roman" w:cs="Times New Roman"/>
                <w:sz w:val="28"/>
                <w:szCs w:val="28"/>
              </w:rPr>
              <w:t>1</w:t>
            </w:r>
          </w:p>
        </w:tc>
        <w:tc>
          <w:tcPr>
            <w:tcW w:w="6945" w:type="dxa"/>
          </w:tcPr>
          <w:p w:rsidR="003040E6" w:rsidRPr="00760D7D" w:rsidRDefault="00F930DE" w:rsidP="00F930DE">
            <w:pPr>
              <w:jc w:val="both"/>
              <w:rPr>
                <w:rFonts w:ascii="Times New Roman" w:hAnsi="Times New Roman" w:cs="Times New Roman"/>
                <w:sz w:val="28"/>
                <w:szCs w:val="28"/>
              </w:rPr>
            </w:pPr>
            <w:r w:rsidRPr="00760D7D">
              <w:rPr>
                <w:rFonts w:ascii="Times New Roman" w:hAnsi="Times New Roman" w:cs="Times New Roman"/>
                <w:sz w:val="28"/>
                <w:szCs w:val="28"/>
              </w:rPr>
              <w:t>Сокращение количества и исключение случаев причинения на поднадзорных объектах вреда жизни и здоровью граждан</w:t>
            </w:r>
          </w:p>
        </w:tc>
      </w:tr>
      <w:tr w:rsidR="003040E6" w:rsidRPr="00760D7D" w:rsidTr="00567110">
        <w:tc>
          <w:tcPr>
            <w:tcW w:w="988" w:type="dxa"/>
            <w:vAlign w:val="center"/>
          </w:tcPr>
          <w:p w:rsidR="003040E6" w:rsidRPr="00760D7D" w:rsidRDefault="00BD6ACD" w:rsidP="004F4798">
            <w:pPr>
              <w:jc w:val="center"/>
              <w:rPr>
                <w:rFonts w:ascii="Times New Roman" w:hAnsi="Times New Roman" w:cs="Times New Roman"/>
                <w:sz w:val="28"/>
                <w:szCs w:val="28"/>
              </w:rPr>
            </w:pPr>
            <w:r w:rsidRPr="00760D7D">
              <w:rPr>
                <w:rFonts w:ascii="Times New Roman" w:hAnsi="Times New Roman" w:cs="Times New Roman"/>
                <w:sz w:val="28"/>
                <w:szCs w:val="28"/>
              </w:rPr>
              <w:t>2.2</w:t>
            </w:r>
          </w:p>
        </w:tc>
        <w:tc>
          <w:tcPr>
            <w:tcW w:w="1701" w:type="dxa"/>
            <w:vAlign w:val="center"/>
          </w:tcPr>
          <w:p w:rsidR="003040E6" w:rsidRPr="00760D7D" w:rsidRDefault="00BD6ACD" w:rsidP="004F4798">
            <w:pPr>
              <w:jc w:val="center"/>
              <w:rPr>
                <w:rFonts w:ascii="Times New Roman" w:hAnsi="Times New Roman" w:cs="Times New Roman"/>
                <w:sz w:val="28"/>
                <w:szCs w:val="28"/>
              </w:rPr>
            </w:pPr>
            <w:r w:rsidRPr="00760D7D">
              <w:rPr>
                <w:rFonts w:ascii="Times New Roman" w:hAnsi="Times New Roman" w:cs="Times New Roman"/>
                <w:sz w:val="28"/>
                <w:szCs w:val="28"/>
              </w:rPr>
              <w:t>А.2</w:t>
            </w:r>
          </w:p>
        </w:tc>
        <w:tc>
          <w:tcPr>
            <w:tcW w:w="6945" w:type="dxa"/>
          </w:tcPr>
          <w:p w:rsidR="003040E6" w:rsidRPr="00760D7D" w:rsidRDefault="00BD6ACD" w:rsidP="00BD6ACD">
            <w:pPr>
              <w:jc w:val="both"/>
              <w:rPr>
                <w:rFonts w:ascii="Times New Roman" w:hAnsi="Times New Roman" w:cs="Times New Roman"/>
                <w:sz w:val="28"/>
                <w:szCs w:val="28"/>
              </w:rPr>
            </w:pPr>
            <w:r w:rsidRPr="00760D7D">
              <w:rPr>
                <w:rFonts w:ascii="Times New Roman" w:hAnsi="Times New Roman" w:cs="Times New Roman"/>
                <w:sz w:val="28"/>
                <w:szCs w:val="28"/>
              </w:rPr>
              <w:t>Увеличение доли предписаний об устранении выявленных нарушений, исполненных без нарушения сроков</w:t>
            </w:r>
          </w:p>
        </w:tc>
      </w:tr>
      <w:tr w:rsidR="00BD6ACD" w:rsidRPr="00760D7D" w:rsidTr="00567110">
        <w:tc>
          <w:tcPr>
            <w:tcW w:w="988" w:type="dxa"/>
            <w:vAlign w:val="center"/>
          </w:tcPr>
          <w:p w:rsidR="00BD6ACD" w:rsidRPr="00760D7D" w:rsidRDefault="00BD6ACD" w:rsidP="004F4798">
            <w:pPr>
              <w:jc w:val="center"/>
              <w:rPr>
                <w:rFonts w:ascii="Times New Roman" w:hAnsi="Times New Roman" w:cs="Times New Roman"/>
                <w:sz w:val="28"/>
                <w:szCs w:val="28"/>
              </w:rPr>
            </w:pPr>
            <w:r w:rsidRPr="00760D7D">
              <w:rPr>
                <w:rFonts w:ascii="Times New Roman" w:hAnsi="Times New Roman" w:cs="Times New Roman"/>
                <w:sz w:val="28"/>
                <w:szCs w:val="28"/>
              </w:rPr>
              <w:t>2.3</w:t>
            </w:r>
          </w:p>
        </w:tc>
        <w:tc>
          <w:tcPr>
            <w:tcW w:w="1701" w:type="dxa"/>
            <w:vAlign w:val="center"/>
          </w:tcPr>
          <w:p w:rsidR="00BD6ACD" w:rsidRPr="00760D7D" w:rsidRDefault="00BD6ACD" w:rsidP="004F4798">
            <w:pPr>
              <w:jc w:val="center"/>
              <w:rPr>
                <w:rFonts w:ascii="Times New Roman" w:hAnsi="Times New Roman" w:cs="Times New Roman"/>
                <w:sz w:val="28"/>
                <w:szCs w:val="28"/>
              </w:rPr>
            </w:pPr>
            <w:r w:rsidRPr="00760D7D">
              <w:rPr>
                <w:rFonts w:ascii="Times New Roman" w:hAnsi="Times New Roman" w:cs="Times New Roman"/>
                <w:sz w:val="28"/>
                <w:szCs w:val="28"/>
              </w:rPr>
              <w:t>А.3</w:t>
            </w:r>
          </w:p>
        </w:tc>
        <w:tc>
          <w:tcPr>
            <w:tcW w:w="6945" w:type="dxa"/>
          </w:tcPr>
          <w:p w:rsidR="00BD6ACD" w:rsidRPr="00760D7D" w:rsidRDefault="00BD6ACD" w:rsidP="00BD6ACD">
            <w:pPr>
              <w:jc w:val="both"/>
              <w:rPr>
                <w:rFonts w:ascii="Times New Roman" w:hAnsi="Times New Roman" w:cs="Times New Roman"/>
                <w:sz w:val="28"/>
                <w:szCs w:val="28"/>
              </w:rPr>
            </w:pPr>
            <w:r w:rsidRPr="00760D7D">
              <w:rPr>
                <w:rFonts w:ascii="Times New Roman" w:hAnsi="Times New Roman" w:cs="Times New Roman"/>
                <w:sz w:val="28"/>
                <w:szCs w:val="28"/>
              </w:rPr>
              <w:t>Повышение доли устраненных по результатам проверок нарушений, выявленных при осуществлении контрольно-надзорных мероприятий</w:t>
            </w:r>
          </w:p>
        </w:tc>
      </w:tr>
      <w:tr w:rsidR="00BD6ACD" w:rsidRPr="00760D7D" w:rsidTr="00567110">
        <w:tc>
          <w:tcPr>
            <w:tcW w:w="988" w:type="dxa"/>
            <w:vAlign w:val="center"/>
          </w:tcPr>
          <w:p w:rsidR="00BD6ACD" w:rsidRPr="00760D7D" w:rsidRDefault="00BD6ACD" w:rsidP="004F4798">
            <w:pPr>
              <w:jc w:val="center"/>
              <w:rPr>
                <w:rFonts w:ascii="Times New Roman" w:hAnsi="Times New Roman" w:cs="Times New Roman"/>
                <w:sz w:val="28"/>
                <w:szCs w:val="28"/>
              </w:rPr>
            </w:pPr>
            <w:r w:rsidRPr="00760D7D">
              <w:rPr>
                <w:rFonts w:ascii="Times New Roman" w:hAnsi="Times New Roman" w:cs="Times New Roman"/>
                <w:sz w:val="28"/>
                <w:szCs w:val="28"/>
              </w:rPr>
              <w:t>3</w:t>
            </w:r>
          </w:p>
        </w:tc>
        <w:tc>
          <w:tcPr>
            <w:tcW w:w="8646" w:type="dxa"/>
            <w:gridSpan w:val="2"/>
          </w:tcPr>
          <w:p w:rsidR="00D63B2D" w:rsidRPr="00760D7D" w:rsidRDefault="00D63B2D" w:rsidP="00BD6ACD">
            <w:pPr>
              <w:jc w:val="center"/>
              <w:rPr>
                <w:rFonts w:ascii="Times New Roman" w:hAnsi="Times New Roman" w:cs="Times New Roman"/>
                <w:sz w:val="28"/>
                <w:szCs w:val="28"/>
              </w:rPr>
            </w:pPr>
            <w:r w:rsidRPr="00760D7D">
              <w:rPr>
                <w:rFonts w:ascii="Times New Roman" w:hAnsi="Times New Roman" w:cs="Times New Roman"/>
                <w:sz w:val="28"/>
                <w:szCs w:val="28"/>
              </w:rPr>
              <w:t xml:space="preserve">Государственный надзор за обеспечением сохранности автомобильных дорог регионального и межмуниципального значений </w:t>
            </w:r>
          </w:p>
          <w:p w:rsidR="00BD6ACD" w:rsidRPr="00760D7D" w:rsidRDefault="00BD6ACD" w:rsidP="00BD6ACD">
            <w:pPr>
              <w:jc w:val="center"/>
              <w:rPr>
                <w:rFonts w:ascii="Times New Roman" w:hAnsi="Times New Roman" w:cs="Times New Roman"/>
                <w:sz w:val="28"/>
                <w:szCs w:val="28"/>
              </w:rPr>
            </w:pPr>
            <w:r w:rsidRPr="00760D7D">
              <w:rPr>
                <w:rFonts w:ascii="Times New Roman" w:hAnsi="Times New Roman" w:cs="Times New Roman"/>
                <w:sz w:val="28"/>
                <w:szCs w:val="28"/>
              </w:rPr>
              <w:t>(Министерство транспорта и дорожного строительства Камчатского края)</w:t>
            </w:r>
          </w:p>
        </w:tc>
      </w:tr>
      <w:tr w:rsidR="00BD6ACD" w:rsidRPr="00760D7D" w:rsidTr="00567110">
        <w:tc>
          <w:tcPr>
            <w:tcW w:w="988" w:type="dxa"/>
            <w:vAlign w:val="center"/>
          </w:tcPr>
          <w:p w:rsidR="00BD6ACD" w:rsidRPr="00760D7D" w:rsidRDefault="00DA2839" w:rsidP="004F4798">
            <w:pPr>
              <w:jc w:val="center"/>
              <w:rPr>
                <w:rFonts w:ascii="Times New Roman" w:hAnsi="Times New Roman" w:cs="Times New Roman"/>
                <w:sz w:val="28"/>
                <w:szCs w:val="28"/>
              </w:rPr>
            </w:pPr>
            <w:r w:rsidRPr="00760D7D">
              <w:rPr>
                <w:rFonts w:ascii="Times New Roman" w:hAnsi="Times New Roman" w:cs="Times New Roman"/>
                <w:sz w:val="28"/>
                <w:szCs w:val="28"/>
              </w:rPr>
              <w:t>3.1</w:t>
            </w:r>
          </w:p>
        </w:tc>
        <w:tc>
          <w:tcPr>
            <w:tcW w:w="1701" w:type="dxa"/>
            <w:vAlign w:val="center"/>
          </w:tcPr>
          <w:p w:rsidR="00BD6ACD" w:rsidRPr="00760D7D" w:rsidRDefault="00DA2839" w:rsidP="004F4798">
            <w:pPr>
              <w:jc w:val="center"/>
              <w:rPr>
                <w:rFonts w:ascii="Times New Roman" w:hAnsi="Times New Roman" w:cs="Times New Roman"/>
                <w:sz w:val="28"/>
                <w:szCs w:val="28"/>
              </w:rPr>
            </w:pPr>
            <w:r w:rsidRPr="00760D7D">
              <w:rPr>
                <w:rFonts w:ascii="Times New Roman" w:hAnsi="Times New Roman" w:cs="Times New Roman"/>
                <w:sz w:val="28"/>
                <w:szCs w:val="28"/>
              </w:rPr>
              <w:t>А.3.1</w:t>
            </w:r>
          </w:p>
        </w:tc>
        <w:tc>
          <w:tcPr>
            <w:tcW w:w="6945" w:type="dxa"/>
          </w:tcPr>
          <w:p w:rsidR="00BD6ACD" w:rsidRPr="00760D7D" w:rsidRDefault="00DA2839" w:rsidP="00BD6ACD">
            <w:pPr>
              <w:jc w:val="both"/>
              <w:rPr>
                <w:rFonts w:ascii="Times New Roman" w:hAnsi="Times New Roman" w:cs="Times New Roman"/>
                <w:sz w:val="28"/>
                <w:szCs w:val="28"/>
              </w:rPr>
            </w:pPr>
            <w:r w:rsidRPr="00760D7D">
              <w:rPr>
                <w:rFonts w:ascii="Times New Roman" w:hAnsi="Times New Roman" w:cs="Times New Roman"/>
                <w:sz w:val="28"/>
                <w:szCs w:val="28"/>
              </w:rPr>
              <w:t>Соблюдение юридическими лицами, индивидуальными предпринимателями, физическими лицами требований, предъявляемых к осуществлению деятельности по сохранности автомобильных дорог регионального и межмуниципального значения Камчатского края</w:t>
            </w:r>
          </w:p>
        </w:tc>
      </w:tr>
      <w:tr w:rsidR="00DA2839" w:rsidRPr="00760D7D" w:rsidTr="00567110">
        <w:tc>
          <w:tcPr>
            <w:tcW w:w="988" w:type="dxa"/>
            <w:vAlign w:val="center"/>
          </w:tcPr>
          <w:p w:rsidR="00DA2839" w:rsidRPr="00760D7D" w:rsidRDefault="00DA2839" w:rsidP="004F4798">
            <w:pPr>
              <w:jc w:val="center"/>
              <w:rPr>
                <w:rFonts w:ascii="Times New Roman" w:hAnsi="Times New Roman" w:cs="Times New Roman"/>
                <w:sz w:val="28"/>
                <w:szCs w:val="28"/>
              </w:rPr>
            </w:pPr>
            <w:r w:rsidRPr="00760D7D">
              <w:rPr>
                <w:rFonts w:ascii="Times New Roman" w:hAnsi="Times New Roman" w:cs="Times New Roman"/>
                <w:sz w:val="28"/>
                <w:szCs w:val="28"/>
              </w:rPr>
              <w:t>4</w:t>
            </w:r>
          </w:p>
        </w:tc>
        <w:tc>
          <w:tcPr>
            <w:tcW w:w="8646" w:type="dxa"/>
            <w:gridSpan w:val="2"/>
          </w:tcPr>
          <w:p w:rsidR="002567BC" w:rsidRPr="00760D7D" w:rsidRDefault="00DA2839" w:rsidP="002567BC">
            <w:pPr>
              <w:jc w:val="center"/>
              <w:rPr>
                <w:rFonts w:ascii="Times New Roman" w:hAnsi="Times New Roman" w:cs="Times New Roman"/>
                <w:sz w:val="28"/>
                <w:szCs w:val="28"/>
              </w:rPr>
            </w:pPr>
            <w:r w:rsidRPr="00760D7D">
              <w:rPr>
                <w:rFonts w:ascii="Times New Roman" w:hAnsi="Times New Roman" w:cs="Times New Roman"/>
                <w:sz w:val="28"/>
                <w:szCs w:val="28"/>
              </w:rPr>
              <w:t>Региональный государственный контроль за осуществлени</w:t>
            </w:r>
            <w:r w:rsidR="002567BC" w:rsidRPr="00760D7D">
              <w:rPr>
                <w:rFonts w:ascii="Times New Roman" w:hAnsi="Times New Roman" w:cs="Times New Roman"/>
                <w:sz w:val="28"/>
                <w:szCs w:val="28"/>
              </w:rPr>
              <w:t>ем</w:t>
            </w:r>
            <w:r w:rsidRPr="00760D7D">
              <w:rPr>
                <w:rFonts w:ascii="Times New Roman" w:hAnsi="Times New Roman" w:cs="Times New Roman"/>
                <w:sz w:val="28"/>
                <w:szCs w:val="28"/>
              </w:rPr>
              <w:t xml:space="preserve"> перевоз</w:t>
            </w:r>
            <w:r w:rsidR="002567BC" w:rsidRPr="00760D7D">
              <w:rPr>
                <w:rFonts w:ascii="Times New Roman" w:hAnsi="Times New Roman" w:cs="Times New Roman"/>
                <w:sz w:val="28"/>
                <w:szCs w:val="28"/>
              </w:rPr>
              <w:t>ок</w:t>
            </w:r>
            <w:r w:rsidRPr="00760D7D">
              <w:rPr>
                <w:rFonts w:ascii="Times New Roman" w:hAnsi="Times New Roman" w:cs="Times New Roman"/>
                <w:sz w:val="28"/>
                <w:szCs w:val="28"/>
              </w:rPr>
              <w:t xml:space="preserve"> пассажиров и багажа легковым такси </w:t>
            </w:r>
          </w:p>
          <w:p w:rsidR="00DA2839" w:rsidRPr="00760D7D" w:rsidRDefault="00DA2839" w:rsidP="002567BC">
            <w:pPr>
              <w:jc w:val="center"/>
              <w:rPr>
                <w:rFonts w:ascii="Times New Roman" w:hAnsi="Times New Roman" w:cs="Times New Roman"/>
                <w:sz w:val="28"/>
                <w:szCs w:val="28"/>
              </w:rPr>
            </w:pPr>
            <w:r w:rsidRPr="00760D7D">
              <w:rPr>
                <w:rFonts w:ascii="Times New Roman" w:hAnsi="Times New Roman" w:cs="Times New Roman"/>
                <w:sz w:val="28"/>
                <w:szCs w:val="28"/>
              </w:rPr>
              <w:t>(Министерство транспорта и дорожного строительства Камчатского края)</w:t>
            </w:r>
          </w:p>
        </w:tc>
      </w:tr>
      <w:tr w:rsidR="00BD6ACD" w:rsidRPr="00760D7D" w:rsidTr="00567110">
        <w:tc>
          <w:tcPr>
            <w:tcW w:w="988" w:type="dxa"/>
            <w:vAlign w:val="center"/>
          </w:tcPr>
          <w:p w:rsidR="00BD6ACD" w:rsidRPr="00760D7D" w:rsidRDefault="00DA2839" w:rsidP="004F4798">
            <w:pPr>
              <w:jc w:val="center"/>
              <w:rPr>
                <w:rFonts w:ascii="Times New Roman" w:hAnsi="Times New Roman" w:cs="Times New Roman"/>
                <w:sz w:val="28"/>
                <w:szCs w:val="28"/>
              </w:rPr>
            </w:pPr>
            <w:r w:rsidRPr="00760D7D">
              <w:rPr>
                <w:rFonts w:ascii="Times New Roman" w:hAnsi="Times New Roman" w:cs="Times New Roman"/>
                <w:sz w:val="28"/>
                <w:szCs w:val="28"/>
              </w:rPr>
              <w:t>4.1</w:t>
            </w:r>
          </w:p>
        </w:tc>
        <w:tc>
          <w:tcPr>
            <w:tcW w:w="1701" w:type="dxa"/>
            <w:vAlign w:val="center"/>
          </w:tcPr>
          <w:p w:rsidR="00BD6ACD" w:rsidRPr="00760D7D" w:rsidRDefault="00DA2839" w:rsidP="004F4798">
            <w:pPr>
              <w:jc w:val="center"/>
              <w:rPr>
                <w:rFonts w:ascii="Times New Roman" w:hAnsi="Times New Roman" w:cs="Times New Roman"/>
                <w:sz w:val="28"/>
                <w:szCs w:val="28"/>
              </w:rPr>
            </w:pPr>
            <w:r w:rsidRPr="00760D7D">
              <w:rPr>
                <w:rFonts w:ascii="Times New Roman" w:hAnsi="Times New Roman" w:cs="Times New Roman"/>
                <w:sz w:val="28"/>
                <w:szCs w:val="28"/>
              </w:rPr>
              <w:t>А.1.1</w:t>
            </w:r>
          </w:p>
        </w:tc>
        <w:tc>
          <w:tcPr>
            <w:tcW w:w="6945" w:type="dxa"/>
          </w:tcPr>
          <w:p w:rsidR="00BD6ACD" w:rsidRPr="00760D7D" w:rsidRDefault="00DA2839" w:rsidP="00BD6ACD">
            <w:pPr>
              <w:jc w:val="both"/>
              <w:rPr>
                <w:rFonts w:ascii="Times New Roman" w:hAnsi="Times New Roman" w:cs="Times New Roman"/>
                <w:sz w:val="28"/>
                <w:szCs w:val="28"/>
              </w:rPr>
            </w:pPr>
            <w:r w:rsidRPr="00760D7D">
              <w:rPr>
                <w:rFonts w:ascii="Times New Roman" w:hAnsi="Times New Roman" w:cs="Times New Roman"/>
                <w:sz w:val="28"/>
                <w:szCs w:val="28"/>
              </w:rPr>
              <w:t>Количество людей, погибших при несоблюдении специальных требований (легковое такси), на 100 тыс. населения</w:t>
            </w:r>
          </w:p>
        </w:tc>
      </w:tr>
      <w:tr w:rsidR="00BD6ACD" w:rsidRPr="00760D7D" w:rsidTr="00567110">
        <w:tc>
          <w:tcPr>
            <w:tcW w:w="988" w:type="dxa"/>
            <w:vAlign w:val="center"/>
          </w:tcPr>
          <w:p w:rsidR="00BD6ACD" w:rsidRPr="00760D7D" w:rsidRDefault="00DA2839" w:rsidP="004F4798">
            <w:pPr>
              <w:jc w:val="center"/>
              <w:rPr>
                <w:rFonts w:ascii="Times New Roman" w:hAnsi="Times New Roman" w:cs="Times New Roman"/>
                <w:sz w:val="28"/>
                <w:szCs w:val="28"/>
              </w:rPr>
            </w:pPr>
            <w:r w:rsidRPr="00760D7D">
              <w:rPr>
                <w:rFonts w:ascii="Times New Roman" w:hAnsi="Times New Roman" w:cs="Times New Roman"/>
                <w:sz w:val="28"/>
                <w:szCs w:val="28"/>
              </w:rPr>
              <w:t>4.2</w:t>
            </w:r>
          </w:p>
        </w:tc>
        <w:tc>
          <w:tcPr>
            <w:tcW w:w="1701" w:type="dxa"/>
            <w:vAlign w:val="center"/>
          </w:tcPr>
          <w:p w:rsidR="00BD6ACD" w:rsidRPr="00760D7D" w:rsidRDefault="00DA2839" w:rsidP="004F4798">
            <w:pPr>
              <w:jc w:val="center"/>
              <w:rPr>
                <w:rFonts w:ascii="Times New Roman" w:hAnsi="Times New Roman" w:cs="Times New Roman"/>
                <w:sz w:val="28"/>
                <w:szCs w:val="28"/>
              </w:rPr>
            </w:pPr>
            <w:r w:rsidRPr="00760D7D">
              <w:rPr>
                <w:rFonts w:ascii="Times New Roman" w:hAnsi="Times New Roman" w:cs="Times New Roman"/>
                <w:sz w:val="28"/>
                <w:szCs w:val="28"/>
              </w:rPr>
              <w:t>А.1.2</w:t>
            </w:r>
          </w:p>
        </w:tc>
        <w:tc>
          <w:tcPr>
            <w:tcW w:w="6945" w:type="dxa"/>
          </w:tcPr>
          <w:p w:rsidR="00BD6ACD" w:rsidRPr="00760D7D" w:rsidRDefault="00DA2839" w:rsidP="00BD6ACD">
            <w:pPr>
              <w:jc w:val="both"/>
              <w:rPr>
                <w:rFonts w:ascii="Times New Roman" w:hAnsi="Times New Roman" w:cs="Times New Roman"/>
                <w:sz w:val="28"/>
                <w:szCs w:val="28"/>
              </w:rPr>
            </w:pPr>
            <w:r w:rsidRPr="00760D7D">
              <w:rPr>
                <w:rFonts w:ascii="Times New Roman" w:hAnsi="Times New Roman" w:cs="Times New Roman"/>
                <w:sz w:val="28"/>
                <w:szCs w:val="28"/>
              </w:rPr>
              <w:t>Количество людей, травмированных при несоблюдении специальных требований (легковое такси), на 100 тыс. населения</w:t>
            </w:r>
          </w:p>
        </w:tc>
      </w:tr>
      <w:tr w:rsidR="00DA2839" w:rsidRPr="00760D7D" w:rsidTr="00567110">
        <w:tc>
          <w:tcPr>
            <w:tcW w:w="988" w:type="dxa"/>
            <w:vAlign w:val="center"/>
          </w:tcPr>
          <w:p w:rsidR="00DA2839" w:rsidRPr="00760D7D" w:rsidRDefault="00DA2839" w:rsidP="004F4798">
            <w:pPr>
              <w:jc w:val="center"/>
              <w:rPr>
                <w:rFonts w:ascii="Times New Roman" w:hAnsi="Times New Roman" w:cs="Times New Roman"/>
                <w:sz w:val="28"/>
                <w:szCs w:val="28"/>
              </w:rPr>
            </w:pPr>
            <w:r w:rsidRPr="00760D7D">
              <w:rPr>
                <w:rFonts w:ascii="Times New Roman" w:hAnsi="Times New Roman" w:cs="Times New Roman"/>
                <w:sz w:val="28"/>
                <w:szCs w:val="28"/>
              </w:rPr>
              <w:t>5</w:t>
            </w:r>
          </w:p>
        </w:tc>
        <w:tc>
          <w:tcPr>
            <w:tcW w:w="8646" w:type="dxa"/>
            <w:gridSpan w:val="2"/>
          </w:tcPr>
          <w:p w:rsidR="00DA2839" w:rsidRPr="00760D7D" w:rsidRDefault="003C64ED" w:rsidP="003C64ED">
            <w:pPr>
              <w:jc w:val="center"/>
              <w:rPr>
                <w:rFonts w:ascii="Times New Roman" w:hAnsi="Times New Roman" w:cs="Times New Roman"/>
                <w:sz w:val="28"/>
                <w:szCs w:val="28"/>
              </w:rPr>
            </w:pPr>
            <w:r w:rsidRPr="00760D7D">
              <w:rPr>
                <w:rFonts w:ascii="Times New Roman" w:hAnsi="Times New Roman" w:cs="Times New Roman"/>
                <w:sz w:val="28"/>
                <w:szCs w:val="28"/>
              </w:rPr>
              <w:t xml:space="preserve">Региональный государственный контроль (надзор) в области розничной продажи алкогольной и спиртосодержащей продукции </w:t>
            </w:r>
          </w:p>
          <w:p w:rsidR="003C64ED" w:rsidRPr="00760D7D" w:rsidRDefault="003C64ED" w:rsidP="003C64ED">
            <w:pPr>
              <w:jc w:val="center"/>
              <w:rPr>
                <w:rFonts w:ascii="Times New Roman" w:hAnsi="Times New Roman" w:cs="Times New Roman"/>
                <w:sz w:val="28"/>
                <w:szCs w:val="28"/>
              </w:rPr>
            </w:pPr>
            <w:r w:rsidRPr="00760D7D">
              <w:rPr>
                <w:rFonts w:ascii="Times New Roman" w:hAnsi="Times New Roman" w:cs="Times New Roman"/>
                <w:sz w:val="28"/>
                <w:szCs w:val="28"/>
              </w:rPr>
              <w:t>(Министерство экономического развития и торговли Камчатского края)</w:t>
            </w:r>
          </w:p>
        </w:tc>
      </w:tr>
      <w:tr w:rsidR="00DA2839" w:rsidRPr="00760D7D" w:rsidTr="00567110">
        <w:tc>
          <w:tcPr>
            <w:tcW w:w="988" w:type="dxa"/>
            <w:vAlign w:val="center"/>
          </w:tcPr>
          <w:p w:rsidR="00DA2839" w:rsidRPr="00760D7D" w:rsidRDefault="003C64ED" w:rsidP="004F4798">
            <w:pPr>
              <w:jc w:val="center"/>
              <w:rPr>
                <w:rFonts w:ascii="Times New Roman" w:hAnsi="Times New Roman" w:cs="Times New Roman"/>
                <w:sz w:val="28"/>
                <w:szCs w:val="28"/>
              </w:rPr>
            </w:pPr>
            <w:r w:rsidRPr="00760D7D">
              <w:rPr>
                <w:rFonts w:ascii="Times New Roman" w:hAnsi="Times New Roman" w:cs="Times New Roman"/>
                <w:sz w:val="28"/>
                <w:szCs w:val="28"/>
              </w:rPr>
              <w:t>5.1</w:t>
            </w:r>
          </w:p>
        </w:tc>
        <w:tc>
          <w:tcPr>
            <w:tcW w:w="1701" w:type="dxa"/>
            <w:vAlign w:val="center"/>
          </w:tcPr>
          <w:p w:rsidR="00DA2839" w:rsidRPr="00760D7D" w:rsidRDefault="003C64ED" w:rsidP="004F4798">
            <w:pPr>
              <w:jc w:val="center"/>
              <w:rPr>
                <w:rFonts w:ascii="Times New Roman" w:hAnsi="Times New Roman" w:cs="Times New Roman"/>
                <w:sz w:val="28"/>
                <w:szCs w:val="28"/>
              </w:rPr>
            </w:pPr>
            <w:r w:rsidRPr="00760D7D">
              <w:rPr>
                <w:rFonts w:ascii="Times New Roman" w:hAnsi="Times New Roman" w:cs="Times New Roman"/>
                <w:sz w:val="28"/>
                <w:szCs w:val="28"/>
              </w:rPr>
              <w:t>А.1</w:t>
            </w:r>
          </w:p>
        </w:tc>
        <w:tc>
          <w:tcPr>
            <w:tcW w:w="6945" w:type="dxa"/>
          </w:tcPr>
          <w:p w:rsidR="00DA2839" w:rsidRPr="00760D7D" w:rsidRDefault="003C64ED" w:rsidP="00BD6ACD">
            <w:pPr>
              <w:jc w:val="both"/>
              <w:rPr>
                <w:rFonts w:ascii="Times New Roman" w:hAnsi="Times New Roman" w:cs="Times New Roman"/>
                <w:sz w:val="28"/>
                <w:szCs w:val="28"/>
              </w:rPr>
            </w:pPr>
            <w:r w:rsidRPr="00760D7D">
              <w:rPr>
                <w:rFonts w:ascii="Times New Roman" w:hAnsi="Times New Roman" w:cs="Times New Roman"/>
                <w:sz w:val="28"/>
                <w:szCs w:val="28"/>
              </w:rPr>
              <w:t>Уровень нелегального оборота алкогольной продукции</w:t>
            </w:r>
          </w:p>
        </w:tc>
      </w:tr>
      <w:tr w:rsidR="003C64ED" w:rsidRPr="00760D7D" w:rsidTr="00567110">
        <w:tc>
          <w:tcPr>
            <w:tcW w:w="988" w:type="dxa"/>
            <w:vAlign w:val="center"/>
          </w:tcPr>
          <w:p w:rsidR="003C64ED" w:rsidRPr="00760D7D" w:rsidRDefault="003C64ED" w:rsidP="004F4798">
            <w:pPr>
              <w:jc w:val="center"/>
              <w:rPr>
                <w:rFonts w:ascii="Times New Roman" w:hAnsi="Times New Roman" w:cs="Times New Roman"/>
                <w:sz w:val="28"/>
                <w:szCs w:val="28"/>
              </w:rPr>
            </w:pPr>
            <w:r w:rsidRPr="00760D7D">
              <w:rPr>
                <w:rFonts w:ascii="Times New Roman" w:hAnsi="Times New Roman" w:cs="Times New Roman"/>
                <w:sz w:val="28"/>
                <w:szCs w:val="28"/>
              </w:rPr>
              <w:t>6</w:t>
            </w:r>
          </w:p>
        </w:tc>
        <w:tc>
          <w:tcPr>
            <w:tcW w:w="8646" w:type="dxa"/>
            <w:gridSpan w:val="2"/>
          </w:tcPr>
          <w:p w:rsidR="003C64ED" w:rsidRPr="00760D7D" w:rsidRDefault="003C64ED" w:rsidP="003C64ED">
            <w:pPr>
              <w:jc w:val="center"/>
              <w:rPr>
                <w:rFonts w:ascii="Times New Roman" w:hAnsi="Times New Roman" w:cs="Times New Roman"/>
                <w:sz w:val="28"/>
                <w:szCs w:val="28"/>
              </w:rPr>
            </w:pPr>
            <w:r w:rsidRPr="00760D7D">
              <w:rPr>
                <w:rFonts w:ascii="Times New Roman" w:hAnsi="Times New Roman" w:cs="Times New Roman"/>
                <w:sz w:val="28"/>
                <w:szCs w:val="28"/>
              </w:rPr>
              <w:t xml:space="preserve">Лицензионный контроль </w:t>
            </w:r>
            <w:r w:rsidR="00AA61A5" w:rsidRPr="00760D7D">
              <w:rPr>
                <w:rFonts w:ascii="Times New Roman" w:hAnsi="Times New Roman" w:cs="Times New Roman"/>
                <w:sz w:val="28"/>
                <w:szCs w:val="28"/>
              </w:rPr>
              <w:t>за соблюдением лицензионных требований при осуществлении заготовки, хранения, переработки и реализации лома черных металлов, цветных металлов</w:t>
            </w:r>
          </w:p>
          <w:p w:rsidR="003C64ED" w:rsidRPr="00760D7D" w:rsidRDefault="003C64ED" w:rsidP="003C64ED">
            <w:pPr>
              <w:jc w:val="center"/>
              <w:rPr>
                <w:rFonts w:ascii="Times New Roman" w:hAnsi="Times New Roman" w:cs="Times New Roman"/>
                <w:sz w:val="28"/>
                <w:szCs w:val="28"/>
              </w:rPr>
            </w:pPr>
            <w:r w:rsidRPr="00760D7D">
              <w:rPr>
                <w:rFonts w:ascii="Times New Roman" w:hAnsi="Times New Roman" w:cs="Times New Roman"/>
                <w:sz w:val="28"/>
                <w:szCs w:val="28"/>
              </w:rPr>
              <w:t>(Агентство инвестиций и предпринимательства Камчатского края)</w:t>
            </w:r>
          </w:p>
        </w:tc>
      </w:tr>
      <w:tr w:rsidR="003C64ED" w:rsidRPr="00760D7D" w:rsidTr="00567110">
        <w:tc>
          <w:tcPr>
            <w:tcW w:w="988" w:type="dxa"/>
            <w:vAlign w:val="center"/>
          </w:tcPr>
          <w:p w:rsidR="003C64ED" w:rsidRPr="00760D7D" w:rsidRDefault="003C64ED" w:rsidP="004F4798">
            <w:pPr>
              <w:jc w:val="center"/>
              <w:rPr>
                <w:rFonts w:ascii="Times New Roman" w:hAnsi="Times New Roman" w:cs="Times New Roman"/>
                <w:sz w:val="28"/>
                <w:szCs w:val="28"/>
              </w:rPr>
            </w:pPr>
            <w:r w:rsidRPr="00760D7D">
              <w:rPr>
                <w:rFonts w:ascii="Times New Roman" w:hAnsi="Times New Roman" w:cs="Times New Roman"/>
                <w:sz w:val="28"/>
                <w:szCs w:val="28"/>
              </w:rPr>
              <w:t>6.1</w:t>
            </w:r>
          </w:p>
        </w:tc>
        <w:tc>
          <w:tcPr>
            <w:tcW w:w="1701" w:type="dxa"/>
            <w:vAlign w:val="center"/>
          </w:tcPr>
          <w:p w:rsidR="003C64ED" w:rsidRPr="00760D7D" w:rsidRDefault="003C64ED" w:rsidP="004F4798">
            <w:pPr>
              <w:jc w:val="center"/>
              <w:rPr>
                <w:rFonts w:ascii="Times New Roman" w:hAnsi="Times New Roman" w:cs="Times New Roman"/>
                <w:sz w:val="28"/>
                <w:szCs w:val="28"/>
              </w:rPr>
            </w:pPr>
            <w:r w:rsidRPr="00760D7D">
              <w:rPr>
                <w:rFonts w:ascii="Times New Roman" w:hAnsi="Times New Roman" w:cs="Times New Roman"/>
                <w:sz w:val="28"/>
                <w:szCs w:val="28"/>
              </w:rPr>
              <w:t>А.1</w:t>
            </w:r>
          </w:p>
        </w:tc>
        <w:tc>
          <w:tcPr>
            <w:tcW w:w="6945" w:type="dxa"/>
          </w:tcPr>
          <w:p w:rsidR="003C64ED" w:rsidRPr="00760D7D" w:rsidRDefault="003C64ED" w:rsidP="00BD6ACD">
            <w:pPr>
              <w:jc w:val="both"/>
              <w:rPr>
                <w:rFonts w:ascii="Times New Roman" w:hAnsi="Times New Roman" w:cs="Times New Roman"/>
                <w:sz w:val="28"/>
                <w:szCs w:val="28"/>
              </w:rPr>
            </w:pPr>
            <w:r w:rsidRPr="00760D7D">
              <w:rPr>
                <w:rFonts w:ascii="Times New Roman" w:hAnsi="Times New Roman" w:cs="Times New Roman"/>
                <w:sz w:val="28"/>
                <w:szCs w:val="28"/>
              </w:rPr>
              <w:t>Исключение случаев причинения подконтрольными субъектами вреда жизни и здоровью граждан, а также окружающей среде</w:t>
            </w:r>
          </w:p>
        </w:tc>
      </w:tr>
      <w:tr w:rsidR="00AC5021" w:rsidRPr="00760D7D" w:rsidTr="00567110">
        <w:tc>
          <w:tcPr>
            <w:tcW w:w="988" w:type="dxa"/>
            <w:vAlign w:val="center"/>
          </w:tcPr>
          <w:p w:rsidR="00AC5021" w:rsidRPr="00760D7D" w:rsidRDefault="00AC5021" w:rsidP="004F4798">
            <w:pPr>
              <w:jc w:val="center"/>
              <w:rPr>
                <w:rFonts w:ascii="Times New Roman" w:hAnsi="Times New Roman" w:cs="Times New Roman"/>
                <w:sz w:val="28"/>
                <w:szCs w:val="28"/>
              </w:rPr>
            </w:pPr>
            <w:r w:rsidRPr="00760D7D">
              <w:rPr>
                <w:rFonts w:ascii="Times New Roman" w:hAnsi="Times New Roman" w:cs="Times New Roman"/>
                <w:sz w:val="28"/>
                <w:szCs w:val="28"/>
              </w:rPr>
              <w:t>7</w:t>
            </w:r>
          </w:p>
        </w:tc>
        <w:tc>
          <w:tcPr>
            <w:tcW w:w="8646" w:type="dxa"/>
            <w:gridSpan w:val="2"/>
          </w:tcPr>
          <w:p w:rsidR="00AC5021" w:rsidRPr="00760D7D" w:rsidRDefault="004F4798" w:rsidP="004F4798">
            <w:pPr>
              <w:jc w:val="center"/>
              <w:rPr>
                <w:rFonts w:ascii="Times New Roman" w:hAnsi="Times New Roman" w:cs="Times New Roman"/>
                <w:sz w:val="28"/>
                <w:szCs w:val="28"/>
              </w:rPr>
            </w:pPr>
            <w:r w:rsidRPr="00760D7D">
              <w:rPr>
                <w:rFonts w:ascii="Times New Roman" w:hAnsi="Times New Roman" w:cs="Times New Roman"/>
                <w:sz w:val="28"/>
                <w:szCs w:val="28"/>
              </w:rPr>
              <w:t>Региональный государственный ветеринарный надзор</w:t>
            </w:r>
          </w:p>
          <w:p w:rsidR="004F4798" w:rsidRPr="00760D7D" w:rsidRDefault="004F4798" w:rsidP="004F4798">
            <w:pPr>
              <w:jc w:val="center"/>
              <w:rPr>
                <w:rFonts w:ascii="Times New Roman" w:hAnsi="Times New Roman" w:cs="Times New Roman"/>
                <w:sz w:val="28"/>
                <w:szCs w:val="28"/>
              </w:rPr>
            </w:pPr>
            <w:r w:rsidRPr="00760D7D">
              <w:rPr>
                <w:rFonts w:ascii="Times New Roman" w:hAnsi="Times New Roman" w:cs="Times New Roman"/>
                <w:sz w:val="28"/>
                <w:szCs w:val="28"/>
              </w:rPr>
              <w:t>(Агентство по ветеринарии Камчатского края)</w:t>
            </w:r>
          </w:p>
        </w:tc>
      </w:tr>
      <w:tr w:rsidR="003C64ED" w:rsidRPr="00760D7D" w:rsidTr="00567110">
        <w:tc>
          <w:tcPr>
            <w:tcW w:w="988" w:type="dxa"/>
            <w:vAlign w:val="center"/>
          </w:tcPr>
          <w:p w:rsidR="003C64ED" w:rsidRPr="00760D7D" w:rsidRDefault="004F4798" w:rsidP="004F4798">
            <w:pPr>
              <w:jc w:val="center"/>
              <w:rPr>
                <w:rFonts w:ascii="Times New Roman" w:hAnsi="Times New Roman" w:cs="Times New Roman"/>
                <w:sz w:val="28"/>
                <w:szCs w:val="28"/>
              </w:rPr>
            </w:pPr>
            <w:r w:rsidRPr="00760D7D">
              <w:rPr>
                <w:rFonts w:ascii="Times New Roman" w:hAnsi="Times New Roman" w:cs="Times New Roman"/>
                <w:sz w:val="28"/>
                <w:szCs w:val="28"/>
              </w:rPr>
              <w:t>7.1</w:t>
            </w:r>
          </w:p>
        </w:tc>
        <w:tc>
          <w:tcPr>
            <w:tcW w:w="1701" w:type="dxa"/>
            <w:vAlign w:val="center"/>
          </w:tcPr>
          <w:p w:rsidR="003C64ED" w:rsidRPr="00760D7D" w:rsidRDefault="004F4798" w:rsidP="004F4798">
            <w:pPr>
              <w:jc w:val="center"/>
              <w:rPr>
                <w:rFonts w:ascii="Times New Roman" w:hAnsi="Times New Roman" w:cs="Times New Roman"/>
                <w:sz w:val="28"/>
                <w:szCs w:val="28"/>
              </w:rPr>
            </w:pPr>
            <w:r w:rsidRPr="00760D7D">
              <w:rPr>
                <w:rFonts w:ascii="Times New Roman" w:hAnsi="Times New Roman" w:cs="Times New Roman"/>
                <w:sz w:val="28"/>
                <w:szCs w:val="28"/>
              </w:rPr>
              <w:t>1</w:t>
            </w:r>
          </w:p>
        </w:tc>
        <w:tc>
          <w:tcPr>
            <w:tcW w:w="6945" w:type="dxa"/>
          </w:tcPr>
          <w:p w:rsidR="003C64ED" w:rsidRPr="00760D7D" w:rsidRDefault="004F4798" w:rsidP="004F4798">
            <w:pPr>
              <w:jc w:val="both"/>
              <w:rPr>
                <w:rFonts w:ascii="Times New Roman" w:hAnsi="Times New Roman" w:cs="Times New Roman"/>
                <w:sz w:val="28"/>
                <w:szCs w:val="28"/>
              </w:rPr>
            </w:pPr>
            <w:r w:rsidRPr="00760D7D">
              <w:rPr>
                <w:rFonts w:ascii="Times New Roman" w:hAnsi="Times New Roman" w:cs="Times New Roman"/>
                <w:sz w:val="28"/>
                <w:szCs w:val="28"/>
              </w:rPr>
              <w:t>Количество животных, погибших от карантинных, в том числе особо опасных болезней животных, а также заболевших карантинными, в том числе особо опасными болезнями животных, в результате наступления негативного последствия, на устранение которого направлен региональный государственный ветеринарный надзор</w:t>
            </w:r>
          </w:p>
        </w:tc>
      </w:tr>
      <w:tr w:rsidR="004F4798" w:rsidRPr="00760D7D" w:rsidTr="00567110">
        <w:tc>
          <w:tcPr>
            <w:tcW w:w="988" w:type="dxa"/>
            <w:vAlign w:val="center"/>
          </w:tcPr>
          <w:p w:rsidR="004F4798" w:rsidRPr="00760D7D" w:rsidRDefault="004F4798" w:rsidP="004F4798">
            <w:pPr>
              <w:jc w:val="center"/>
              <w:rPr>
                <w:rFonts w:ascii="Times New Roman" w:hAnsi="Times New Roman" w:cs="Times New Roman"/>
                <w:sz w:val="28"/>
                <w:szCs w:val="28"/>
              </w:rPr>
            </w:pPr>
            <w:r w:rsidRPr="00760D7D">
              <w:rPr>
                <w:rFonts w:ascii="Times New Roman" w:hAnsi="Times New Roman" w:cs="Times New Roman"/>
                <w:sz w:val="28"/>
                <w:szCs w:val="28"/>
              </w:rPr>
              <w:t>7.2</w:t>
            </w:r>
          </w:p>
        </w:tc>
        <w:tc>
          <w:tcPr>
            <w:tcW w:w="1701" w:type="dxa"/>
            <w:vAlign w:val="center"/>
          </w:tcPr>
          <w:p w:rsidR="004F4798" w:rsidRPr="00760D7D" w:rsidRDefault="004F4798" w:rsidP="004F4798">
            <w:pPr>
              <w:jc w:val="center"/>
              <w:rPr>
                <w:rFonts w:ascii="Times New Roman" w:hAnsi="Times New Roman" w:cs="Times New Roman"/>
                <w:sz w:val="28"/>
                <w:szCs w:val="28"/>
              </w:rPr>
            </w:pPr>
            <w:r w:rsidRPr="00760D7D">
              <w:rPr>
                <w:rFonts w:ascii="Times New Roman" w:hAnsi="Times New Roman" w:cs="Times New Roman"/>
                <w:sz w:val="28"/>
                <w:szCs w:val="28"/>
              </w:rPr>
              <w:t>2</w:t>
            </w:r>
          </w:p>
        </w:tc>
        <w:tc>
          <w:tcPr>
            <w:tcW w:w="6945" w:type="dxa"/>
          </w:tcPr>
          <w:p w:rsidR="004F4798" w:rsidRPr="00760D7D" w:rsidRDefault="004F4798" w:rsidP="004F4798">
            <w:pPr>
              <w:jc w:val="both"/>
              <w:rPr>
                <w:rFonts w:ascii="Times New Roman" w:hAnsi="Times New Roman" w:cs="Times New Roman"/>
                <w:sz w:val="28"/>
                <w:szCs w:val="28"/>
              </w:rPr>
            </w:pPr>
            <w:r w:rsidRPr="00760D7D">
              <w:rPr>
                <w:rFonts w:ascii="Times New Roman" w:hAnsi="Times New Roman" w:cs="Times New Roman"/>
                <w:sz w:val="28"/>
                <w:szCs w:val="28"/>
              </w:rPr>
              <w:t>Количество неблагополучных пунктов по карантинным, в том числе особо опасным болезням животных, на поднадзорных объектах</w:t>
            </w:r>
          </w:p>
        </w:tc>
      </w:tr>
      <w:tr w:rsidR="004F4798" w:rsidRPr="00760D7D" w:rsidTr="00567110">
        <w:tc>
          <w:tcPr>
            <w:tcW w:w="988" w:type="dxa"/>
            <w:vAlign w:val="center"/>
          </w:tcPr>
          <w:p w:rsidR="004F4798" w:rsidRPr="00760D7D" w:rsidRDefault="004F4798" w:rsidP="004F4798">
            <w:pPr>
              <w:jc w:val="center"/>
              <w:rPr>
                <w:rFonts w:ascii="Times New Roman" w:hAnsi="Times New Roman" w:cs="Times New Roman"/>
                <w:sz w:val="28"/>
                <w:szCs w:val="28"/>
              </w:rPr>
            </w:pPr>
            <w:r w:rsidRPr="00760D7D">
              <w:rPr>
                <w:rFonts w:ascii="Times New Roman" w:hAnsi="Times New Roman" w:cs="Times New Roman"/>
                <w:sz w:val="28"/>
                <w:szCs w:val="28"/>
              </w:rPr>
              <w:t>7.3</w:t>
            </w:r>
          </w:p>
        </w:tc>
        <w:tc>
          <w:tcPr>
            <w:tcW w:w="1701" w:type="dxa"/>
            <w:vAlign w:val="center"/>
          </w:tcPr>
          <w:p w:rsidR="004F4798" w:rsidRPr="00760D7D" w:rsidRDefault="004F4798" w:rsidP="004F4798">
            <w:pPr>
              <w:jc w:val="center"/>
              <w:rPr>
                <w:rFonts w:ascii="Times New Roman" w:hAnsi="Times New Roman" w:cs="Times New Roman"/>
                <w:sz w:val="28"/>
                <w:szCs w:val="28"/>
              </w:rPr>
            </w:pPr>
            <w:r w:rsidRPr="00760D7D">
              <w:rPr>
                <w:rFonts w:ascii="Times New Roman" w:hAnsi="Times New Roman" w:cs="Times New Roman"/>
                <w:sz w:val="28"/>
                <w:szCs w:val="28"/>
              </w:rPr>
              <w:t>3</w:t>
            </w:r>
          </w:p>
        </w:tc>
        <w:tc>
          <w:tcPr>
            <w:tcW w:w="6945" w:type="dxa"/>
          </w:tcPr>
          <w:p w:rsidR="004F4798" w:rsidRPr="00760D7D" w:rsidRDefault="004F4798" w:rsidP="004F4798">
            <w:pPr>
              <w:jc w:val="both"/>
              <w:rPr>
                <w:rFonts w:ascii="Times New Roman" w:hAnsi="Times New Roman" w:cs="Times New Roman"/>
                <w:sz w:val="28"/>
                <w:szCs w:val="28"/>
              </w:rPr>
            </w:pPr>
            <w:r w:rsidRPr="00760D7D">
              <w:rPr>
                <w:rFonts w:ascii="Times New Roman" w:hAnsi="Times New Roman" w:cs="Times New Roman"/>
                <w:sz w:val="28"/>
                <w:szCs w:val="28"/>
              </w:rPr>
              <w:t>Выполнение диагностических и лабораторных исследований, профилактических вакцинаций животных, %</w:t>
            </w:r>
          </w:p>
        </w:tc>
      </w:tr>
      <w:tr w:rsidR="004F4798" w:rsidRPr="00760D7D" w:rsidTr="00567110">
        <w:tc>
          <w:tcPr>
            <w:tcW w:w="988" w:type="dxa"/>
            <w:vAlign w:val="center"/>
          </w:tcPr>
          <w:p w:rsidR="004F4798" w:rsidRPr="00760D7D" w:rsidRDefault="001C6C3C" w:rsidP="004F4798">
            <w:pPr>
              <w:jc w:val="center"/>
              <w:rPr>
                <w:rFonts w:ascii="Times New Roman" w:hAnsi="Times New Roman" w:cs="Times New Roman"/>
                <w:sz w:val="28"/>
                <w:szCs w:val="28"/>
              </w:rPr>
            </w:pPr>
            <w:r w:rsidRPr="00760D7D">
              <w:rPr>
                <w:rFonts w:ascii="Times New Roman" w:hAnsi="Times New Roman" w:cs="Times New Roman"/>
                <w:sz w:val="28"/>
                <w:szCs w:val="28"/>
              </w:rPr>
              <w:t>8</w:t>
            </w:r>
          </w:p>
        </w:tc>
        <w:tc>
          <w:tcPr>
            <w:tcW w:w="8646" w:type="dxa"/>
            <w:gridSpan w:val="2"/>
            <w:vAlign w:val="center"/>
          </w:tcPr>
          <w:p w:rsidR="004F4798" w:rsidRPr="00760D7D" w:rsidRDefault="00AA61A5" w:rsidP="004F4798">
            <w:pPr>
              <w:jc w:val="center"/>
              <w:rPr>
                <w:rFonts w:ascii="Times New Roman" w:hAnsi="Times New Roman" w:cs="Times New Roman"/>
                <w:sz w:val="28"/>
                <w:szCs w:val="28"/>
              </w:rPr>
            </w:pPr>
            <w:r w:rsidRPr="00760D7D">
              <w:rPr>
                <w:rFonts w:ascii="Times New Roman" w:hAnsi="Times New Roman" w:cs="Times New Roman"/>
                <w:sz w:val="28"/>
                <w:szCs w:val="28"/>
              </w:rPr>
              <w:t>Государственный к</w:t>
            </w:r>
            <w:r w:rsidR="004F4798" w:rsidRPr="00760D7D">
              <w:rPr>
                <w:rFonts w:ascii="Times New Roman" w:hAnsi="Times New Roman" w:cs="Times New Roman"/>
                <w:sz w:val="28"/>
                <w:szCs w:val="28"/>
              </w:rPr>
              <w:t>онтроль за соблюдением законодательства об архив</w:t>
            </w:r>
            <w:r w:rsidRPr="00760D7D">
              <w:rPr>
                <w:rFonts w:ascii="Times New Roman" w:hAnsi="Times New Roman" w:cs="Times New Roman"/>
                <w:sz w:val="28"/>
                <w:szCs w:val="28"/>
              </w:rPr>
              <w:t>ном деле</w:t>
            </w:r>
          </w:p>
          <w:p w:rsidR="001C6C3C" w:rsidRPr="00760D7D" w:rsidRDefault="001C6C3C" w:rsidP="004F4798">
            <w:pPr>
              <w:jc w:val="center"/>
              <w:rPr>
                <w:rFonts w:ascii="Times New Roman" w:hAnsi="Times New Roman" w:cs="Times New Roman"/>
                <w:sz w:val="28"/>
                <w:szCs w:val="28"/>
              </w:rPr>
            </w:pPr>
            <w:r w:rsidRPr="00760D7D">
              <w:rPr>
                <w:rFonts w:ascii="Times New Roman" w:hAnsi="Times New Roman" w:cs="Times New Roman"/>
                <w:sz w:val="28"/>
                <w:szCs w:val="28"/>
              </w:rPr>
              <w:t>(Агентство записи актов гражданского состояния и архивного дела Камчатского края)</w:t>
            </w:r>
          </w:p>
        </w:tc>
      </w:tr>
      <w:tr w:rsidR="004F4798" w:rsidRPr="00760D7D" w:rsidTr="00567110">
        <w:tc>
          <w:tcPr>
            <w:tcW w:w="988" w:type="dxa"/>
            <w:vAlign w:val="center"/>
          </w:tcPr>
          <w:p w:rsidR="004F4798" w:rsidRPr="00760D7D" w:rsidRDefault="001C6C3C" w:rsidP="004F4798">
            <w:pPr>
              <w:jc w:val="center"/>
              <w:rPr>
                <w:rFonts w:ascii="Times New Roman" w:hAnsi="Times New Roman" w:cs="Times New Roman"/>
                <w:sz w:val="28"/>
                <w:szCs w:val="28"/>
              </w:rPr>
            </w:pPr>
            <w:r w:rsidRPr="00760D7D">
              <w:rPr>
                <w:rFonts w:ascii="Times New Roman" w:hAnsi="Times New Roman" w:cs="Times New Roman"/>
                <w:sz w:val="28"/>
                <w:szCs w:val="28"/>
              </w:rPr>
              <w:t>8.1</w:t>
            </w:r>
          </w:p>
        </w:tc>
        <w:tc>
          <w:tcPr>
            <w:tcW w:w="1701" w:type="dxa"/>
            <w:vAlign w:val="center"/>
          </w:tcPr>
          <w:p w:rsidR="004F4798" w:rsidRPr="00760D7D" w:rsidRDefault="001C6C3C" w:rsidP="004F4798">
            <w:pPr>
              <w:jc w:val="center"/>
              <w:rPr>
                <w:rFonts w:ascii="Times New Roman" w:hAnsi="Times New Roman" w:cs="Times New Roman"/>
                <w:sz w:val="28"/>
                <w:szCs w:val="28"/>
              </w:rPr>
            </w:pPr>
            <w:r w:rsidRPr="00760D7D">
              <w:rPr>
                <w:rFonts w:ascii="Times New Roman" w:hAnsi="Times New Roman" w:cs="Times New Roman"/>
                <w:sz w:val="28"/>
                <w:szCs w:val="28"/>
              </w:rPr>
              <w:t xml:space="preserve">А.1 </w:t>
            </w:r>
          </w:p>
        </w:tc>
        <w:tc>
          <w:tcPr>
            <w:tcW w:w="6945" w:type="dxa"/>
          </w:tcPr>
          <w:p w:rsidR="004F4798" w:rsidRPr="00760D7D" w:rsidRDefault="001C6C3C" w:rsidP="004F4798">
            <w:pPr>
              <w:jc w:val="both"/>
              <w:rPr>
                <w:rFonts w:ascii="Times New Roman" w:hAnsi="Times New Roman" w:cs="Times New Roman"/>
                <w:sz w:val="28"/>
                <w:szCs w:val="28"/>
              </w:rPr>
            </w:pPr>
            <w:r w:rsidRPr="00760D7D">
              <w:rPr>
                <w:rFonts w:ascii="Times New Roman" w:hAnsi="Times New Roman" w:cs="Times New Roman"/>
                <w:sz w:val="28"/>
                <w:szCs w:val="28"/>
              </w:rPr>
              <w:t>Доля проверенных подконтрольных субъектов, допустивших утрату документов Архивного фонда Российской Федерации и (или) других архивных документов</w:t>
            </w:r>
          </w:p>
        </w:tc>
      </w:tr>
      <w:tr w:rsidR="001C6C3C" w:rsidRPr="00760D7D" w:rsidTr="00567110">
        <w:tc>
          <w:tcPr>
            <w:tcW w:w="988" w:type="dxa"/>
            <w:vAlign w:val="center"/>
          </w:tcPr>
          <w:p w:rsidR="001C6C3C" w:rsidRPr="00760D7D" w:rsidRDefault="001C6C3C" w:rsidP="004F4798">
            <w:pPr>
              <w:jc w:val="center"/>
              <w:rPr>
                <w:rFonts w:ascii="Times New Roman" w:hAnsi="Times New Roman" w:cs="Times New Roman"/>
                <w:sz w:val="28"/>
                <w:szCs w:val="28"/>
              </w:rPr>
            </w:pPr>
            <w:r w:rsidRPr="00760D7D">
              <w:rPr>
                <w:rFonts w:ascii="Times New Roman" w:hAnsi="Times New Roman" w:cs="Times New Roman"/>
                <w:sz w:val="28"/>
                <w:szCs w:val="28"/>
              </w:rPr>
              <w:t>9</w:t>
            </w:r>
          </w:p>
        </w:tc>
        <w:tc>
          <w:tcPr>
            <w:tcW w:w="8646" w:type="dxa"/>
            <w:gridSpan w:val="2"/>
            <w:vAlign w:val="center"/>
          </w:tcPr>
          <w:p w:rsidR="001C6C3C" w:rsidRPr="00760D7D" w:rsidRDefault="001C6C3C" w:rsidP="001C6C3C">
            <w:pPr>
              <w:jc w:val="center"/>
              <w:rPr>
                <w:rFonts w:ascii="Times New Roman" w:hAnsi="Times New Roman" w:cs="Times New Roman"/>
                <w:sz w:val="28"/>
                <w:szCs w:val="28"/>
              </w:rPr>
            </w:pPr>
            <w:r w:rsidRPr="00760D7D">
              <w:rPr>
                <w:rFonts w:ascii="Times New Roman" w:hAnsi="Times New Roman" w:cs="Times New Roman"/>
                <w:sz w:val="28"/>
                <w:szCs w:val="28"/>
              </w:rPr>
              <w:t xml:space="preserve">Региональный государственный надзор </w:t>
            </w:r>
            <w:r w:rsidR="00197CC9" w:rsidRPr="00760D7D">
              <w:rPr>
                <w:rFonts w:ascii="Times New Roman" w:hAnsi="Times New Roman" w:cs="Times New Roman"/>
                <w:sz w:val="28"/>
                <w:szCs w:val="28"/>
              </w:rPr>
              <w:t>в области охраны объектов культурного наследия</w:t>
            </w:r>
          </w:p>
          <w:p w:rsidR="001C6C3C" w:rsidRPr="00760D7D" w:rsidRDefault="001C6C3C" w:rsidP="001C6C3C">
            <w:pPr>
              <w:jc w:val="center"/>
              <w:rPr>
                <w:rFonts w:ascii="Times New Roman" w:hAnsi="Times New Roman" w:cs="Times New Roman"/>
                <w:sz w:val="28"/>
                <w:szCs w:val="28"/>
              </w:rPr>
            </w:pPr>
            <w:r w:rsidRPr="00760D7D">
              <w:rPr>
                <w:rFonts w:ascii="Times New Roman" w:hAnsi="Times New Roman" w:cs="Times New Roman"/>
                <w:sz w:val="28"/>
                <w:szCs w:val="28"/>
              </w:rPr>
              <w:t>(Служба охраны объектов культурного наследия Камчатского края)</w:t>
            </w:r>
          </w:p>
        </w:tc>
      </w:tr>
      <w:tr w:rsidR="001C6C3C" w:rsidRPr="00760D7D" w:rsidTr="00567110">
        <w:tc>
          <w:tcPr>
            <w:tcW w:w="988" w:type="dxa"/>
            <w:vAlign w:val="center"/>
          </w:tcPr>
          <w:p w:rsidR="001C6C3C" w:rsidRPr="00760D7D" w:rsidRDefault="008F798E" w:rsidP="004F4798">
            <w:pPr>
              <w:jc w:val="center"/>
              <w:rPr>
                <w:rFonts w:ascii="Times New Roman" w:hAnsi="Times New Roman" w:cs="Times New Roman"/>
                <w:sz w:val="28"/>
                <w:szCs w:val="28"/>
              </w:rPr>
            </w:pPr>
            <w:r w:rsidRPr="00760D7D">
              <w:rPr>
                <w:rFonts w:ascii="Times New Roman" w:hAnsi="Times New Roman" w:cs="Times New Roman"/>
                <w:sz w:val="28"/>
                <w:szCs w:val="28"/>
              </w:rPr>
              <w:t>9.1</w:t>
            </w:r>
          </w:p>
        </w:tc>
        <w:tc>
          <w:tcPr>
            <w:tcW w:w="1701" w:type="dxa"/>
            <w:vAlign w:val="center"/>
          </w:tcPr>
          <w:p w:rsidR="001C6C3C" w:rsidRPr="00760D7D" w:rsidRDefault="008F798E" w:rsidP="004F4798">
            <w:pPr>
              <w:jc w:val="center"/>
              <w:rPr>
                <w:rFonts w:ascii="Times New Roman" w:hAnsi="Times New Roman" w:cs="Times New Roman"/>
                <w:sz w:val="28"/>
                <w:szCs w:val="28"/>
              </w:rPr>
            </w:pPr>
            <w:r w:rsidRPr="00760D7D">
              <w:rPr>
                <w:rFonts w:ascii="Times New Roman" w:hAnsi="Times New Roman" w:cs="Times New Roman"/>
                <w:sz w:val="28"/>
                <w:szCs w:val="28"/>
              </w:rPr>
              <w:t>А.1</w:t>
            </w:r>
          </w:p>
        </w:tc>
        <w:tc>
          <w:tcPr>
            <w:tcW w:w="6945" w:type="dxa"/>
          </w:tcPr>
          <w:p w:rsidR="001C6C3C" w:rsidRPr="00760D7D" w:rsidRDefault="008F798E" w:rsidP="004F4798">
            <w:pPr>
              <w:jc w:val="both"/>
              <w:rPr>
                <w:rFonts w:ascii="Times New Roman" w:hAnsi="Times New Roman" w:cs="Times New Roman"/>
                <w:sz w:val="28"/>
                <w:szCs w:val="28"/>
              </w:rPr>
            </w:pPr>
            <w:r w:rsidRPr="00760D7D">
              <w:rPr>
                <w:rFonts w:ascii="Times New Roman" w:hAnsi="Times New Roman" w:cs="Times New Roman"/>
                <w:sz w:val="28"/>
                <w:szCs w:val="28"/>
              </w:rPr>
              <w:t>Показатель, характеризующий причинение ущерба объектам культурного наследия (памятникам истории и культуры) народов Российской Федерации, %</w:t>
            </w:r>
          </w:p>
        </w:tc>
      </w:tr>
      <w:tr w:rsidR="008F798E" w:rsidRPr="00760D7D" w:rsidTr="00567110">
        <w:tc>
          <w:tcPr>
            <w:tcW w:w="988" w:type="dxa"/>
            <w:vAlign w:val="center"/>
          </w:tcPr>
          <w:p w:rsidR="008F798E" w:rsidRPr="00760D7D" w:rsidRDefault="008F798E" w:rsidP="004F4798">
            <w:pPr>
              <w:jc w:val="center"/>
              <w:rPr>
                <w:rFonts w:ascii="Times New Roman" w:hAnsi="Times New Roman" w:cs="Times New Roman"/>
                <w:sz w:val="28"/>
                <w:szCs w:val="28"/>
              </w:rPr>
            </w:pPr>
            <w:r w:rsidRPr="00760D7D">
              <w:rPr>
                <w:rFonts w:ascii="Times New Roman" w:hAnsi="Times New Roman" w:cs="Times New Roman"/>
                <w:sz w:val="28"/>
                <w:szCs w:val="28"/>
              </w:rPr>
              <w:t>10</w:t>
            </w:r>
          </w:p>
        </w:tc>
        <w:tc>
          <w:tcPr>
            <w:tcW w:w="8646" w:type="dxa"/>
            <w:gridSpan w:val="2"/>
            <w:vAlign w:val="center"/>
          </w:tcPr>
          <w:p w:rsidR="00F25233" w:rsidRPr="00760D7D" w:rsidRDefault="00F25233" w:rsidP="008F798E">
            <w:pPr>
              <w:jc w:val="center"/>
              <w:rPr>
                <w:rFonts w:ascii="Times New Roman" w:hAnsi="Times New Roman" w:cs="Times New Roman"/>
                <w:sz w:val="28"/>
                <w:szCs w:val="28"/>
              </w:rPr>
            </w:pPr>
            <w:r w:rsidRPr="00760D7D">
              <w:rPr>
                <w:rFonts w:ascii="Times New Roman" w:hAnsi="Times New Roman" w:cs="Times New Roman"/>
                <w:sz w:val="28"/>
                <w:szCs w:val="28"/>
              </w:rPr>
              <w:t>Надзор и контроль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8F798E" w:rsidRPr="00760D7D" w:rsidRDefault="008F798E" w:rsidP="008F798E">
            <w:pPr>
              <w:jc w:val="center"/>
              <w:rPr>
                <w:rFonts w:ascii="Times New Roman" w:hAnsi="Times New Roman" w:cs="Times New Roman"/>
                <w:sz w:val="28"/>
                <w:szCs w:val="28"/>
              </w:rPr>
            </w:pPr>
            <w:r w:rsidRPr="00760D7D">
              <w:rPr>
                <w:rFonts w:ascii="Times New Roman" w:hAnsi="Times New Roman" w:cs="Times New Roman"/>
                <w:sz w:val="28"/>
                <w:szCs w:val="28"/>
              </w:rPr>
              <w:t>(Агентство по занятости населения и миграционной политике Камчатского края)</w:t>
            </w:r>
          </w:p>
        </w:tc>
      </w:tr>
      <w:tr w:rsidR="001C6C3C" w:rsidRPr="00760D7D" w:rsidTr="00567110">
        <w:tc>
          <w:tcPr>
            <w:tcW w:w="988" w:type="dxa"/>
            <w:vAlign w:val="center"/>
          </w:tcPr>
          <w:p w:rsidR="001C6C3C" w:rsidRPr="00760D7D" w:rsidRDefault="008F798E" w:rsidP="004F4798">
            <w:pPr>
              <w:jc w:val="center"/>
              <w:rPr>
                <w:rFonts w:ascii="Times New Roman" w:hAnsi="Times New Roman" w:cs="Times New Roman"/>
                <w:sz w:val="28"/>
                <w:szCs w:val="28"/>
              </w:rPr>
            </w:pPr>
            <w:r w:rsidRPr="00760D7D">
              <w:rPr>
                <w:rFonts w:ascii="Times New Roman" w:hAnsi="Times New Roman" w:cs="Times New Roman"/>
                <w:sz w:val="28"/>
                <w:szCs w:val="28"/>
              </w:rPr>
              <w:t>10.1</w:t>
            </w:r>
          </w:p>
        </w:tc>
        <w:tc>
          <w:tcPr>
            <w:tcW w:w="1701" w:type="dxa"/>
            <w:vAlign w:val="center"/>
          </w:tcPr>
          <w:p w:rsidR="001C6C3C" w:rsidRPr="00760D7D" w:rsidRDefault="008F798E" w:rsidP="004F4798">
            <w:pPr>
              <w:jc w:val="center"/>
              <w:rPr>
                <w:rFonts w:ascii="Times New Roman" w:hAnsi="Times New Roman" w:cs="Times New Roman"/>
                <w:sz w:val="28"/>
                <w:szCs w:val="28"/>
              </w:rPr>
            </w:pPr>
            <w:r w:rsidRPr="00760D7D">
              <w:rPr>
                <w:rFonts w:ascii="Times New Roman" w:hAnsi="Times New Roman" w:cs="Times New Roman"/>
                <w:sz w:val="28"/>
                <w:szCs w:val="28"/>
              </w:rPr>
              <w:t>1</w:t>
            </w:r>
          </w:p>
        </w:tc>
        <w:tc>
          <w:tcPr>
            <w:tcW w:w="6945" w:type="dxa"/>
          </w:tcPr>
          <w:p w:rsidR="001C6C3C" w:rsidRPr="00760D7D" w:rsidRDefault="008F798E" w:rsidP="004F4798">
            <w:pPr>
              <w:jc w:val="both"/>
              <w:rPr>
                <w:rFonts w:ascii="Times New Roman" w:hAnsi="Times New Roman" w:cs="Times New Roman"/>
                <w:sz w:val="28"/>
                <w:szCs w:val="28"/>
              </w:rPr>
            </w:pPr>
            <w:r w:rsidRPr="00760D7D">
              <w:rPr>
                <w:rFonts w:ascii="Times New Roman" w:hAnsi="Times New Roman" w:cs="Times New Roman"/>
                <w:sz w:val="28"/>
                <w:szCs w:val="28"/>
              </w:rPr>
              <w:t>Доля устраненных нарушений работодателями обязательных требований законодательства Российской Федерации, Камчатского края и иных нормативных правовых актов в сфере обеспечения занятости инвалидов, соблюдение предоставляемых инвалидам гарантий трудовой занятости</w:t>
            </w:r>
          </w:p>
        </w:tc>
      </w:tr>
      <w:tr w:rsidR="008F798E" w:rsidRPr="00760D7D" w:rsidTr="00567110">
        <w:tc>
          <w:tcPr>
            <w:tcW w:w="988" w:type="dxa"/>
            <w:vAlign w:val="center"/>
          </w:tcPr>
          <w:p w:rsidR="008F798E" w:rsidRPr="00760D7D" w:rsidRDefault="008F798E" w:rsidP="004F4798">
            <w:pPr>
              <w:jc w:val="center"/>
              <w:rPr>
                <w:rFonts w:ascii="Times New Roman" w:hAnsi="Times New Roman" w:cs="Times New Roman"/>
                <w:sz w:val="28"/>
                <w:szCs w:val="28"/>
              </w:rPr>
            </w:pPr>
            <w:r w:rsidRPr="00760D7D">
              <w:rPr>
                <w:rFonts w:ascii="Times New Roman" w:hAnsi="Times New Roman" w:cs="Times New Roman"/>
                <w:sz w:val="28"/>
                <w:szCs w:val="28"/>
              </w:rPr>
              <w:t>11</w:t>
            </w:r>
          </w:p>
        </w:tc>
        <w:tc>
          <w:tcPr>
            <w:tcW w:w="8646" w:type="dxa"/>
            <w:gridSpan w:val="2"/>
            <w:vAlign w:val="center"/>
          </w:tcPr>
          <w:p w:rsidR="008F798E" w:rsidRPr="00760D7D" w:rsidRDefault="00F25233" w:rsidP="00954723">
            <w:pPr>
              <w:jc w:val="center"/>
              <w:rPr>
                <w:rFonts w:ascii="Times New Roman" w:hAnsi="Times New Roman" w:cs="Times New Roman"/>
                <w:sz w:val="28"/>
                <w:szCs w:val="28"/>
              </w:rPr>
            </w:pPr>
            <w:r w:rsidRPr="00760D7D">
              <w:rPr>
                <w:rFonts w:ascii="Times New Roman" w:hAnsi="Times New Roman" w:cs="Times New Roman"/>
                <w:sz w:val="28"/>
                <w:szCs w:val="28"/>
              </w:rPr>
              <w:t>Государственный контроль (надзор) в области регулируемых государством цен (тарифов)</w:t>
            </w:r>
          </w:p>
          <w:p w:rsidR="00954723" w:rsidRPr="00760D7D" w:rsidRDefault="00954723" w:rsidP="00954723">
            <w:pPr>
              <w:jc w:val="center"/>
              <w:rPr>
                <w:rFonts w:ascii="Times New Roman" w:hAnsi="Times New Roman" w:cs="Times New Roman"/>
                <w:sz w:val="28"/>
                <w:szCs w:val="28"/>
              </w:rPr>
            </w:pPr>
            <w:r w:rsidRPr="00760D7D">
              <w:rPr>
                <w:rFonts w:ascii="Times New Roman" w:hAnsi="Times New Roman" w:cs="Times New Roman"/>
                <w:sz w:val="28"/>
                <w:szCs w:val="28"/>
              </w:rPr>
              <w:t>(Региональная служба по тарифам и ценам Камчатского края)</w:t>
            </w:r>
          </w:p>
        </w:tc>
      </w:tr>
      <w:tr w:rsidR="008F798E" w:rsidRPr="00760D7D" w:rsidTr="00567110">
        <w:tc>
          <w:tcPr>
            <w:tcW w:w="988" w:type="dxa"/>
            <w:vAlign w:val="center"/>
          </w:tcPr>
          <w:p w:rsidR="008F798E" w:rsidRPr="00760D7D" w:rsidRDefault="00954723" w:rsidP="004F4798">
            <w:pPr>
              <w:jc w:val="center"/>
              <w:rPr>
                <w:rFonts w:ascii="Times New Roman" w:hAnsi="Times New Roman" w:cs="Times New Roman"/>
                <w:sz w:val="28"/>
                <w:szCs w:val="28"/>
              </w:rPr>
            </w:pPr>
            <w:r w:rsidRPr="00760D7D">
              <w:rPr>
                <w:rFonts w:ascii="Times New Roman" w:hAnsi="Times New Roman" w:cs="Times New Roman"/>
                <w:sz w:val="28"/>
                <w:szCs w:val="28"/>
              </w:rPr>
              <w:t>11.1</w:t>
            </w:r>
          </w:p>
        </w:tc>
        <w:tc>
          <w:tcPr>
            <w:tcW w:w="1701" w:type="dxa"/>
            <w:vAlign w:val="center"/>
          </w:tcPr>
          <w:p w:rsidR="008F798E" w:rsidRPr="00760D7D" w:rsidRDefault="00954723" w:rsidP="004F4798">
            <w:pPr>
              <w:jc w:val="center"/>
              <w:rPr>
                <w:rFonts w:ascii="Times New Roman" w:hAnsi="Times New Roman" w:cs="Times New Roman"/>
                <w:sz w:val="28"/>
                <w:szCs w:val="28"/>
              </w:rPr>
            </w:pPr>
            <w:r w:rsidRPr="00760D7D">
              <w:rPr>
                <w:rFonts w:ascii="Times New Roman" w:hAnsi="Times New Roman" w:cs="Times New Roman"/>
                <w:sz w:val="28"/>
                <w:szCs w:val="28"/>
              </w:rPr>
              <w:t>А.3.1</w:t>
            </w:r>
          </w:p>
        </w:tc>
        <w:tc>
          <w:tcPr>
            <w:tcW w:w="6945" w:type="dxa"/>
          </w:tcPr>
          <w:p w:rsidR="008F798E" w:rsidRPr="00760D7D" w:rsidRDefault="00954723" w:rsidP="004F4798">
            <w:pPr>
              <w:jc w:val="both"/>
              <w:rPr>
                <w:rFonts w:ascii="Times New Roman" w:hAnsi="Times New Roman" w:cs="Times New Roman"/>
                <w:sz w:val="28"/>
                <w:szCs w:val="28"/>
              </w:rPr>
            </w:pPr>
            <w:r w:rsidRPr="00760D7D">
              <w:rPr>
                <w:rFonts w:ascii="Times New Roman" w:hAnsi="Times New Roman" w:cs="Times New Roman"/>
                <w:sz w:val="28"/>
                <w:szCs w:val="28"/>
              </w:rPr>
              <w:t>Соблюдение регулируемыми организациями порядка ценообразования при осуществлении регулируемой деятельности, %</w:t>
            </w:r>
          </w:p>
        </w:tc>
      </w:tr>
      <w:tr w:rsidR="008F798E" w:rsidRPr="00760D7D" w:rsidTr="00567110">
        <w:tc>
          <w:tcPr>
            <w:tcW w:w="988" w:type="dxa"/>
            <w:vAlign w:val="center"/>
          </w:tcPr>
          <w:p w:rsidR="008F798E" w:rsidRPr="00760D7D" w:rsidRDefault="00954723" w:rsidP="004F4798">
            <w:pPr>
              <w:jc w:val="center"/>
              <w:rPr>
                <w:rFonts w:ascii="Times New Roman" w:hAnsi="Times New Roman" w:cs="Times New Roman"/>
                <w:sz w:val="28"/>
                <w:szCs w:val="28"/>
              </w:rPr>
            </w:pPr>
            <w:r w:rsidRPr="00760D7D">
              <w:rPr>
                <w:rFonts w:ascii="Times New Roman" w:hAnsi="Times New Roman" w:cs="Times New Roman"/>
                <w:sz w:val="28"/>
                <w:szCs w:val="28"/>
              </w:rPr>
              <w:t>11.2</w:t>
            </w:r>
          </w:p>
        </w:tc>
        <w:tc>
          <w:tcPr>
            <w:tcW w:w="1701" w:type="dxa"/>
            <w:vAlign w:val="center"/>
          </w:tcPr>
          <w:p w:rsidR="008F798E" w:rsidRPr="00760D7D" w:rsidRDefault="00954723" w:rsidP="004F4798">
            <w:pPr>
              <w:jc w:val="center"/>
              <w:rPr>
                <w:rFonts w:ascii="Times New Roman" w:hAnsi="Times New Roman" w:cs="Times New Roman"/>
                <w:sz w:val="28"/>
                <w:szCs w:val="28"/>
              </w:rPr>
            </w:pPr>
            <w:r w:rsidRPr="00760D7D">
              <w:rPr>
                <w:rFonts w:ascii="Times New Roman" w:hAnsi="Times New Roman" w:cs="Times New Roman"/>
                <w:sz w:val="28"/>
                <w:szCs w:val="28"/>
              </w:rPr>
              <w:t>А.3.2</w:t>
            </w:r>
          </w:p>
        </w:tc>
        <w:tc>
          <w:tcPr>
            <w:tcW w:w="6945" w:type="dxa"/>
          </w:tcPr>
          <w:p w:rsidR="008F798E" w:rsidRPr="00760D7D" w:rsidRDefault="00954723" w:rsidP="004F4798">
            <w:pPr>
              <w:jc w:val="both"/>
              <w:rPr>
                <w:rFonts w:ascii="Times New Roman" w:hAnsi="Times New Roman" w:cs="Times New Roman"/>
                <w:sz w:val="28"/>
                <w:szCs w:val="28"/>
              </w:rPr>
            </w:pPr>
            <w:r w:rsidRPr="00760D7D">
              <w:rPr>
                <w:rFonts w:ascii="Times New Roman" w:hAnsi="Times New Roman" w:cs="Times New Roman"/>
                <w:sz w:val="28"/>
                <w:szCs w:val="28"/>
              </w:rPr>
              <w:t>Соблюдение регулируемыми организациями стандартов раскрытия информации, %</w:t>
            </w:r>
          </w:p>
        </w:tc>
      </w:tr>
      <w:tr w:rsidR="008F798E" w:rsidRPr="00760D7D" w:rsidTr="00567110">
        <w:tc>
          <w:tcPr>
            <w:tcW w:w="988" w:type="dxa"/>
            <w:vAlign w:val="center"/>
          </w:tcPr>
          <w:p w:rsidR="008F798E" w:rsidRPr="00760D7D" w:rsidRDefault="00954723" w:rsidP="004F4798">
            <w:pPr>
              <w:jc w:val="center"/>
              <w:rPr>
                <w:rFonts w:ascii="Times New Roman" w:hAnsi="Times New Roman" w:cs="Times New Roman"/>
                <w:sz w:val="28"/>
                <w:szCs w:val="28"/>
              </w:rPr>
            </w:pPr>
            <w:r w:rsidRPr="00760D7D">
              <w:rPr>
                <w:rFonts w:ascii="Times New Roman" w:hAnsi="Times New Roman" w:cs="Times New Roman"/>
                <w:sz w:val="28"/>
                <w:szCs w:val="28"/>
              </w:rPr>
              <w:t>11.3</w:t>
            </w:r>
          </w:p>
        </w:tc>
        <w:tc>
          <w:tcPr>
            <w:tcW w:w="1701" w:type="dxa"/>
            <w:vAlign w:val="center"/>
          </w:tcPr>
          <w:p w:rsidR="008F798E" w:rsidRPr="00760D7D" w:rsidRDefault="00954723" w:rsidP="004F4798">
            <w:pPr>
              <w:jc w:val="center"/>
              <w:rPr>
                <w:rFonts w:ascii="Times New Roman" w:hAnsi="Times New Roman" w:cs="Times New Roman"/>
                <w:sz w:val="28"/>
                <w:szCs w:val="28"/>
              </w:rPr>
            </w:pPr>
            <w:r w:rsidRPr="00760D7D">
              <w:rPr>
                <w:rFonts w:ascii="Times New Roman" w:hAnsi="Times New Roman" w:cs="Times New Roman"/>
                <w:sz w:val="28"/>
                <w:szCs w:val="28"/>
              </w:rPr>
              <w:t>А.3.3</w:t>
            </w:r>
          </w:p>
        </w:tc>
        <w:tc>
          <w:tcPr>
            <w:tcW w:w="6945" w:type="dxa"/>
          </w:tcPr>
          <w:p w:rsidR="008F798E" w:rsidRPr="00760D7D" w:rsidRDefault="00954723" w:rsidP="004F4798">
            <w:pPr>
              <w:jc w:val="both"/>
              <w:rPr>
                <w:rFonts w:ascii="Times New Roman" w:hAnsi="Times New Roman" w:cs="Times New Roman"/>
                <w:sz w:val="28"/>
                <w:szCs w:val="28"/>
              </w:rPr>
            </w:pPr>
            <w:r w:rsidRPr="00760D7D">
              <w:rPr>
                <w:rFonts w:ascii="Times New Roman" w:hAnsi="Times New Roman" w:cs="Times New Roman"/>
                <w:sz w:val="28"/>
                <w:szCs w:val="28"/>
              </w:rPr>
              <w:t>Соблюдение регулируемыми организациями требований законодательства об энергосбережении и о повышении энергетической эффективности, %</w:t>
            </w:r>
          </w:p>
        </w:tc>
      </w:tr>
      <w:tr w:rsidR="00954723" w:rsidRPr="00760D7D" w:rsidTr="00567110">
        <w:tc>
          <w:tcPr>
            <w:tcW w:w="988" w:type="dxa"/>
            <w:vAlign w:val="center"/>
          </w:tcPr>
          <w:p w:rsidR="00954723" w:rsidRPr="00760D7D" w:rsidRDefault="00954723" w:rsidP="004F4798">
            <w:pPr>
              <w:jc w:val="center"/>
              <w:rPr>
                <w:rFonts w:ascii="Times New Roman" w:hAnsi="Times New Roman" w:cs="Times New Roman"/>
                <w:sz w:val="28"/>
                <w:szCs w:val="28"/>
              </w:rPr>
            </w:pPr>
            <w:r w:rsidRPr="00760D7D">
              <w:rPr>
                <w:rFonts w:ascii="Times New Roman" w:hAnsi="Times New Roman" w:cs="Times New Roman"/>
                <w:sz w:val="28"/>
                <w:szCs w:val="28"/>
              </w:rPr>
              <w:t>12</w:t>
            </w:r>
          </w:p>
        </w:tc>
        <w:tc>
          <w:tcPr>
            <w:tcW w:w="8646" w:type="dxa"/>
            <w:gridSpan w:val="2"/>
            <w:vAlign w:val="center"/>
          </w:tcPr>
          <w:p w:rsidR="00954723" w:rsidRPr="00760D7D" w:rsidRDefault="00954723" w:rsidP="00954723">
            <w:pPr>
              <w:jc w:val="center"/>
              <w:rPr>
                <w:rFonts w:ascii="Times New Roman" w:hAnsi="Times New Roman" w:cs="Times New Roman"/>
                <w:sz w:val="28"/>
                <w:szCs w:val="28"/>
              </w:rPr>
            </w:pPr>
            <w:r w:rsidRPr="00760D7D">
              <w:rPr>
                <w:rFonts w:ascii="Times New Roman" w:hAnsi="Times New Roman" w:cs="Times New Roman"/>
                <w:sz w:val="28"/>
                <w:szCs w:val="28"/>
              </w:rPr>
              <w:t>Региональный государственный надзор в области технического состояния и эксплуатации самоходных машин и других видов техники, аттракционов</w:t>
            </w:r>
          </w:p>
          <w:p w:rsidR="00954723" w:rsidRPr="00760D7D" w:rsidRDefault="00954723" w:rsidP="00954723">
            <w:pPr>
              <w:jc w:val="center"/>
              <w:rPr>
                <w:rFonts w:ascii="Times New Roman" w:hAnsi="Times New Roman" w:cs="Times New Roman"/>
                <w:sz w:val="28"/>
                <w:szCs w:val="28"/>
              </w:rPr>
            </w:pPr>
            <w:r w:rsidRPr="00760D7D">
              <w:rPr>
                <w:rFonts w:ascii="Times New Roman" w:hAnsi="Times New Roman" w:cs="Times New Roman"/>
                <w:sz w:val="28"/>
                <w:szCs w:val="28"/>
              </w:rPr>
              <w:t>(Инспекция государственного технического надзора Камчатского края)</w:t>
            </w:r>
          </w:p>
        </w:tc>
      </w:tr>
      <w:tr w:rsidR="00954723" w:rsidRPr="00760D7D" w:rsidTr="00567110">
        <w:tc>
          <w:tcPr>
            <w:tcW w:w="988" w:type="dxa"/>
            <w:vAlign w:val="center"/>
          </w:tcPr>
          <w:p w:rsidR="00954723" w:rsidRPr="00760D7D" w:rsidRDefault="00954723" w:rsidP="004F4798">
            <w:pPr>
              <w:jc w:val="center"/>
              <w:rPr>
                <w:rFonts w:ascii="Times New Roman" w:hAnsi="Times New Roman" w:cs="Times New Roman"/>
                <w:sz w:val="28"/>
                <w:szCs w:val="28"/>
              </w:rPr>
            </w:pPr>
            <w:r w:rsidRPr="00760D7D">
              <w:rPr>
                <w:rFonts w:ascii="Times New Roman" w:hAnsi="Times New Roman" w:cs="Times New Roman"/>
                <w:sz w:val="28"/>
                <w:szCs w:val="28"/>
              </w:rPr>
              <w:t>12.1</w:t>
            </w:r>
          </w:p>
        </w:tc>
        <w:tc>
          <w:tcPr>
            <w:tcW w:w="1701" w:type="dxa"/>
            <w:vAlign w:val="center"/>
          </w:tcPr>
          <w:p w:rsidR="00954723" w:rsidRPr="00760D7D" w:rsidRDefault="00954723" w:rsidP="004F4798">
            <w:pPr>
              <w:jc w:val="center"/>
              <w:rPr>
                <w:rFonts w:ascii="Times New Roman" w:hAnsi="Times New Roman" w:cs="Times New Roman"/>
                <w:sz w:val="28"/>
                <w:szCs w:val="28"/>
              </w:rPr>
            </w:pPr>
            <w:r w:rsidRPr="00760D7D">
              <w:rPr>
                <w:rFonts w:ascii="Times New Roman" w:hAnsi="Times New Roman" w:cs="Times New Roman"/>
                <w:sz w:val="28"/>
                <w:szCs w:val="28"/>
              </w:rPr>
              <w:t>А.1.1</w:t>
            </w:r>
          </w:p>
        </w:tc>
        <w:tc>
          <w:tcPr>
            <w:tcW w:w="6945" w:type="dxa"/>
          </w:tcPr>
          <w:p w:rsidR="00954723" w:rsidRPr="00760D7D" w:rsidRDefault="00954723" w:rsidP="00954723">
            <w:pPr>
              <w:jc w:val="both"/>
              <w:rPr>
                <w:rFonts w:ascii="Times New Roman" w:hAnsi="Times New Roman" w:cs="Times New Roman"/>
                <w:sz w:val="28"/>
                <w:szCs w:val="28"/>
              </w:rPr>
            </w:pPr>
            <w:r w:rsidRPr="00760D7D">
              <w:rPr>
                <w:rFonts w:ascii="Times New Roman" w:hAnsi="Times New Roman" w:cs="Times New Roman"/>
                <w:sz w:val="28"/>
                <w:szCs w:val="28"/>
              </w:rPr>
              <w:t>Уровень нарушений в области прохождения технического осмотра</w:t>
            </w:r>
          </w:p>
        </w:tc>
      </w:tr>
      <w:tr w:rsidR="00954723" w:rsidRPr="00760D7D" w:rsidTr="00567110">
        <w:tc>
          <w:tcPr>
            <w:tcW w:w="988" w:type="dxa"/>
            <w:vAlign w:val="center"/>
          </w:tcPr>
          <w:p w:rsidR="00954723" w:rsidRPr="00760D7D" w:rsidRDefault="0052189D" w:rsidP="004F4798">
            <w:pPr>
              <w:jc w:val="center"/>
              <w:rPr>
                <w:rFonts w:ascii="Times New Roman" w:hAnsi="Times New Roman" w:cs="Times New Roman"/>
                <w:sz w:val="28"/>
                <w:szCs w:val="28"/>
              </w:rPr>
            </w:pPr>
            <w:r w:rsidRPr="00760D7D">
              <w:rPr>
                <w:rFonts w:ascii="Times New Roman" w:hAnsi="Times New Roman" w:cs="Times New Roman"/>
                <w:sz w:val="28"/>
                <w:szCs w:val="28"/>
              </w:rPr>
              <w:t>12.2</w:t>
            </w:r>
          </w:p>
        </w:tc>
        <w:tc>
          <w:tcPr>
            <w:tcW w:w="1701" w:type="dxa"/>
            <w:vAlign w:val="center"/>
          </w:tcPr>
          <w:p w:rsidR="00954723" w:rsidRPr="00760D7D" w:rsidRDefault="0052189D" w:rsidP="004F4798">
            <w:pPr>
              <w:jc w:val="center"/>
              <w:rPr>
                <w:rFonts w:ascii="Times New Roman" w:hAnsi="Times New Roman" w:cs="Times New Roman"/>
                <w:sz w:val="28"/>
                <w:szCs w:val="28"/>
              </w:rPr>
            </w:pPr>
            <w:r w:rsidRPr="00760D7D">
              <w:rPr>
                <w:rFonts w:ascii="Times New Roman" w:hAnsi="Times New Roman" w:cs="Times New Roman"/>
                <w:sz w:val="28"/>
                <w:szCs w:val="28"/>
              </w:rPr>
              <w:t>А.1.2</w:t>
            </w:r>
          </w:p>
        </w:tc>
        <w:tc>
          <w:tcPr>
            <w:tcW w:w="6945" w:type="dxa"/>
          </w:tcPr>
          <w:p w:rsidR="00954723" w:rsidRPr="00760D7D" w:rsidRDefault="0052189D" w:rsidP="0052189D">
            <w:pPr>
              <w:jc w:val="both"/>
              <w:rPr>
                <w:rFonts w:ascii="Times New Roman" w:hAnsi="Times New Roman" w:cs="Times New Roman"/>
                <w:sz w:val="28"/>
                <w:szCs w:val="28"/>
              </w:rPr>
            </w:pPr>
            <w:r w:rsidRPr="00760D7D">
              <w:rPr>
                <w:rFonts w:ascii="Times New Roman" w:hAnsi="Times New Roman" w:cs="Times New Roman"/>
                <w:sz w:val="28"/>
                <w:szCs w:val="28"/>
              </w:rPr>
              <w:t>Уровень нарушений в области регистрации транспортных средств</w:t>
            </w:r>
          </w:p>
        </w:tc>
      </w:tr>
      <w:tr w:rsidR="0052189D" w:rsidRPr="00760D7D" w:rsidTr="00567110">
        <w:tc>
          <w:tcPr>
            <w:tcW w:w="988" w:type="dxa"/>
            <w:vAlign w:val="center"/>
          </w:tcPr>
          <w:p w:rsidR="0052189D" w:rsidRPr="00760D7D" w:rsidRDefault="0052189D" w:rsidP="004F4798">
            <w:pPr>
              <w:jc w:val="center"/>
              <w:rPr>
                <w:rFonts w:ascii="Times New Roman" w:hAnsi="Times New Roman" w:cs="Times New Roman"/>
                <w:sz w:val="28"/>
                <w:szCs w:val="28"/>
              </w:rPr>
            </w:pPr>
            <w:r w:rsidRPr="00760D7D">
              <w:rPr>
                <w:rFonts w:ascii="Times New Roman" w:hAnsi="Times New Roman" w:cs="Times New Roman"/>
                <w:sz w:val="28"/>
                <w:szCs w:val="28"/>
              </w:rPr>
              <w:t>13</w:t>
            </w:r>
          </w:p>
        </w:tc>
        <w:tc>
          <w:tcPr>
            <w:tcW w:w="8646" w:type="dxa"/>
            <w:gridSpan w:val="2"/>
            <w:vAlign w:val="center"/>
          </w:tcPr>
          <w:p w:rsidR="00F25233" w:rsidRPr="00760D7D" w:rsidRDefault="0052189D" w:rsidP="00F25233">
            <w:pPr>
              <w:jc w:val="center"/>
              <w:rPr>
                <w:rFonts w:ascii="Times New Roman" w:hAnsi="Times New Roman" w:cs="Times New Roman"/>
                <w:sz w:val="28"/>
                <w:szCs w:val="28"/>
              </w:rPr>
            </w:pPr>
            <w:r w:rsidRPr="00760D7D">
              <w:rPr>
                <w:rFonts w:ascii="Times New Roman" w:hAnsi="Times New Roman" w:cs="Times New Roman"/>
                <w:sz w:val="28"/>
                <w:szCs w:val="28"/>
              </w:rPr>
              <w:t xml:space="preserve">Региональный государственный строительный надзор </w:t>
            </w:r>
          </w:p>
          <w:p w:rsidR="0052189D" w:rsidRPr="00760D7D" w:rsidRDefault="0052189D" w:rsidP="00F25233">
            <w:pPr>
              <w:jc w:val="center"/>
              <w:rPr>
                <w:rFonts w:ascii="Times New Roman" w:hAnsi="Times New Roman" w:cs="Times New Roman"/>
                <w:sz w:val="28"/>
                <w:szCs w:val="28"/>
              </w:rPr>
            </w:pPr>
            <w:r w:rsidRPr="00760D7D">
              <w:rPr>
                <w:rFonts w:ascii="Times New Roman" w:hAnsi="Times New Roman" w:cs="Times New Roman"/>
                <w:sz w:val="28"/>
                <w:szCs w:val="28"/>
              </w:rPr>
              <w:t>(Инспекция государственного строительного надзора Камчатского края)</w:t>
            </w:r>
          </w:p>
        </w:tc>
      </w:tr>
      <w:tr w:rsidR="0052189D" w:rsidRPr="00760D7D" w:rsidTr="00567110">
        <w:tc>
          <w:tcPr>
            <w:tcW w:w="988" w:type="dxa"/>
            <w:vAlign w:val="center"/>
          </w:tcPr>
          <w:p w:rsidR="0052189D" w:rsidRPr="00760D7D" w:rsidRDefault="0052189D" w:rsidP="004F4798">
            <w:pPr>
              <w:jc w:val="center"/>
              <w:rPr>
                <w:rFonts w:ascii="Times New Roman" w:hAnsi="Times New Roman" w:cs="Times New Roman"/>
                <w:sz w:val="28"/>
                <w:szCs w:val="28"/>
              </w:rPr>
            </w:pPr>
            <w:r w:rsidRPr="00760D7D">
              <w:rPr>
                <w:rFonts w:ascii="Times New Roman" w:hAnsi="Times New Roman" w:cs="Times New Roman"/>
                <w:sz w:val="28"/>
                <w:szCs w:val="28"/>
              </w:rPr>
              <w:t>13.1</w:t>
            </w:r>
          </w:p>
        </w:tc>
        <w:tc>
          <w:tcPr>
            <w:tcW w:w="1701" w:type="dxa"/>
            <w:vAlign w:val="center"/>
          </w:tcPr>
          <w:p w:rsidR="0052189D" w:rsidRPr="00760D7D" w:rsidRDefault="00F25233" w:rsidP="004F4798">
            <w:pPr>
              <w:jc w:val="center"/>
              <w:rPr>
                <w:rFonts w:ascii="Times New Roman" w:hAnsi="Times New Roman" w:cs="Times New Roman"/>
                <w:sz w:val="28"/>
                <w:szCs w:val="28"/>
              </w:rPr>
            </w:pPr>
            <w:r w:rsidRPr="00760D7D">
              <w:rPr>
                <w:rFonts w:ascii="Times New Roman" w:hAnsi="Times New Roman" w:cs="Times New Roman"/>
                <w:sz w:val="28"/>
                <w:szCs w:val="28"/>
              </w:rPr>
              <w:t xml:space="preserve">А.1 </w:t>
            </w:r>
          </w:p>
        </w:tc>
        <w:tc>
          <w:tcPr>
            <w:tcW w:w="6945" w:type="dxa"/>
          </w:tcPr>
          <w:p w:rsidR="0052189D" w:rsidRPr="00760D7D" w:rsidRDefault="00F25233" w:rsidP="00F25233">
            <w:pPr>
              <w:jc w:val="both"/>
              <w:rPr>
                <w:rFonts w:ascii="Times New Roman" w:hAnsi="Times New Roman" w:cs="Times New Roman"/>
                <w:sz w:val="28"/>
                <w:szCs w:val="28"/>
              </w:rPr>
            </w:pPr>
            <w:r w:rsidRPr="00760D7D">
              <w:rPr>
                <w:rFonts w:ascii="Times New Roman" w:hAnsi="Times New Roman" w:cs="Times New Roman"/>
                <w:sz w:val="28"/>
                <w:szCs w:val="28"/>
              </w:rPr>
              <w:t>Количество аварийных ситуаций, возникших на поднадзорных объектах, по отношению к общему количеству поднадзорных объектов</w:t>
            </w:r>
          </w:p>
        </w:tc>
      </w:tr>
      <w:tr w:rsidR="0052189D" w:rsidRPr="00760D7D" w:rsidTr="00567110">
        <w:tc>
          <w:tcPr>
            <w:tcW w:w="988" w:type="dxa"/>
            <w:vAlign w:val="center"/>
          </w:tcPr>
          <w:p w:rsidR="0052189D" w:rsidRPr="00760D7D" w:rsidRDefault="00F25233" w:rsidP="004F4798">
            <w:pPr>
              <w:jc w:val="center"/>
              <w:rPr>
                <w:rFonts w:ascii="Times New Roman" w:hAnsi="Times New Roman" w:cs="Times New Roman"/>
                <w:sz w:val="28"/>
                <w:szCs w:val="28"/>
              </w:rPr>
            </w:pPr>
            <w:r w:rsidRPr="00760D7D">
              <w:rPr>
                <w:rFonts w:ascii="Times New Roman" w:hAnsi="Times New Roman" w:cs="Times New Roman"/>
                <w:sz w:val="28"/>
                <w:szCs w:val="28"/>
              </w:rPr>
              <w:t>13.2</w:t>
            </w:r>
          </w:p>
        </w:tc>
        <w:tc>
          <w:tcPr>
            <w:tcW w:w="1701" w:type="dxa"/>
            <w:vAlign w:val="center"/>
          </w:tcPr>
          <w:p w:rsidR="0052189D" w:rsidRPr="00760D7D" w:rsidRDefault="00A533BA" w:rsidP="004F4798">
            <w:pPr>
              <w:jc w:val="center"/>
              <w:rPr>
                <w:rFonts w:ascii="Times New Roman" w:hAnsi="Times New Roman" w:cs="Times New Roman"/>
                <w:sz w:val="28"/>
                <w:szCs w:val="28"/>
              </w:rPr>
            </w:pPr>
            <w:r w:rsidRPr="00760D7D">
              <w:rPr>
                <w:rFonts w:ascii="Times New Roman" w:hAnsi="Times New Roman" w:cs="Times New Roman"/>
                <w:sz w:val="28"/>
                <w:szCs w:val="28"/>
              </w:rPr>
              <w:t xml:space="preserve">А.2 </w:t>
            </w:r>
          </w:p>
        </w:tc>
        <w:tc>
          <w:tcPr>
            <w:tcW w:w="6945" w:type="dxa"/>
          </w:tcPr>
          <w:p w:rsidR="0052189D" w:rsidRPr="00760D7D" w:rsidRDefault="00A533BA" w:rsidP="00A533BA">
            <w:pPr>
              <w:jc w:val="both"/>
              <w:rPr>
                <w:rFonts w:ascii="Times New Roman" w:hAnsi="Times New Roman" w:cs="Times New Roman"/>
                <w:sz w:val="28"/>
                <w:szCs w:val="28"/>
              </w:rPr>
            </w:pPr>
            <w:r w:rsidRPr="00760D7D">
              <w:rPr>
                <w:rFonts w:ascii="Times New Roman" w:hAnsi="Times New Roman" w:cs="Times New Roman"/>
                <w:sz w:val="28"/>
                <w:szCs w:val="28"/>
              </w:rPr>
              <w:t>Количество проведенных проверок поднадзорных объектов по аварийным ситуациям по отношению к общему количеству проведенных проверок</w:t>
            </w:r>
          </w:p>
        </w:tc>
      </w:tr>
      <w:tr w:rsidR="00A533BA" w:rsidRPr="00760D7D" w:rsidTr="00567110">
        <w:tc>
          <w:tcPr>
            <w:tcW w:w="988" w:type="dxa"/>
            <w:vAlign w:val="center"/>
          </w:tcPr>
          <w:p w:rsidR="00A533BA" w:rsidRPr="00760D7D" w:rsidRDefault="00A533BA" w:rsidP="004F4798">
            <w:pPr>
              <w:jc w:val="center"/>
              <w:rPr>
                <w:rFonts w:ascii="Times New Roman" w:hAnsi="Times New Roman" w:cs="Times New Roman"/>
                <w:sz w:val="28"/>
                <w:szCs w:val="28"/>
              </w:rPr>
            </w:pPr>
            <w:r w:rsidRPr="00760D7D">
              <w:rPr>
                <w:rFonts w:ascii="Times New Roman" w:hAnsi="Times New Roman" w:cs="Times New Roman"/>
                <w:sz w:val="28"/>
                <w:szCs w:val="28"/>
              </w:rPr>
              <w:t>14</w:t>
            </w:r>
          </w:p>
        </w:tc>
        <w:tc>
          <w:tcPr>
            <w:tcW w:w="8646" w:type="dxa"/>
            <w:gridSpan w:val="2"/>
            <w:vAlign w:val="center"/>
          </w:tcPr>
          <w:p w:rsidR="00A533BA" w:rsidRPr="00760D7D" w:rsidRDefault="00A533BA" w:rsidP="00A533BA">
            <w:pPr>
              <w:jc w:val="center"/>
              <w:rPr>
                <w:rFonts w:ascii="Times New Roman" w:hAnsi="Times New Roman" w:cs="Times New Roman"/>
                <w:sz w:val="28"/>
                <w:szCs w:val="28"/>
              </w:rPr>
            </w:pPr>
            <w:r w:rsidRPr="00760D7D">
              <w:rPr>
                <w:rFonts w:ascii="Times New Roman" w:hAnsi="Times New Roman" w:cs="Times New Roman"/>
                <w:sz w:val="28"/>
                <w:szCs w:val="28"/>
              </w:rPr>
              <w:t>Региональный государственный контроль (надзор) в области долевого строительства многоквартирных домов и (или) иных объектов недвижимости</w:t>
            </w:r>
          </w:p>
          <w:p w:rsidR="00A533BA" w:rsidRPr="00760D7D" w:rsidRDefault="00A533BA" w:rsidP="00A533BA">
            <w:pPr>
              <w:jc w:val="center"/>
              <w:rPr>
                <w:rFonts w:ascii="Times New Roman" w:hAnsi="Times New Roman" w:cs="Times New Roman"/>
                <w:sz w:val="28"/>
                <w:szCs w:val="28"/>
              </w:rPr>
            </w:pPr>
            <w:r w:rsidRPr="00760D7D">
              <w:rPr>
                <w:rFonts w:ascii="Times New Roman" w:hAnsi="Times New Roman" w:cs="Times New Roman"/>
                <w:sz w:val="28"/>
                <w:szCs w:val="28"/>
              </w:rPr>
              <w:t>(Инспекция государственного строительного надзора Камчатского края)</w:t>
            </w:r>
          </w:p>
        </w:tc>
      </w:tr>
      <w:tr w:rsidR="00F25233" w:rsidRPr="00760D7D" w:rsidTr="00567110">
        <w:tc>
          <w:tcPr>
            <w:tcW w:w="988" w:type="dxa"/>
            <w:vAlign w:val="center"/>
          </w:tcPr>
          <w:p w:rsidR="00F25233" w:rsidRPr="00760D7D" w:rsidRDefault="00A533BA" w:rsidP="004F4798">
            <w:pPr>
              <w:jc w:val="center"/>
              <w:rPr>
                <w:rFonts w:ascii="Times New Roman" w:hAnsi="Times New Roman" w:cs="Times New Roman"/>
                <w:sz w:val="28"/>
                <w:szCs w:val="28"/>
              </w:rPr>
            </w:pPr>
            <w:r w:rsidRPr="00760D7D">
              <w:rPr>
                <w:rFonts w:ascii="Times New Roman" w:hAnsi="Times New Roman" w:cs="Times New Roman"/>
                <w:sz w:val="28"/>
                <w:szCs w:val="28"/>
              </w:rPr>
              <w:t>14.1</w:t>
            </w:r>
          </w:p>
        </w:tc>
        <w:tc>
          <w:tcPr>
            <w:tcW w:w="1701" w:type="dxa"/>
            <w:vAlign w:val="center"/>
          </w:tcPr>
          <w:p w:rsidR="00F25233" w:rsidRPr="00760D7D" w:rsidRDefault="00A533BA" w:rsidP="004F4798">
            <w:pPr>
              <w:jc w:val="center"/>
              <w:rPr>
                <w:rFonts w:ascii="Times New Roman" w:hAnsi="Times New Roman" w:cs="Times New Roman"/>
                <w:sz w:val="28"/>
                <w:szCs w:val="28"/>
              </w:rPr>
            </w:pPr>
            <w:r w:rsidRPr="00760D7D">
              <w:rPr>
                <w:rFonts w:ascii="Times New Roman" w:hAnsi="Times New Roman" w:cs="Times New Roman"/>
                <w:sz w:val="28"/>
                <w:szCs w:val="28"/>
              </w:rPr>
              <w:t xml:space="preserve">А.3 </w:t>
            </w:r>
          </w:p>
        </w:tc>
        <w:tc>
          <w:tcPr>
            <w:tcW w:w="6945" w:type="dxa"/>
          </w:tcPr>
          <w:p w:rsidR="00F25233" w:rsidRPr="00760D7D" w:rsidRDefault="00A533BA" w:rsidP="00A533BA">
            <w:pPr>
              <w:jc w:val="both"/>
              <w:rPr>
                <w:rFonts w:ascii="Times New Roman" w:hAnsi="Times New Roman" w:cs="Times New Roman"/>
                <w:sz w:val="28"/>
                <w:szCs w:val="28"/>
              </w:rPr>
            </w:pPr>
            <w:r w:rsidRPr="00760D7D">
              <w:rPr>
                <w:rFonts w:ascii="Times New Roman" w:hAnsi="Times New Roman" w:cs="Times New Roman"/>
                <w:sz w:val="28"/>
                <w:szCs w:val="28"/>
              </w:rPr>
              <w:t>Показатель, характеризующий нарушение прав участников долевого строительства</w:t>
            </w:r>
          </w:p>
        </w:tc>
      </w:tr>
      <w:tr w:rsidR="00975A5B" w:rsidRPr="00760D7D" w:rsidTr="00567110">
        <w:tc>
          <w:tcPr>
            <w:tcW w:w="988" w:type="dxa"/>
            <w:vAlign w:val="center"/>
          </w:tcPr>
          <w:p w:rsidR="00975A5B" w:rsidRPr="00760D7D" w:rsidRDefault="00975A5B" w:rsidP="004F4798">
            <w:pPr>
              <w:jc w:val="center"/>
              <w:rPr>
                <w:rFonts w:ascii="Times New Roman" w:hAnsi="Times New Roman" w:cs="Times New Roman"/>
                <w:sz w:val="28"/>
                <w:szCs w:val="28"/>
              </w:rPr>
            </w:pPr>
            <w:r w:rsidRPr="00760D7D">
              <w:rPr>
                <w:rFonts w:ascii="Times New Roman" w:hAnsi="Times New Roman" w:cs="Times New Roman"/>
                <w:sz w:val="28"/>
                <w:szCs w:val="28"/>
              </w:rPr>
              <w:t>15</w:t>
            </w:r>
          </w:p>
        </w:tc>
        <w:tc>
          <w:tcPr>
            <w:tcW w:w="8646" w:type="dxa"/>
            <w:gridSpan w:val="2"/>
            <w:vAlign w:val="center"/>
          </w:tcPr>
          <w:p w:rsidR="00975A5B" w:rsidRPr="00760D7D" w:rsidRDefault="00975A5B" w:rsidP="00975A5B">
            <w:pPr>
              <w:jc w:val="center"/>
              <w:rPr>
                <w:rFonts w:ascii="Times New Roman" w:hAnsi="Times New Roman" w:cs="Times New Roman"/>
                <w:sz w:val="28"/>
                <w:szCs w:val="28"/>
              </w:rPr>
            </w:pPr>
            <w:r w:rsidRPr="00760D7D">
              <w:rPr>
                <w:rFonts w:ascii="Times New Roman" w:hAnsi="Times New Roman" w:cs="Times New Roman"/>
                <w:sz w:val="28"/>
                <w:szCs w:val="28"/>
              </w:rPr>
              <w:t>Государственный жилищный надзор</w:t>
            </w:r>
          </w:p>
          <w:p w:rsidR="00975A5B" w:rsidRPr="00760D7D" w:rsidRDefault="00975A5B" w:rsidP="00975A5B">
            <w:pPr>
              <w:jc w:val="center"/>
              <w:rPr>
                <w:rFonts w:ascii="Times New Roman" w:hAnsi="Times New Roman" w:cs="Times New Roman"/>
                <w:sz w:val="28"/>
                <w:szCs w:val="28"/>
              </w:rPr>
            </w:pPr>
            <w:r w:rsidRPr="00760D7D">
              <w:rPr>
                <w:rFonts w:ascii="Times New Roman" w:hAnsi="Times New Roman" w:cs="Times New Roman"/>
                <w:sz w:val="28"/>
                <w:szCs w:val="28"/>
              </w:rPr>
              <w:t>(Государственная жилищная инспекция Камчатского края)</w:t>
            </w:r>
          </w:p>
        </w:tc>
      </w:tr>
      <w:tr w:rsidR="00A533BA" w:rsidRPr="00760D7D" w:rsidTr="00567110">
        <w:tc>
          <w:tcPr>
            <w:tcW w:w="988" w:type="dxa"/>
            <w:vAlign w:val="center"/>
          </w:tcPr>
          <w:p w:rsidR="00A533BA" w:rsidRPr="00760D7D" w:rsidRDefault="00975A5B" w:rsidP="004F4798">
            <w:pPr>
              <w:jc w:val="center"/>
              <w:rPr>
                <w:rFonts w:ascii="Times New Roman" w:hAnsi="Times New Roman" w:cs="Times New Roman"/>
                <w:sz w:val="28"/>
                <w:szCs w:val="28"/>
              </w:rPr>
            </w:pPr>
            <w:r w:rsidRPr="00760D7D">
              <w:rPr>
                <w:rFonts w:ascii="Times New Roman" w:hAnsi="Times New Roman" w:cs="Times New Roman"/>
                <w:sz w:val="28"/>
                <w:szCs w:val="28"/>
              </w:rPr>
              <w:t>15.1</w:t>
            </w:r>
          </w:p>
        </w:tc>
        <w:tc>
          <w:tcPr>
            <w:tcW w:w="1701" w:type="dxa"/>
            <w:vAlign w:val="center"/>
          </w:tcPr>
          <w:p w:rsidR="00A533BA" w:rsidRPr="00760D7D" w:rsidRDefault="00975A5B" w:rsidP="004F4798">
            <w:pPr>
              <w:jc w:val="center"/>
              <w:rPr>
                <w:rFonts w:ascii="Times New Roman" w:hAnsi="Times New Roman" w:cs="Times New Roman"/>
                <w:sz w:val="28"/>
                <w:szCs w:val="28"/>
              </w:rPr>
            </w:pPr>
            <w:r w:rsidRPr="00760D7D">
              <w:rPr>
                <w:rFonts w:ascii="Times New Roman" w:hAnsi="Times New Roman" w:cs="Times New Roman"/>
                <w:sz w:val="28"/>
                <w:szCs w:val="28"/>
              </w:rPr>
              <w:t>А.3</w:t>
            </w:r>
          </w:p>
        </w:tc>
        <w:tc>
          <w:tcPr>
            <w:tcW w:w="6945" w:type="dxa"/>
          </w:tcPr>
          <w:p w:rsidR="00A533BA" w:rsidRPr="00760D7D" w:rsidRDefault="00975A5B" w:rsidP="00975A5B">
            <w:pPr>
              <w:jc w:val="both"/>
              <w:rPr>
                <w:rFonts w:ascii="Times New Roman" w:hAnsi="Times New Roman" w:cs="Times New Roman"/>
                <w:sz w:val="28"/>
                <w:szCs w:val="28"/>
              </w:rPr>
            </w:pPr>
            <w:r w:rsidRPr="00760D7D">
              <w:rPr>
                <w:rFonts w:ascii="Times New Roman" w:hAnsi="Times New Roman" w:cs="Times New Roman"/>
                <w:sz w:val="28"/>
                <w:szCs w:val="28"/>
              </w:rPr>
              <w:t>Количество выявленных нарушений обязательных требований жилищного законодательства на одно контрольно-надзорное мероприятие</w:t>
            </w:r>
          </w:p>
        </w:tc>
      </w:tr>
      <w:tr w:rsidR="00975A5B" w:rsidRPr="00760D7D" w:rsidTr="00567110">
        <w:tc>
          <w:tcPr>
            <w:tcW w:w="988" w:type="dxa"/>
            <w:vAlign w:val="center"/>
          </w:tcPr>
          <w:p w:rsidR="00975A5B" w:rsidRPr="00760D7D" w:rsidRDefault="00975A5B" w:rsidP="004F4798">
            <w:pPr>
              <w:jc w:val="center"/>
              <w:rPr>
                <w:rFonts w:ascii="Times New Roman" w:hAnsi="Times New Roman" w:cs="Times New Roman"/>
                <w:sz w:val="28"/>
                <w:szCs w:val="28"/>
              </w:rPr>
            </w:pPr>
            <w:r w:rsidRPr="00760D7D">
              <w:rPr>
                <w:rFonts w:ascii="Times New Roman" w:hAnsi="Times New Roman" w:cs="Times New Roman"/>
                <w:sz w:val="28"/>
                <w:szCs w:val="28"/>
              </w:rPr>
              <w:t>16</w:t>
            </w:r>
          </w:p>
        </w:tc>
        <w:tc>
          <w:tcPr>
            <w:tcW w:w="8646" w:type="dxa"/>
            <w:gridSpan w:val="2"/>
            <w:vAlign w:val="center"/>
          </w:tcPr>
          <w:p w:rsidR="00975A5B" w:rsidRPr="00760D7D" w:rsidRDefault="00975A5B" w:rsidP="00975A5B">
            <w:pPr>
              <w:jc w:val="center"/>
              <w:rPr>
                <w:rFonts w:ascii="Times New Roman" w:hAnsi="Times New Roman" w:cs="Times New Roman"/>
                <w:sz w:val="28"/>
                <w:szCs w:val="28"/>
              </w:rPr>
            </w:pPr>
            <w:r w:rsidRPr="00760D7D">
              <w:rPr>
                <w:rFonts w:ascii="Times New Roman" w:hAnsi="Times New Roman" w:cs="Times New Roman"/>
                <w:sz w:val="28"/>
                <w:szCs w:val="28"/>
              </w:rPr>
              <w:t>Лицензионный контроль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975A5B" w:rsidRPr="00760D7D" w:rsidRDefault="00975A5B" w:rsidP="00975A5B">
            <w:pPr>
              <w:jc w:val="center"/>
              <w:rPr>
                <w:rFonts w:ascii="Times New Roman" w:hAnsi="Times New Roman" w:cs="Times New Roman"/>
                <w:sz w:val="28"/>
                <w:szCs w:val="28"/>
              </w:rPr>
            </w:pPr>
            <w:r w:rsidRPr="00760D7D">
              <w:rPr>
                <w:rFonts w:ascii="Times New Roman" w:hAnsi="Times New Roman" w:cs="Times New Roman"/>
                <w:sz w:val="28"/>
                <w:szCs w:val="28"/>
              </w:rPr>
              <w:t>(Государственная жилищная инспекция Камчатского края)</w:t>
            </w:r>
          </w:p>
        </w:tc>
      </w:tr>
      <w:tr w:rsidR="00975A5B" w:rsidRPr="00760D7D" w:rsidTr="00567110">
        <w:tc>
          <w:tcPr>
            <w:tcW w:w="988" w:type="dxa"/>
            <w:vAlign w:val="center"/>
          </w:tcPr>
          <w:p w:rsidR="00975A5B" w:rsidRPr="00760D7D" w:rsidRDefault="00975A5B" w:rsidP="004F4798">
            <w:pPr>
              <w:jc w:val="center"/>
              <w:rPr>
                <w:rFonts w:ascii="Times New Roman" w:hAnsi="Times New Roman" w:cs="Times New Roman"/>
                <w:sz w:val="28"/>
                <w:szCs w:val="28"/>
              </w:rPr>
            </w:pPr>
            <w:r w:rsidRPr="00760D7D">
              <w:rPr>
                <w:rFonts w:ascii="Times New Roman" w:hAnsi="Times New Roman" w:cs="Times New Roman"/>
                <w:sz w:val="28"/>
                <w:szCs w:val="28"/>
              </w:rPr>
              <w:t>16.1</w:t>
            </w:r>
          </w:p>
        </w:tc>
        <w:tc>
          <w:tcPr>
            <w:tcW w:w="1701" w:type="dxa"/>
            <w:vAlign w:val="center"/>
          </w:tcPr>
          <w:p w:rsidR="00975A5B" w:rsidRPr="00760D7D" w:rsidRDefault="00975A5B" w:rsidP="004F4798">
            <w:pPr>
              <w:jc w:val="center"/>
              <w:rPr>
                <w:rFonts w:ascii="Times New Roman" w:hAnsi="Times New Roman" w:cs="Times New Roman"/>
                <w:sz w:val="28"/>
                <w:szCs w:val="28"/>
              </w:rPr>
            </w:pPr>
            <w:r w:rsidRPr="00760D7D">
              <w:rPr>
                <w:rFonts w:ascii="Times New Roman" w:hAnsi="Times New Roman" w:cs="Times New Roman"/>
                <w:sz w:val="28"/>
                <w:szCs w:val="28"/>
              </w:rPr>
              <w:t>А.1</w:t>
            </w:r>
          </w:p>
        </w:tc>
        <w:tc>
          <w:tcPr>
            <w:tcW w:w="6945" w:type="dxa"/>
          </w:tcPr>
          <w:p w:rsidR="00975A5B" w:rsidRPr="00760D7D" w:rsidRDefault="00975A5B" w:rsidP="00975A5B">
            <w:pPr>
              <w:jc w:val="both"/>
              <w:rPr>
                <w:rFonts w:ascii="Times New Roman" w:hAnsi="Times New Roman" w:cs="Times New Roman"/>
                <w:sz w:val="28"/>
                <w:szCs w:val="28"/>
              </w:rPr>
            </w:pPr>
            <w:r w:rsidRPr="00760D7D">
              <w:rPr>
                <w:rFonts w:ascii="Times New Roman" w:hAnsi="Times New Roman" w:cs="Times New Roman"/>
                <w:sz w:val="28"/>
                <w:szCs w:val="28"/>
              </w:rPr>
              <w:t xml:space="preserve">Количество выявленных нарушений обязательных лицензионных требований на 1000 </w:t>
            </w:r>
            <w:proofErr w:type="spellStart"/>
            <w:r w:rsidRPr="00760D7D">
              <w:rPr>
                <w:rFonts w:ascii="Times New Roman" w:hAnsi="Times New Roman" w:cs="Times New Roman"/>
                <w:sz w:val="28"/>
                <w:szCs w:val="28"/>
              </w:rPr>
              <w:t>кв.м</w:t>
            </w:r>
            <w:proofErr w:type="spellEnd"/>
            <w:r w:rsidRPr="00760D7D">
              <w:rPr>
                <w:rFonts w:ascii="Times New Roman" w:hAnsi="Times New Roman" w:cs="Times New Roman"/>
                <w:sz w:val="28"/>
                <w:szCs w:val="28"/>
              </w:rPr>
              <w:t>. площади многоквартирных домов, находящихся в управлении лицензиатов</w:t>
            </w:r>
          </w:p>
        </w:tc>
      </w:tr>
      <w:tr w:rsidR="00975A5B" w:rsidRPr="00760D7D" w:rsidTr="00567110">
        <w:tc>
          <w:tcPr>
            <w:tcW w:w="988" w:type="dxa"/>
            <w:vAlign w:val="center"/>
          </w:tcPr>
          <w:p w:rsidR="00975A5B" w:rsidRPr="00760D7D" w:rsidRDefault="00975A5B" w:rsidP="004F4798">
            <w:pPr>
              <w:jc w:val="center"/>
              <w:rPr>
                <w:rFonts w:ascii="Times New Roman" w:hAnsi="Times New Roman" w:cs="Times New Roman"/>
                <w:sz w:val="28"/>
                <w:szCs w:val="28"/>
              </w:rPr>
            </w:pPr>
            <w:r w:rsidRPr="00760D7D">
              <w:rPr>
                <w:rFonts w:ascii="Times New Roman" w:hAnsi="Times New Roman" w:cs="Times New Roman"/>
                <w:sz w:val="28"/>
                <w:szCs w:val="28"/>
              </w:rPr>
              <w:t>17</w:t>
            </w:r>
          </w:p>
        </w:tc>
        <w:tc>
          <w:tcPr>
            <w:tcW w:w="8646" w:type="dxa"/>
            <w:gridSpan w:val="2"/>
            <w:vAlign w:val="center"/>
          </w:tcPr>
          <w:p w:rsidR="00975A5B" w:rsidRPr="00760D7D" w:rsidRDefault="00975A5B" w:rsidP="008A30DA">
            <w:pPr>
              <w:jc w:val="center"/>
              <w:rPr>
                <w:rFonts w:ascii="Times New Roman" w:hAnsi="Times New Roman" w:cs="Times New Roman"/>
                <w:sz w:val="28"/>
                <w:szCs w:val="28"/>
              </w:rPr>
            </w:pPr>
            <w:r w:rsidRPr="00760D7D">
              <w:rPr>
                <w:rFonts w:ascii="Times New Roman" w:hAnsi="Times New Roman" w:cs="Times New Roman"/>
                <w:sz w:val="28"/>
                <w:szCs w:val="28"/>
              </w:rPr>
              <w:t>Региональный государственный экологический надзор</w:t>
            </w:r>
          </w:p>
          <w:p w:rsidR="008A30DA" w:rsidRPr="00760D7D" w:rsidRDefault="008A30DA" w:rsidP="008A30DA">
            <w:pPr>
              <w:jc w:val="center"/>
              <w:rPr>
                <w:rFonts w:ascii="Times New Roman" w:hAnsi="Times New Roman" w:cs="Times New Roman"/>
                <w:sz w:val="28"/>
                <w:szCs w:val="28"/>
              </w:rPr>
            </w:pPr>
            <w:r w:rsidRPr="00760D7D">
              <w:rPr>
                <w:rFonts w:ascii="Times New Roman" w:hAnsi="Times New Roman" w:cs="Times New Roman"/>
                <w:sz w:val="28"/>
                <w:szCs w:val="28"/>
              </w:rPr>
              <w:t>(Инспекция государственного экологического надзора Камчатского края)</w:t>
            </w:r>
          </w:p>
        </w:tc>
      </w:tr>
      <w:tr w:rsidR="00975A5B" w:rsidRPr="00760D7D" w:rsidTr="00567110">
        <w:tc>
          <w:tcPr>
            <w:tcW w:w="988" w:type="dxa"/>
            <w:vAlign w:val="center"/>
          </w:tcPr>
          <w:p w:rsidR="00975A5B" w:rsidRPr="00760D7D" w:rsidRDefault="008A30DA" w:rsidP="004F4798">
            <w:pPr>
              <w:jc w:val="center"/>
              <w:rPr>
                <w:rFonts w:ascii="Times New Roman" w:hAnsi="Times New Roman" w:cs="Times New Roman"/>
                <w:sz w:val="28"/>
                <w:szCs w:val="28"/>
              </w:rPr>
            </w:pPr>
            <w:r w:rsidRPr="00760D7D">
              <w:rPr>
                <w:rFonts w:ascii="Times New Roman" w:hAnsi="Times New Roman" w:cs="Times New Roman"/>
                <w:sz w:val="28"/>
                <w:szCs w:val="28"/>
              </w:rPr>
              <w:t>17.1</w:t>
            </w:r>
          </w:p>
        </w:tc>
        <w:tc>
          <w:tcPr>
            <w:tcW w:w="1701" w:type="dxa"/>
            <w:vAlign w:val="center"/>
          </w:tcPr>
          <w:p w:rsidR="00975A5B" w:rsidRPr="00760D7D" w:rsidRDefault="008A30DA" w:rsidP="004F4798">
            <w:pPr>
              <w:jc w:val="center"/>
              <w:rPr>
                <w:rFonts w:ascii="Times New Roman" w:hAnsi="Times New Roman" w:cs="Times New Roman"/>
                <w:sz w:val="28"/>
                <w:szCs w:val="28"/>
              </w:rPr>
            </w:pPr>
            <w:r w:rsidRPr="00760D7D">
              <w:rPr>
                <w:rFonts w:ascii="Times New Roman" w:hAnsi="Times New Roman" w:cs="Times New Roman"/>
                <w:sz w:val="28"/>
                <w:szCs w:val="28"/>
              </w:rPr>
              <w:t>А.1.1</w:t>
            </w:r>
          </w:p>
        </w:tc>
        <w:tc>
          <w:tcPr>
            <w:tcW w:w="6945" w:type="dxa"/>
          </w:tcPr>
          <w:p w:rsidR="00975A5B" w:rsidRPr="00760D7D" w:rsidRDefault="008A30DA" w:rsidP="008A30DA">
            <w:pPr>
              <w:jc w:val="both"/>
              <w:rPr>
                <w:rFonts w:ascii="Times New Roman" w:hAnsi="Times New Roman" w:cs="Times New Roman"/>
                <w:sz w:val="28"/>
                <w:szCs w:val="28"/>
              </w:rPr>
            </w:pPr>
            <w:r w:rsidRPr="00760D7D">
              <w:rPr>
                <w:rFonts w:ascii="Times New Roman" w:hAnsi="Times New Roman" w:cs="Times New Roman"/>
                <w:sz w:val="28"/>
                <w:szCs w:val="28"/>
              </w:rPr>
              <w:t>Уровень нарушений в области обращения с отходами</w:t>
            </w:r>
          </w:p>
        </w:tc>
      </w:tr>
      <w:tr w:rsidR="008A30DA" w:rsidRPr="00760D7D" w:rsidTr="00567110">
        <w:tc>
          <w:tcPr>
            <w:tcW w:w="988" w:type="dxa"/>
            <w:vAlign w:val="center"/>
          </w:tcPr>
          <w:p w:rsidR="008A30DA" w:rsidRPr="00760D7D" w:rsidRDefault="008A30DA" w:rsidP="008A30DA">
            <w:pPr>
              <w:jc w:val="center"/>
              <w:rPr>
                <w:rFonts w:ascii="Times New Roman" w:hAnsi="Times New Roman" w:cs="Times New Roman"/>
                <w:sz w:val="28"/>
                <w:szCs w:val="28"/>
              </w:rPr>
            </w:pPr>
            <w:r w:rsidRPr="00760D7D">
              <w:rPr>
                <w:rFonts w:ascii="Times New Roman" w:hAnsi="Times New Roman" w:cs="Times New Roman"/>
                <w:sz w:val="28"/>
                <w:szCs w:val="28"/>
              </w:rPr>
              <w:t>17.2</w:t>
            </w:r>
          </w:p>
        </w:tc>
        <w:tc>
          <w:tcPr>
            <w:tcW w:w="1701" w:type="dxa"/>
            <w:vAlign w:val="center"/>
          </w:tcPr>
          <w:p w:rsidR="008A30DA" w:rsidRPr="00760D7D" w:rsidRDefault="008A30DA" w:rsidP="008A30DA">
            <w:pPr>
              <w:jc w:val="center"/>
              <w:rPr>
                <w:rFonts w:ascii="Times New Roman" w:hAnsi="Times New Roman" w:cs="Times New Roman"/>
                <w:sz w:val="28"/>
                <w:szCs w:val="28"/>
              </w:rPr>
            </w:pPr>
            <w:r w:rsidRPr="00760D7D">
              <w:rPr>
                <w:rFonts w:ascii="Times New Roman" w:hAnsi="Times New Roman" w:cs="Times New Roman"/>
                <w:sz w:val="28"/>
              </w:rPr>
              <w:t>А.1.2</w:t>
            </w:r>
          </w:p>
        </w:tc>
        <w:tc>
          <w:tcPr>
            <w:tcW w:w="6945" w:type="dxa"/>
          </w:tcPr>
          <w:p w:rsidR="008A30DA" w:rsidRPr="00760D7D" w:rsidRDefault="008A30DA" w:rsidP="008A30DA">
            <w:pPr>
              <w:jc w:val="both"/>
              <w:rPr>
                <w:rFonts w:ascii="Times New Roman" w:hAnsi="Times New Roman" w:cs="Times New Roman"/>
                <w:sz w:val="28"/>
              </w:rPr>
            </w:pPr>
            <w:r w:rsidRPr="00760D7D">
              <w:rPr>
                <w:rFonts w:ascii="Times New Roman" w:hAnsi="Times New Roman" w:cs="Times New Roman"/>
                <w:sz w:val="28"/>
              </w:rPr>
              <w:t>Уровень нарушений в области охраны атмосфер</w:t>
            </w:r>
            <w:r w:rsidRPr="00760D7D">
              <w:rPr>
                <w:rFonts w:ascii="Times New Roman" w:hAnsi="Times New Roman" w:cs="Times New Roman"/>
                <w:sz w:val="28"/>
              </w:rPr>
              <w:softHyphen/>
              <w:t>ного воздуха</w:t>
            </w:r>
          </w:p>
        </w:tc>
      </w:tr>
      <w:tr w:rsidR="008A30DA" w:rsidRPr="00760D7D" w:rsidTr="00567110">
        <w:tc>
          <w:tcPr>
            <w:tcW w:w="988" w:type="dxa"/>
            <w:vAlign w:val="center"/>
          </w:tcPr>
          <w:p w:rsidR="008A30DA" w:rsidRPr="00760D7D" w:rsidRDefault="008A30DA" w:rsidP="008A30DA">
            <w:pPr>
              <w:jc w:val="center"/>
              <w:rPr>
                <w:rFonts w:ascii="Times New Roman" w:hAnsi="Times New Roman" w:cs="Times New Roman"/>
                <w:sz w:val="28"/>
                <w:szCs w:val="28"/>
              </w:rPr>
            </w:pPr>
            <w:r w:rsidRPr="00760D7D">
              <w:rPr>
                <w:rFonts w:ascii="Times New Roman" w:hAnsi="Times New Roman" w:cs="Times New Roman"/>
                <w:sz w:val="28"/>
                <w:szCs w:val="28"/>
              </w:rPr>
              <w:t>17.3</w:t>
            </w:r>
          </w:p>
        </w:tc>
        <w:tc>
          <w:tcPr>
            <w:tcW w:w="1701" w:type="dxa"/>
            <w:vAlign w:val="center"/>
          </w:tcPr>
          <w:p w:rsidR="008A30DA" w:rsidRPr="00760D7D" w:rsidRDefault="008A30DA" w:rsidP="008A30DA">
            <w:pPr>
              <w:jc w:val="center"/>
              <w:rPr>
                <w:rFonts w:ascii="Times New Roman" w:hAnsi="Times New Roman" w:cs="Times New Roman"/>
                <w:sz w:val="28"/>
                <w:szCs w:val="28"/>
              </w:rPr>
            </w:pPr>
            <w:r w:rsidRPr="00760D7D">
              <w:rPr>
                <w:rFonts w:ascii="Times New Roman" w:hAnsi="Times New Roman" w:cs="Times New Roman"/>
                <w:sz w:val="28"/>
              </w:rPr>
              <w:t>А.1.3</w:t>
            </w:r>
          </w:p>
        </w:tc>
        <w:tc>
          <w:tcPr>
            <w:tcW w:w="6945" w:type="dxa"/>
          </w:tcPr>
          <w:p w:rsidR="008A30DA" w:rsidRPr="00760D7D" w:rsidRDefault="008A30DA" w:rsidP="008A30DA">
            <w:pPr>
              <w:jc w:val="both"/>
              <w:rPr>
                <w:rFonts w:ascii="Times New Roman" w:hAnsi="Times New Roman" w:cs="Times New Roman"/>
                <w:sz w:val="28"/>
              </w:rPr>
            </w:pPr>
            <w:r w:rsidRPr="00760D7D">
              <w:rPr>
                <w:rFonts w:ascii="Times New Roman" w:hAnsi="Times New Roman" w:cs="Times New Roman"/>
                <w:sz w:val="28"/>
              </w:rPr>
              <w:t>Уровень нарушений в использовании и охраны вод</w:t>
            </w:r>
            <w:r w:rsidRPr="00760D7D">
              <w:rPr>
                <w:rFonts w:ascii="Times New Roman" w:hAnsi="Times New Roman" w:cs="Times New Roman"/>
                <w:sz w:val="28"/>
              </w:rPr>
              <w:softHyphen/>
              <w:t>ных объектов</w:t>
            </w:r>
          </w:p>
        </w:tc>
      </w:tr>
      <w:tr w:rsidR="008A30DA" w:rsidRPr="00760D7D" w:rsidTr="00567110">
        <w:tc>
          <w:tcPr>
            <w:tcW w:w="988" w:type="dxa"/>
            <w:vAlign w:val="center"/>
          </w:tcPr>
          <w:p w:rsidR="008A30DA" w:rsidRPr="00760D7D" w:rsidRDefault="008A30DA" w:rsidP="008A30DA">
            <w:pPr>
              <w:jc w:val="center"/>
              <w:rPr>
                <w:rFonts w:ascii="Times New Roman" w:hAnsi="Times New Roman" w:cs="Times New Roman"/>
                <w:sz w:val="28"/>
                <w:szCs w:val="28"/>
              </w:rPr>
            </w:pPr>
            <w:r w:rsidRPr="00760D7D">
              <w:rPr>
                <w:rFonts w:ascii="Times New Roman" w:hAnsi="Times New Roman" w:cs="Times New Roman"/>
                <w:sz w:val="28"/>
                <w:szCs w:val="28"/>
              </w:rPr>
              <w:t>17.4</w:t>
            </w:r>
          </w:p>
        </w:tc>
        <w:tc>
          <w:tcPr>
            <w:tcW w:w="1701" w:type="dxa"/>
            <w:vAlign w:val="center"/>
          </w:tcPr>
          <w:p w:rsidR="008A30DA" w:rsidRPr="00760D7D" w:rsidRDefault="008A30DA" w:rsidP="008A30DA">
            <w:pPr>
              <w:jc w:val="center"/>
              <w:rPr>
                <w:rFonts w:ascii="Times New Roman" w:hAnsi="Times New Roman" w:cs="Times New Roman"/>
                <w:sz w:val="28"/>
                <w:szCs w:val="28"/>
              </w:rPr>
            </w:pPr>
            <w:r w:rsidRPr="00760D7D">
              <w:rPr>
                <w:rFonts w:ascii="Times New Roman" w:hAnsi="Times New Roman" w:cs="Times New Roman"/>
                <w:sz w:val="28"/>
              </w:rPr>
              <w:t>А.1.4</w:t>
            </w:r>
          </w:p>
        </w:tc>
        <w:tc>
          <w:tcPr>
            <w:tcW w:w="6945" w:type="dxa"/>
          </w:tcPr>
          <w:p w:rsidR="008A30DA" w:rsidRPr="00760D7D" w:rsidRDefault="008A30DA" w:rsidP="008A30DA">
            <w:pPr>
              <w:jc w:val="both"/>
              <w:rPr>
                <w:rFonts w:ascii="Times New Roman" w:hAnsi="Times New Roman" w:cs="Times New Roman"/>
                <w:sz w:val="28"/>
              </w:rPr>
            </w:pPr>
            <w:r w:rsidRPr="00760D7D">
              <w:rPr>
                <w:rFonts w:ascii="Times New Roman" w:hAnsi="Times New Roman" w:cs="Times New Roman"/>
                <w:sz w:val="28"/>
              </w:rPr>
              <w:t>Уровень нарушений в области охраны и использо</w:t>
            </w:r>
            <w:r w:rsidRPr="00760D7D">
              <w:rPr>
                <w:rFonts w:ascii="Times New Roman" w:hAnsi="Times New Roman" w:cs="Times New Roman"/>
                <w:sz w:val="28"/>
              </w:rPr>
              <w:softHyphen/>
              <w:t>вании особо охраняемых природных территорий</w:t>
            </w:r>
          </w:p>
        </w:tc>
      </w:tr>
      <w:tr w:rsidR="008A30DA" w:rsidRPr="00760D7D" w:rsidTr="00567110">
        <w:tc>
          <w:tcPr>
            <w:tcW w:w="988" w:type="dxa"/>
            <w:vAlign w:val="center"/>
          </w:tcPr>
          <w:p w:rsidR="008A30DA" w:rsidRPr="00760D7D" w:rsidRDefault="008A30DA" w:rsidP="008A30DA">
            <w:pPr>
              <w:jc w:val="center"/>
              <w:rPr>
                <w:rFonts w:ascii="Times New Roman" w:hAnsi="Times New Roman" w:cs="Times New Roman"/>
                <w:sz w:val="28"/>
                <w:szCs w:val="28"/>
              </w:rPr>
            </w:pPr>
            <w:r w:rsidRPr="00760D7D">
              <w:rPr>
                <w:rFonts w:ascii="Times New Roman" w:hAnsi="Times New Roman" w:cs="Times New Roman"/>
                <w:sz w:val="28"/>
                <w:szCs w:val="28"/>
              </w:rPr>
              <w:t>17.5</w:t>
            </w:r>
          </w:p>
        </w:tc>
        <w:tc>
          <w:tcPr>
            <w:tcW w:w="1701" w:type="dxa"/>
            <w:vAlign w:val="center"/>
          </w:tcPr>
          <w:p w:rsidR="008A30DA" w:rsidRPr="00760D7D" w:rsidRDefault="008A30DA" w:rsidP="008A30DA">
            <w:pPr>
              <w:jc w:val="center"/>
              <w:rPr>
                <w:rFonts w:ascii="Times New Roman" w:hAnsi="Times New Roman" w:cs="Times New Roman"/>
                <w:sz w:val="28"/>
                <w:szCs w:val="28"/>
              </w:rPr>
            </w:pPr>
            <w:r w:rsidRPr="00760D7D">
              <w:rPr>
                <w:rFonts w:ascii="Times New Roman" w:hAnsi="Times New Roman" w:cs="Times New Roman"/>
                <w:sz w:val="28"/>
              </w:rPr>
              <w:t>А.1.5</w:t>
            </w:r>
          </w:p>
        </w:tc>
        <w:tc>
          <w:tcPr>
            <w:tcW w:w="6945" w:type="dxa"/>
          </w:tcPr>
          <w:p w:rsidR="008A30DA" w:rsidRPr="00760D7D" w:rsidRDefault="008A30DA" w:rsidP="008A30DA">
            <w:pPr>
              <w:jc w:val="both"/>
              <w:rPr>
                <w:rFonts w:ascii="Times New Roman" w:hAnsi="Times New Roman" w:cs="Times New Roman"/>
                <w:sz w:val="28"/>
              </w:rPr>
            </w:pPr>
            <w:r w:rsidRPr="00760D7D">
              <w:rPr>
                <w:rFonts w:ascii="Times New Roman" w:hAnsi="Times New Roman" w:cs="Times New Roman"/>
                <w:sz w:val="28"/>
              </w:rPr>
              <w:t>Уровень нарушений в рациональном использова</w:t>
            </w:r>
            <w:r w:rsidRPr="00760D7D">
              <w:rPr>
                <w:rFonts w:ascii="Times New Roman" w:hAnsi="Times New Roman" w:cs="Times New Roman"/>
                <w:sz w:val="28"/>
              </w:rPr>
              <w:softHyphen/>
              <w:t>нии и охраны недр мест</w:t>
            </w:r>
            <w:r w:rsidRPr="00760D7D">
              <w:rPr>
                <w:rFonts w:ascii="Times New Roman" w:hAnsi="Times New Roman" w:cs="Times New Roman"/>
                <w:sz w:val="28"/>
              </w:rPr>
              <w:softHyphen/>
              <w:t xml:space="preserve">ного значения </w:t>
            </w:r>
          </w:p>
        </w:tc>
      </w:tr>
      <w:tr w:rsidR="008A30DA" w:rsidRPr="00760D7D" w:rsidTr="00567110">
        <w:tc>
          <w:tcPr>
            <w:tcW w:w="988" w:type="dxa"/>
            <w:vAlign w:val="center"/>
          </w:tcPr>
          <w:p w:rsidR="008A30DA" w:rsidRPr="00760D7D" w:rsidRDefault="008A30DA" w:rsidP="008A30DA">
            <w:pPr>
              <w:jc w:val="center"/>
              <w:rPr>
                <w:rFonts w:ascii="Times New Roman" w:hAnsi="Times New Roman" w:cs="Times New Roman"/>
                <w:sz w:val="28"/>
                <w:szCs w:val="28"/>
              </w:rPr>
            </w:pPr>
            <w:r w:rsidRPr="00760D7D">
              <w:rPr>
                <w:rFonts w:ascii="Times New Roman" w:hAnsi="Times New Roman" w:cs="Times New Roman"/>
                <w:sz w:val="28"/>
                <w:szCs w:val="28"/>
              </w:rPr>
              <w:t>17.6</w:t>
            </w:r>
          </w:p>
        </w:tc>
        <w:tc>
          <w:tcPr>
            <w:tcW w:w="1701" w:type="dxa"/>
            <w:vAlign w:val="center"/>
          </w:tcPr>
          <w:p w:rsidR="008A30DA" w:rsidRPr="00760D7D" w:rsidRDefault="008A30DA" w:rsidP="008A30DA">
            <w:pPr>
              <w:jc w:val="center"/>
              <w:rPr>
                <w:rFonts w:ascii="Times New Roman" w:hAnsi="Times New Roman" w:cs="Times New Roman"/>
                <w:sz w:val="28"/>
                <w:szCs w:val="28"/>
              </w:rPr>
            </w:pPr>
            <w:r w:rsidRPr="00760D7D">
              <w:rPr>
                <w:rFonts w:ascii="Times New Roman" w:hAnsi="Times New Roman" w:cs="Times New Roman"/>
                <w:sz w:val="28"/>
              </w:rPr>
              <w:t>А.1.6</w:t>
            </w:r>
          </w:p>
        </w:tc>
        <w:tc>
          <w:tcPr>
            <w:tcW w:w="6945" w:type="dxa"/>
          </w:tcPr>
          <w:p w:rsidR="008A30DA" w:rsidRPr="00760D7D" w:rsidRDefault="008A30DA" w:rsidP="008A30DA">
            <w:pPr>
              <w:jc w:val="both"/>
              <w:rPr>
                <w:rFonts w:ascii="Times New Roman" w:hAnsi="Times New Roman" w:cs="Times New Roman"/>
                <w:sz w:val="28"/>
              </w:rPr>
            </w:pPr>
            <w:r w:rsidRPr="00760D7D">
              <w:rPr>
                <w:rFonts w:ascii="Times New Roman" w:hAnsi="Times New Roman" w:cs="Times New Roman"/>
                <w:sz w:val="28"/>
              </w:rPr>
              <w:t xml:space="preserve">Уровень нарушений в области обращения </w:t>
            </w:r>
            <w:proofErr w:type="spellStart"/>
            <w:r w:rsidRPr="00760D7D">
              <w:rPr>
                <w:rFonts w:ascii="Times New Roman" w:hAnsi="Times New Roman" w:cs="Times New Roman"/>
                <w:sz w:val="28"/>
              </w:rPr>
              <w:t>озоно</w:t>
            </w:r>
            <w:r w:rsidRPr="00760D7D">
              <w:rPr>
                <w:rFonts w:ascii="Times New Roman" w:hAnsi="Times New Roman" w:cs="Times New Roman"/>
                <w:sz w:val="28"/>
              </w:rPr>
              <w:softHyphen/>
              <w:t>разрушающих</w:t>
            </w:r>
            <w:proofErr w:type="spellEnd"/>
            <w:r w:rsidRPr="00760D7D">
              <w:rPr>
                <w:rFonts w:ascii="Times New Roman" w:hAnsi="Times New Roman" w:cs="Times New Roman"/>
                <w:sz w:val="28"/>
              </w:rPr>
              <w:t xml:space="preserve"> веществ </w:t>
            </w:r>
          </w:p>
        </w:tc>
      </w:tr>
      <w:tr w:rsidR="008A30DA" w:rsidRPr="00760D7D" w:rsidTr="00567110">
        <w:tc>
          <w:tcPr>
            <w:tcW w:w="988" w:type="dxa"/>
            <w:vAlign w:val="center"/>
          </w:tcPr>
          <w:p w:rsidR="008A30DA" w:rsidRPr="00760D7D" w:rsidRDefault="008A30DA" w:rsidP="008A30DA">
            <w:pPr>
              <w:jc w:val="center"/>
              <w:rPr>
                <w:rFonts w:ascii="Times New Roman" w:hAnsi="Times New Roman" w:cs="Times New Roman"/>
                <w:sz w:val="28"/>
                <w:szCs w:val="28"/>
              </w:rPr>
            </w:pPr>
            <w:r w:rsidRPr="00760D7D">
              <w:rPr>
                <w:rFonts w:ascii="Times New Roman" w:hAnsi="Times New Roman" w:cs="Times New Roman"/>
                <w:sz w:val="28"/>
                <w:szCs w:val="28"/>
              </w:rPr>
              <w:t>17.7</w:t>
            </w:r>
          </w:p>
        </w:tc>
        <w:tc>
          <w:tcPr>
            <w:tcW w:w="1701" w:type="dxa"/>
            <w:vAlign w:val="center"/>
          </w:tcPr>
          <w:p w:rsidR="008A30DA" w:rsidRPr="00760D7D" w:rsidRDefault="008A30DA" w:rsidP="008A30DA">
            <w:pPr>
              <w:jc w:val="center"/>
              <w:rPr>
                <w:rFonts w:ascii="Times New Roman" w:hAnsi="Times New Roman" w:cs="Times New Roman"/>
                <w:sz w:val="28"/>
                <w:szCs w:val="28"/>
              </w:rPr>
            </w:pPr>
            <w:r w:rsidRPr="00760D7D">
              <w:rPr>
                <w:rFonts w:ascii="Times New Roman" w:hAnsi="Times New Roman" w:cs="Times New Roman"/>
                <w:sz w:val="28"/>
              </w:rPr>
              <w:t>А.1.7</w:t>
            </w:r>
          </w:p>
        </w:tc>
        <w:tc>
          <w:tcPr>
            <w:tcW w:w="6945" w:type="dxa"/>
          </w:tcPr>
          <w:p w:rsidR="008A30DA" w:rsidRPr="00760D7D" w:rsidRDefault="008A30DA" w:rsidP="008A30DA">
            <w:pPr>
              <w:jc w:val="both"/>
              <w:rPr>
                <w:rFonts w:ascii="Times New Roman" w:hAnsi="Times New Roman" w:cs="Times New Roman"/>
                <w:sz w:val="28"/>
              </w:rPr>
            </w:pPr>
            <w:r w:rsidRPr="00760D7D">
              <w:rPr>
                <w:rFonts w:ascii="Times New Roman" w:hAnsi="Times New Roman" w:cs="Times New Roman"/>
                <w:sz w:val="28"/>
              </w:rPr>
              <w:t>Уровень нарушений в области радиационной об</w:t>
            </w:r>
            <w:r w:rsidRPr="00760D7D">
              <w:rPr>
                <w:rFonts w:ascii="Times New Roman" w:hAnsi="Times New Roman" w:cs="Times New Roman"/>
                <w:sz w:val="28"/>
              </w:rPr>
              <w:softHyphen/>
              <w:t>ста</w:t>
            </w:r>
            <w:r w:rsidRPr="00760D7D">
              <w:rPr>
                <w:rFonts w:ascii="Times New Roman" w:hAnsi="Times New Roman" w:cs="Times New Roman"/>
                <w:sz w:val="28"/>
              </w:rPr>
              <w:softHyphen/>
              <w:t xml:space="preserve">новки </w:t>
            </w:r>
          </w:p>
        </w:tc>
      </w:tr>
      <w:tr w:rsidR="008A30DA" w:rsidRPr="00760D7D" w:rsidTr="00567110">
        <w:tc>
          <w:tcPr>
            <w:tcW w:w="988" w:type="dxa"/>
            <w:vAlign w:val="center"/>
          </w:tcPr>
          <w:p w:rsidR="008A30DA" w:rsidRPr="00760D7D" w:rsidRDefault="008A30DA" w:rsidP="008A30DA">
            <w:pPr>
              <w:jc w:val="center"/>
              <w:rPr>
                <w:rFonts w:ascii="Times New Roman" w:hAnsi="Times New Roman" w:cs="Times New Roman"/>
                <w:sz w:val="28"/>
                <w:szCs w:val="28"/>
              </w:rPr>
            </w:pPr>
            <w:r w:rsidRPr="00760D7D">
              <w:rPr>
                <w:rFonts w:ascii="Times New Roman" w:hAnsi="Times New Roman" w:cs="Times New Roman"/>
                <w:sz w:val="28"/>
                <w:szCs w:val="28"/>
              </w:rPr>
              <w:t>17.8</w:t>
            </w:r>
          </w:p>
        </w:tc>
        <w:tc>
          <w:tcPr>
            <w:tcW w:w="1701" w:type="dxa"/>
            <w:vAlign w:val="center"/>
          </w:tcPr>
          <w:p w:rsidR="008A30DA" w:rsidRPr="00760D7D" w:rsidRDefault="008A30DA" w:rsidP="008A30DA">
            <w:pPr>
              <w:jc w:val="center"/>
              <w:rPr>
                <w:rFonts w:ascii="Times New Roman" w:hAnsi="Times New Roman" w:cs="Times New Roman"/>
                <w:sz w:val="28"/>
                <w:szCs w:val="28"/>
              </w:rPr>
            </w:pPr>
            <w:r w:rsidRPr="00760D7D">
              <w:rPr>
                <w:rFonts w:ascii="Times New Roman" w:hAnsi="Times New Roman" w:cs="Times New Roman"/>
                <w:sz w:val="28"/>
              </w:rPr>
              <w:t>А.1.8</w:t>
            </w:r>
          </w:p>
        </w:tc>
        <w:tc>
          <w:tcPr>
            <w:tcW w:w="6945" w:type="dxa"/>
          </w:tcPr>
          <w:p w:rsidR="008A30DA" w:rsidRPr="00760D7D" w:rsidRDefault="008A30DA" w:rsidP="008A30DA">
            <w:pPr>
              <w:jc w:val="both"/>
              <w:rPr>
                <w:rFonts w:ascii="Times New Roman" w:hAnsi="Times New Roman" w:cs="Times New Roman"/>
                <w:sz w:val="28"/>
              </w:rPr>
            </w:pPr>
            <w:r w:rsidRPr="00760D7D">
              <w:rPr>
                <w:rFonts w:ascii="Times New Roman" w:hAnsi="Times New Roman" w:cs="Times New Roman"/>
                <w:sz w:val="28"/>
              </w:rPr>
              <w:t>Уровень нарушений в области экологической экс</w:t>
            </w:r>
            <w:r w:rsidRPr="00760D7D">
              <w:rPr>
                <w:rFonts w:ascii="Times New Roman" w:hAnsi="Times New Roman" w:cs="Times New Roman"/>
                <w:sz w:val="28"/>
              </w:rPr>
              <w:softHyphen/>
              <w:t>пертизе</w:t>
            </w:r>
          </w:p>
        </w:tc>
      </w:tr>
    </w:tbl>
    <w:p w:rsidR="00D82F59" w:rsidRPr="00760D7D" w:rsidRDefault="00D82F59"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DE6A75" w:rsidRPr="00760D7D" w:rsidRDefault="00DE6A75" w:rsidP="00D82F59">
      <w:pPr>
        <w:spacing w:after="0" w:line="240" w:lineRule="auto"/>
        <w:rPr>
          <w:rFonts w:ascii="Times New Roman" w:hAnsi="Times New Roman" w:cs="Times New Roman"/>
          <w:sz w:val="28"/>
          <w:szCs w:val="28"/>
        </w:rPr>
      </w:pPr>
    </w:p>
    <w:p w:rsidR="00F63B86" w:rsidRPr="00760D7D" w:rsidRDefault="00F63B86" w:rsidP="00D82F59">
      <w:pPr>
        <w:spacing w:after="0" w:line="240" w:lineRule="auto"/>
        <w:rPr>
          <w:rFonts w:ascii="Times New Roman" w:hAnsi="Times New Roman" w:cs="Times New Roman"/>
          <w:sz w:val="28"/>
          <w:szCs w:val="28"/>
        </w:rPr>
      </w:pPr>
    </w:p>
    <w:p w:rsidR="00F63B86" w:rsidRPr="00760D7D" w:rsidRDefault="00F63B86">
      <w:pPr>
        <w:rPr>
          <w:rFonts w:ascii="Times New Roman" w:hAnsi="Times New Roman" w:cs="Times New Roman"/>
          <w:sz w:val="28"/>
          <w:szCs w:val="28"/>
        </w:rPr>
        <w:sectPr w:rsidR="00F63B86" w:rsidRPr="00760D7D" w:rsidSect="00567110">
          <w:pgSz w:w="11906" w:h="16838"/>
          <w:pgMar w:top="1134" w:right="567" w:bottom="1134" w:left="1701" w:header="709" w:footer="709" w:gutter="0"/>
          <w:cols w:space="708"/>
          <w:docGrid w:linePitch="360"/>
        </w:sectPr>
      </w:pPr>
      <w:r w:rsidRPr="00760D7D">
        <w:rPr>
          <w:rFonts w:ascii="Times New Roman" w:hAnsi="Times New Roman" w:cs="Times New Roman"/>
          <w:sz w:val="28"/>
          <w:szCs w:val="28"/>
        </w:rPr>
        <w:br w:type="page"/>
      </w:r>
    </w:p>
    <w:p w:rsidR="00F37CE6" w:rsidRPr="00760D7D" w:rsidRDefault="00C62EE2" w:rsidP="00C62EE2">
      <w:pPr>
        <w:ind w:left="10773"/>
        <w:jc w:val="both"/>
        <w:rPr>
          <w:rFonts w:ascii="Times New Roman" w:hAnsi="Times New Roman" w:cs="Times New Roman"/>
          <w:sz w:val="28"/>
          <w:szCs w:val="28"/>
        </w:rPr>
      </w:pPr>
      <w:r w:rsidRPr="00760D7D">
        <w:rPr>
          <w:rFonts w:ascii="Times New Roman" w:hAnsi="Times New Roman" w:cs="Times New Roman"/>
          <w:sz w:val="28"/>
          <w:szCs w:val="28"/>
        </w:rPr>
        <w:t>Приложение 2 к Порядку оценки результативности и эффективности контрольно-надзорной деятельно</w:t>
      </w:r>
      <w:r w:rsidR="00567110" w:rsidRPr="00760D7D">
        <w:rPr>
          <w:rFonts w:ascii="Times New Roman" w:hAnsi="Times New Roman" w:cs="Times New Roman"/>
          <w:sz w:val="28"/>
          <w:szCs w:val="28"/>
        </w:rPr>
        <w:softHyphen/>
      </w:r>
      <w:r w:rsidRPr="00760D7D">
        <w:rPr>
          <w:rFonts w:ascii="Times New Roman" w:hAnsi="Times New Roman" w:cs="Times New Roman"/>
          <w:sz w:val="28"/>
          <w:szCs w:val="28"/>
        </w:rPr>
        <w:t>сти в Камчатском крае</w:t>
      </w:r>
    </w:p>
    <w:p w:rsidR="00C62EE2" w:rsidRPr="00760D7D" w:rsidRDefault="00C62EE2" w:rsidP="00F37CE6">
      <w:pPr>
        <w:spacing w:after="0" w:line="240" w:lineRule="auto"/>
        <w:jc w:val="center"/>
        <w:rPr>
          <w:rFonts w:ascii="Times New Roman" w:hAnsi="Times New Roman" w:cs="Times New Roman"/>
          <w:b/>
          <w:sz w:val="28"/>
          <w:szCs w:val="28"/>
        </w:rPr>
      </w:pPr>
    </w:p>
    <w:p w:rsidR="00C62EE2" w:rsidRPr="00760D7D" w:rsidRDefault="00C62EE2" w:rsidP="00F37CE6">
      <w:pPr>
        <w:spacing w:after="0" w:line="240" w:lineRule="auto"/>
        <w:jc w:val="center"/>
        <w:rPr>
          <w:rFonts w:ascii="Times New Roman" w:hAnsi="Times New Roman" w:cs="Times New Roman"/>
          <w:b/>
          <w:sz w:val="28"/>
          <w:szCs w:val="28"/>
        </w:rPr>
      </w:pPr>
    </w:p>
    <w:p w:rsidR="00C62EE2" w:rsidRPr="00760D7D" w:rsidRDefault="00C62EE2" w:rsidP="00F37CE6">
      <w:pPr>
        <w:spacing w:after="0" w:line="240" w:lineRule="auto"/>
        <w:jc w:val="center"/>
        <w:rPr>
          <w:rFonts w:ascii="Times New Roman" w:hAnsi="Times New Roman" w:cs="Times New Roman"/>
          <w:b/>
          <w:sz w:val="28"/>
          <w:szCs w:val="28"/>
        </w:rPr>
      </w:pPr>
    </w:p>
    <w:p w:rsidR="00F37CE6" w:rsidRPr="00760D7D" w:rsidRDefault="00F37CE6" w:rsidP="00F37CE6">
      <w:pPr>
        <w:spacing w:after="0" w:line="240" w:lineRule="auto"/>
        <w:jc w:val="center"/>
        <w:rPr>
          <w:rFonts w:ascii="Times New Roman" w:hAnsi="Times New Roman" w:cs="Times New Roman"/>
          <w:b/>
          <w:sz w:val="28"/>
          <w:szCs w:val="28"/>
        </w:rPr>
      </w:pPr>
      <w:r w:rsidRPr="00760D7D">
        <w:rPr>
          <w:rFonts w:ascii="Times New Roman" w:hAnsi="Times New Roman" w:cs="Times New Roman"/>
          <w:b/>
          <w:sz w:val="28"/>
          <w:szCs w:val="28"/>
        </w:rPr>
        <w:t>ПАСПОРТ КЛЮЧЕВОГО ПОКАЗАТЕЛЯ</w:t>
      </w:r>
    </w:p>
    <w:p w:rsidR="00F37CE6" w:rsidRPr="00760D7D" w:rsidRDefault="00F37CE6" w:rsidP="00F37CE6">
      <w:pPr>
        <w:spacing w:after="0" w:line="240" w:lineRule="auto"/>
        <w:jc w:val="center"/>
        <w:rPr>
          <w:rFonts w:ascii="Times New Roman" w:hAnsi="Times New Roman" w:cs="Times New Roman"/>
          <w:b/>
          <w:sz w:val="28"/>
          <w:szCs w:val="28"/>
        </w:rPr>
      </w:pPr>
      <w:r w:rsidRPr="00760D7D">
        <w:rPr>
          <w:rFonts w:ascii="Times New Roman" w:hAnsi="Times New Roman" w:cs="Times New Roman"/>
          <w:b/>
          <w:sz w:val="28"/>
          <w:szCs w:val="28"/>
        </w:rPr>
        <w:t>РЕЗУЛЬТАТИВНОСТИ КОНТРОЛЬНО-НАДЗОРНОЙ ДЕЯТЕЛЬНОСТИ</w:t>
      </w:r>
    </w:p>
    <w:p w:rsidR="00F37CE6" w:rsidRPr="00760D7D" w:rsidRDefault="00F37CE6" w:rsidP="00F37CE6">
      <w:pPr>
        <w:rPr>
          <w:rFonts w:ascii="Times New Roman" w:hAnsi="Times New Roman" w:cs="Times New Roman"/>
          <w:sz w:val="28"/>
          <w:szCs w:val="28"/>
        </w:rPr>
      </w:pPr>
    </w:p>
    <w:tbl>
      <w:tblPr>
        <w:tblStyle w:val="a4"/>
        <w:tblW w:w="15021" w:type="dxa"/>
        <w:tblLook w:val="04A0" w:firstRow="1" w:lastRow="0" w:firstColumn="1" w:lastColumn="0" w:noHBand="0" w:noVBand="1"/>
      </w:tblPr>
      <w:tblGrid>
        <w:gridCol w:w="2426"/>
        <w:gridCol w:w="2427"/>
        <w:gridCol w:w="2427"/>
        <w:gridCol w:w="2426"/>
        <w:gridCol w:w="2427"/>
        <w:gridCol w:w="2888"/>
      </w:tblGrid>
      <w:tr w:rsidR="00F37CE6" w:rsidRPr="00760D7D" w:rsidTr="00567110">
        <w:trPr>
          <w:trHeight w:val="699"/>
        </w:trPr>
        <w:tc>
          <w:tcPr>
            <w:tcW w:w="15021" w:type="dxa"/>
            <w:gridSpan w:val="6"/>
          </w:tcPr>
          <w:p w:rsidR="00F37CE6" w:rsidRPr="00760D7D" w:rsidRDefault="00F37CE6" w:rsidP="002C66B0">
            <w:pPr>
              <w:jc w:val="center"/>
              <w:rPr>
                <w:rFonts w:ascii="Times New Roman" w:hAnsi="Times New Roman" w:cs="Times New Roman"/>
                <w:sz w:val="24"/>
                <w:szCs w:val="24"/>
                <w:u w:val="single"/>
              </w:rPr>
            </w:pPr>
            <w:r w:rsidRPr="00760D7D">
              <w:rPr>
                <w:rFonts w:ascii="Times New Roman" w:hAnsi="Times New Roman" w:cs="Times New Roman"/>
                <w:sz w:val="24"/>
                <w:szCs w:val="24"/>
                <w:u w:val="single"/>
              </w:rPr>
              <w:t>Наименование органа, осуществляющего контрольно-надзорную деятельность, ответственного за разработку и внедрение системы оценки результативности и эффективности</w:t>
            </w:r>
          </w:p>
        </w:tc>
      </w:tr>
      <w:tr w:rsidR="00F37CE6" w:rsidRPr="00760D7D" w:rsidTr="00567110">
        <w:tc>
          <w:tcPr>
            <w:tcW w:w="15021" w:type="dxa"/>
            <w:gridSpan w:val="6"/>
          </w:tcPr>
          <w:p w:rsidR="00F37CE6" w:rsidRPr="00760D7D" w:rsidRDefault="00F37CE6" w:rsidP="002C66B0">
            <w:pPr>
              <w:pStyle w:val="a3"/>
              <w:numPr>
                <w:ilvl w:val="0"/>
                <w:numId w:val="4"/>
              </w:numPr>
              <w:jc w:val="center"/>
              <w:rPr>
                <w:rFonts w:ascii="Times New Roman" w:hAnsi="Times New Roman" w:cs="Times New Roman"/>
                <w:b/>
                <w:sz w:val="24"/>
                <w:szCs w:val="24"/>
              </w:rPr>
            </w:pPr>
            <w:r w:rsidRPr="00760D7D">
              <w:rPr>
                <w:rFonts w:ascii="Times New Roman" w:hAnsi="Times New Roman" w:cs="Times New Roman"/>
                <w:b/>
                <w:sz w:val="24"/>
                <w:szCs w:val="24"/>
              </w:rPr>
              <w:t>Общая информация по показателю</w:t>
            </w:r>
          </w:p>
        </w:tc>
      </w:tr>
      <w:tr w:rsidR="00F37CE6" w:rsidRPr="00760D7D" w:rsidTr="00567110">
        <w:tc>
          <w:tcPr>
            <w:tcW w:w="2426" w:type="dxa"/>
          </w:tcPr>
          <w:p w:rsidR="00F37CE6" w:rsidRPr="00760D7D" w:rsidRDefault="00F37CE6" w:rsidP="002C66B0">
            <w:pPr>
              <w:rPr>
                <w:rFonts w:ascii="Times New Roman" w:hAnsi="Times New Roman" w:cs="Times New Roman"/>
                <w:b/>
                <w:sz w:val="24"/>
                <w:szCs w:val="24"/>
                <w:vertAlign w:val="superscript"/>
                <w:lang w:val="en-US"/>
              </w:rPr>
            </w:pPr>
            <w:r w:rsidRPr="00760D7D">
              <w:rPr>
                <w:rFonts w:ascii="Times New Roman" w:hAnsi="Times New Roman" w:cs="Times New Roman"/>
                <w:b/>
                <w:sz w:val="24"/>
                <w:szCs w:val="24"/>
              </w:rPr>
              <w:t>Номер(индекс) показателя</w:t>
            </w:r>
            <w:r w:rsidRPr="00760D7D">
              <w:rPr>
                <w:rStyle w:val="aa"/>
                <w:rFonts w:ascii="Times New Roman" w:hAnsi="Times New Roman" w:cs="Times New Roman"/>
                <w:b/>
                <w:sz w:val="24"/>
                <w:szCs w:val="24"/>
              </w:rPr>
              <w:endnoteReference w:id="1"/>
            </w:r>
          </w:p>
        </w:tc>
        <w:tc>
          <w:tcPr>
            <w:tcW w:w="2427" w:type="dxa"/>
          </w:tcPr>
          <w:p w:rsidR="00F37CE6" w:rsidRPr="00760D7D" w:rsidRDefault="00F37CE6" w:rsidP="002C66B0">
            <w:pPr>
              <w:rPr>
                <w:rFonts w:ascii="Times New Roman" w:hAnsi="Times New Roman" w:cs="Times New Roman"/>
                <w:b/>
                <w:sz w:val="24"/>
                <w:szCs w:val="24"/>
                <w:vertAlign w:val="superscript"/>
                <w:lang w:val="en-US"/>
              </w:rPr>
            </w:pPr>
            <w:r w:rsidRPr="00760D7D">
              <w:rPr>
                <w:rFonts w:ascii="Times New Roman" w:hAnsi="Times New Roman" w:cs="Times New Roman"/>
                <w:b/>
                <w:sz w:val="24"/>
                <w:szCs w:val="24"/>
              </w:rPr>
              <w:t>Наименование цели</w:t>
            </w:r>
            <w:r w:rsidRPr="00760D7D">
              <w:rPr>
                <w:rStyle w:val="aa"/>
                <w:rFonts w:ascii="Times New Roman" w:hAnsi="Times New Roman" w:cs="Times New Roman"/>
                <w:b/>
                <w:sz w:val="24"/>
                <w:szCs w:val="24"/>
              </w:rPr>
              <w:endnoteReference w:id="2"/>
            </w:r>
          </w:p>
        </w:tc>
        <w:tc>
          <w:tcPr>
            <w:tcW w:w="2427" w:type="dxa"/>
          </w:tcPr>
          <w:p w:rsidR="00F37CE6" w:rsidRPr="00760D7D" w:rsidRDefault="00F37CE6" w:rsidP="002C66B0">
            <w:pPr>
              <w:rPr>
                <w:rFonts w:ascii="Times New Roman" w:hAnsi="Times New Roman" w:cs="Times New Roman"/>
                <w:b/>
                <w:sz w:val="24"/>
                <w:szCs w:val="24"/>
                <w:vertAlign w:val="superscript"/>
                <w:lang w:val="en-US"/>
              </w:rPr>
            </w:pPr>
            <w:r w:rsidRPr="00760D7D">
              <w:rPr>
                <w:rFonts w:ascii="Times New Roman" w:hAnsi="Times New Roman" w:cs="Times New Roman"/>
                <w:b/>
                <w:sz w:val="24"/>
                <w:szCs w:val="24"/>
              </w:rPr>
              <w:t>Наименование задач</w:t>
            </w:r>
            <w:r w:rsidRPr="00760D7D">
              <w:rPr>
                <w:rStyle w:val="aa"/>
                <w:rFonts w:ascii="Times New Roman" w:hAnsi="Times New Roman" w:cs="Times New Roman"/>
                <w:b/>
                <w:sz w:val="24"/>
                <w:szCs w:val="24"/>
              </w:rPr>
              <w:endnoteReference w:id="3"/>
            </w:r>
          </w:p>
        </w:tc>
        <w:tc>
          <w:tcPr>
            <w:tcW w:w="2426" w:type="dxa"/>
          </w:tcPr>
          <w:p w:rsidR="00F37CE6" w:rsidRPr="00760D7D" w:rsidRDefault="00F37CE6" w:rsidP="002C66B0">
            <w:pPr>
              <w:rPr>
                <w:rFonts w:ascii="Times New Roman" w:hAnsi="Times New Roman" w:cs="Times New Roman"/>
                <w:b/>
                <w:sz w:val="24"/>
                <w:szCs w:val="24"/>
                <w:vertAlign w:val="superscript"/>
                <w:lang w:val="en-US"/>
              </w:rPr>
            </w:pPr>
            <w:r w:rsidRPr="00760D7D">
              <w:rPr>
                <w:rFonts w:ascii="Times New Roman" w:hAnsi="Times New Roman" w:cs="Times New Roman"/>
                <w:b/>
                <w:sz w:val="24"/>
                <w:szCs w:val="24"/>
              </w:rPr>
              <w:t>Наименование показателя</w:t>
            </w:r>
            <w:r w:rsidRPr="00760D7D">
              <w:rPr>
                <w:rStyle w:val="aa"/>
                <w:rFonts w:ascii="Times New Roman" w:hAnsi="Times New Roman" w:cs="Times New Roman"/>
                <w:b/>
                <w:sz w:val="24"/>
                <w:szCs w:val="24"/>
              </w:rPr>
              <w:endnoteReference w:id="4"/>
            </w:r>
          </w:p>
        </w:tc>
        <w:tc>
          <w:tcPr>
            <w:tcW w:w="2427" w:type="dxa"/>
          </w:tcPr>
          <w:p w:rsidR="00F37CE6" w:rsidRPr="00760D7D" w:rsidRDefault="00F37CE6" w:rsidP="002C66B0">
            <w:pPr>
              <w:rPr>
                <w:rFonts w:ascii="Times New Roman" w:hAnsi="Times New Roman" w:cs="Times New Roman"/>
                <w:b/>
                <w:sz w:val="24"/>
                <w:szCs w:val="24"/>
                <w:vertAlign w:val="superscript"/>
                <w:lang w:val="en-US"/>
              </w:rPr>
            </w:pPr>
            <w:r w:rsidRPr="00760D7D">
              <w:rPr>
                <w:rFonts w:ascii="Times New Roman" w:hAnsi="Times New Roman" w:cs="Times New Roman"/>
                <w:b/>
                <w:sz w:val="24"/>
                <w:szCs w:val="24"/>
              </w:rPr>
              <w:t>Базовое значение</w:t>
            </w:r>
            <w:r w:rsidRPr="00760D7D">
              <w:rPr>
                <w:rStyle w:val="aa"/>
                <w:rFonts w:ascii="Times New Roman" w:hAnsi="Times New Roman" w:cs="Times New Roman"/>
                <w:b/>
                <w:sz w:val="24"/>
                <w:szCs w:val="24"/>
              </w:rPr>
              <w:endnoteReference w:id="5"/>
            </w:r>
          </w:p>
        </w:tc>
        <w:tc>
          <w:tcPr>
            <w:tcW w:w="2888" w:type="dxa"/>
          </w:tcPr>
          <w:p w:rsidR="00F37CE6" w:rsidRPr="00760D7D" w:rsidRDefault="00F37CE6" w:rsidP="002C66B0">
            <w:pPr>
              <w:rPr>
                <w:rFonts w:ascii="Times New Roman" w:hAnsi="Times New Roman" w:cs="Times New Roman"/>
                <w:b/>
                <w:sz w:val="24"/>
                <w:szCs w:val="24"/>
                <w:vertAlign w:val="superscript"/>
                <w:lang w:val="en-US"/>
              </w:rPr>
            </w:pPr>
            <w:r w:rsidRPr="00760D7D">
              <w:rPr>
                <w:rFonts w:ascii="Times New Roman" w:hAnsi="Times New Roman" w:cs="Times New Roman"/>
                <w:b/>
                <w:sz w:val="24"/>
                <w:szCs w:val="24"/>
              </w:rPr>
              <w:t>Международное сопоставление показателя</w:t>
            </w:r>
            <w:r w:rsidRPr="00760D7D">
              <w:rPr>
                <w:rStyle w:val="aa"/>
                <w:rFonts w:ascii="Times New Roman" w:hAnsi="Times New Roman" w:cs="Times New Roman"/>
                <w:b/>
                <w:sz w:val="24"/>
                <w:szCs w:val="24"/>
              </w:rPr>
              <w:endnoteReference w:id="6"/>
            </w:r>
          </w:p>
        </w:tc>
      </w:tr>
      <w:tr w:rsidR="00F37CE6" w:rsidRPr="00760D7D" w:rsidTr="00567110">
        <w:tc>
          <w:tcPr>
            <w:tcW w:w="2426" w:type="dxa"/>
          </w:tcPr>
          <w:p w:rsidR="00F37CE6" w:rsidRPr="00760D7D" w:rsidRDefault="00F37CE6" w:rsidP="002C66B0">
            <w:pPr>
              <w:rPr>
                <w:rFonts w:ascii="Times New Roman" w:hAnsi="Times New Roman" w:cs="Times New Roman"/>
                <w:sz w:val="24"/>
                <w:szCs w:val="24"/>
              </w:rPr>
            </w:pPr>
          </w:p>
        </w:tc>
        <w:tc>
          <w:tcPr>
            <w:tcW w:w="2427" w:type="dxa"/>
          </w:tcPr>
          <w:p w:rsidR="00F37CE6" w:rsidRPr="00760D7D" w:rsidRDefault="00F37CE6" w:rsidP="002C66B0">
            <w:pPr>
              <w:rPr>
                <w:rFonts w:ascii="Times New Roman" w:hAnsi="Times New Roman" w:cs="Times New Roman"/>
                <w:sz w:val="24"/>
                <w:szCs w:val="24"/>
              </w:rPr>
            </w:pPr>
          </w:p>
        </w:tc>
        <w:tc>
          <w:tcPr>
            <w:tcW w:w="2427" w:type="dxa"/>
          </w:tcPr>
          <w:p w:rsidR="00F37CE6" w:rsidRPr="00760D7D" w:rsidRDefault="00F37CE6" w:rsidP="002C66B0">
            <w:pPr>
              <w:rPr>
                <w:rFonts w:ascii="Times New Roman" w:hAnsi="Times New Roman" w:cs="Times New Roman"/>
                <w:sz w:val="24"/>
                <w:szCs w:val="24"/>
              </w:rPr>
            </w:pPr>
          </w:p>
        </w:tc>
        <w:tc>
          <w:tcPr>
            <w:tcW w:w="2426" w:type="dxa"/>
          </w:tcPr>
          <w:p w:rsidR="00F37CE6" w:rsidRPr="00760D7D" w:rsidRDefault="00F37CE6" w:rsidP="002C66B0">
            <w:pPr>
              <w:rPr>
                <w:rFonts w:ascii="Times New Roman" w:hAnsi="Times New Roman" w:cs="Times New Roman"/>
                <w:sz w:val="24"/>
                <w:szCs w:val="24"/>
              </w:rPr>
            </w:pPr>
          </w:p>
        </w:tc>
        <w:tc>
          <w:tcPr>
            <w:tcW w:w="2427" w:type="dxa"/>
          </w:tcPr>
          <w:p w:rsidR="00F37CE6" w:rsidRPr="00760D7D" w:rsidRDefault="00F37CE6" w:rsidP="002C66B0">
            <w:pPr>
              <w:rPr>
                <w:rFonts w:ascii="Times New Roman" w:hAnsi="Times New Roman" w:cs="Times New Roman"/>
                <w:sz w:val="24"/>
                <w:szCs w:val="24"/>
              </w:rPr>
            </w:pPr>
          </w:p>
        </w:tc>
        <w:tc>
          <w:tcPr>
            <w:tcW w:w="2888" w:type="dxa"/>
          </w:tcPr>
          <w:p w:rsidR="00F37CE6" w:rsidRPr="00760D7D" w:rsidRDefault="00F37CE6" w:rsidP="002C66B0">
            <w:pPr>
              <w:rPr>
                <w:rFonts w:ascii="Times New Roman" w:hAnsi="Times New Roman" w:cs="Times New Roman"/>
                <w:sz w:val="24"/>
                <w:szCs w:val="24"/>
              </w:rPr>
            </w:pPr>
          </w:p>
        </w:tc>
      </w:tr>
      <w:tr w:rsidR="00F37CE6" w:rsidRPr="00760D7D" w:rsidTr="00567110">
        <w:tc>
          <w:tcPr>
            <w:tcW w:w="15021" w:type="dxa"/>
            <w:gridSpan w:val="6"/>
          </w:tcPr>
          <w:p w:rsidR="00F37CE6" w:rsidRPr="00760D7D" w:rsidRDefault="00F37CE6" w:rsidP="002C66B0">
            <w:pPr>
              <w:jc w:val="center"/>
              <w:rPr>
                <w:rFonts w:ascii="Times New Roman" w:hAnsi="Times New Roman" w:cs="Times New Roman"/>
                <w:b/>
                <w:sz w:val="24"/>
                <w:szCs w:val="24"/>
                <w:vertAlign w:val="superscript"/>
                <w:lang w:val="en-US"/>
              </w:rPr>
            </w:pPr>
            <w:r w:rsidRPr="00760D7D">
              <w:rPr>
                <w:rFonts w:ascii="Times New Roman" w:hAnsi="Times New Roman" w:cs="Times New Roman"/>
                <w:b/>
                <w:sz w:val="24"/>
                <w:szCs w:val="24"/>
              </w:rPr>
              <w:t>Формула расчёта показателя</w:t>
            </w:r>
            <w:r w:rsidRPr="00760D7D">
              <w:rPr>
                <w:rStyle w:val="aa"/>
                <w:rFonts w:ascii="Times New Roman" w:hAnsi="Times New Roman" w:cs="Times New Roman"/>
                <w:b/>
                <w:sz w:val="24"/>
                <w:szCs w:val="24"/>
              </w:rPr>
              <w:endnoteReference w:id="7"/>
            </w:r>
          </w:p>
        </w:tc>
      </w:tr>
      <w:tr w:rsidR="00F37CE6" w:rsidRPr="00760D7D" w:rsidTr="00567110">
        <w:tc>
          <w:tcPr>
            <w:tcW w:w="15021" w:type="dxa"/>
            <w:gridSpan w:val="6"/>
          </w:tcPr>
          <w:p w:rsidR="00F37CE6" w:rsidRPr="00760D7D" w:rsidRDefault="00F37CE6" w:rsidP="002C66B0">
            <w:pPr>
              <w:rPr>
                <w:rFonts w:ascii="Times New Roman" w:hAnsi="Times New Roman" w:cs="Times New Roman"/>
                <w:sz w:val="24"/>
                <w:szCs w:val="24"/>
              </w:rPr>
            </w:pPr>
          </w:p>
        </w:tc>
      </w:tr>
      <w:tr w:rsidR="00F37CE6" w:rsidRPr="00760D7D" w:rsidTr="00567110">
        <w:tc>
          <w:tcPr>
            <w:tcW w:w="7280" w:type="dxa"/>
            <w:gridSpan w:val="3"/>
          </w:tcPr>
          <w:p w:rsidR="00F37CE6" w:rsidRPr="00760D7D" w:rsidRDefault="00F37CE6" w:rsidP="002C66B0">
            <w:pPr>
              <w:jc w:val="center"/>
              <w:rPr>
                <w:rFonts w:ascii="Times New Roman" w:hAnsi="Times New Roman" w:cs="Times New Roman"/>
                <w:b/>
                <w:sz w:val="24"/>
                <w:szCs w:val="24"/>
                <w:vertAlign w:val="superscript"/>
                <w:lang w:val="en-US"/>
              </w:rPr>
            </w:pPr>
            <w:r w:rsidRPr="00760D7D">
              <w:rPr>
                <w:rFonts w:ascii="Times New Roman" w:hAnsi="Times New Roman" w:cs="Times New Roman"/>
                <w:b/>
                <w:sz w:val="24"/>
                <w:szCs w:val="24"/>
              </w:rPr>
              <w:t>Расшифровка (данных) переменных</w:t>
            </w:r>
            <w:r w:rsidRPr="00760D7D">
              <w:rPr>
                <w:rStyle w:val="aa"/>
                <w:rFonts w:ascii="Times New Roman" w:hAnsi="Times New Roman" w:cs="Times New Roman"/>
                <w:b/>
                <w:sz w:val="24"/>
                <w:szCs w:val="24"/>
              </w:rPr>
              <w:endnoteReference w:id="8"/>
            </w:r>
          </w:p>
        </w:tc>
        <w:tc>
          <w:tcPr>
            <w:tcW w:w="7741" w:type="dxa"/>
            <w:gridSpan w:val="3"/>
          </w:tcPr>
          <w:p w:rsidR="00F37CE6" w:rsidRPr="00760D7D" w:rsidRDefault="00F37CE6" w:rsidP="002C66B0">
            <w:pPr>
              <w:jc w:val="center"/>
              <w:rPr>
                <w:rFonts w:ascii="Times New Roman" w:hAnsi="Times New Roman" w:cs="Times New Roman"/>
                <w:b/>
                <w:sz w:val="24"/>
                <w:szCs w:val="24"/>
                <w:vertAlign w:val="superscript"/>
              </w:rPr>
            </w:pPr>
            <w:r w:rsidRPr="00760D7D">
              <w:rPr>
                <w:rFonts w:ascii="Times New Roman" w:hAnsi="Times New Roman" w:cs="Times New Roman"/>
                <w:b/>
                <w:sz w:val="24"/>
                <w:szCs w:val="24"/>
              </w:rPr>
              <w:t>Источники (данных) переменных, в том числе информационные системы (реквизиты статистических форм, номера строк, наименования и реквизиты информационных систем)</w:t>
            </w:r>
            <w:r w:rsidRPr="00760D7D">
              <w:rPr>
                <w:rStyle w:val="aa"/>
                <w:rFonts w:ascii="Times New Roman" w:hAnsi="Times New Roman" w:cs="Times New Roman"/>
                <w:b/>
                <w:sz w:val="24"/>
                <w:szCs w:val="24"/>
              </w:rPr>
              <w:endnoteReference w:id="9"/>
            </w:r>
          </w:p>
        </w:tc>
      </w:tr>
      <w:tr w:rsidR="00F37CE6" w:rsidRPr="00760D7D" w:rsidTr="00567110">
        <w:tc>
          <w:tcPr>
            <w:tcW w:w="7280" w:type="dxa"/>
            <w:gridSpan w:val="3"/>
          </w:tcPr>
          <w:p w:rsidR="00F37CE6" w:rsidRPr="00760D7D" w:rsidRDefault="00F37CE6" w:rsidP="002C66B0">
            <w:pPr>
              <w:rPr>
                <w:rFonts w:ascii="Times New Roman" w:hAnsi="Times New Roman" w:cs="Times New Roman"/>
                <w:b/>
                <w:sz w:val="24"/>
                <w:szCs w:val="24"/>
              </w:rPr>
            </w:pPr>
          </w:p>
        </w:tc>
        <w:tc>
          <w:tcPr>
            <w:tcW w:w="7741" w:type="dxa"/>
            <w:gridSpan w:val="3"/>
          </w:tcPr>
          <w:p w:rsidR="00F37CE6" w:rsidRPr="00760D7D" w:rsidRDefault="00F37CE6" w:rsidP="002C66B0">
            <w:pPr>
              <w:rPr>
                <w:rFonts w:ascii="Times New Roman" w:hAnsi="Times New Roman" w:cs="Times New Roman"/>
                <w:b/>
                <w:sz w:val="24"/>
                <w:szCs w:val="24"/>
              </w:rPr>
            </w:pPr>
          </w:p>
        </w:tc>
      </w:tr>
      <w:tr w:rsidR="00F37CE6" w:rsidRPr="00760D7D" w:rsidTr="00567110">
        <w:tc>
          <w:tcPr>
            <w:tcW w:w="15021" w:type="dxa"/>
            <w:gridSpan w:val="6"/>
          </w:tcPr>
          <w:p w:rsidR="00F37CE6" w:rsidRPr="00760D7D" w:rsidRDefault="00F37CE6" w:rsidP="002C66B0">
            <w:pPr>
              <w:pStyle w:val="a3"/>
              <w:numPr>
                <w:ilvl w:val="0"/>
                <w:numId w:val="4"/>
              </w:numPr>
              <w:jc w:val="center"/>
              <w:rPr>
                <w:rFonts w:ascii="Times New Roman" w:hAnsi="Times New Roman" w:cs="Times New Roman"/>
                <w:b/>
                <w:sz w:val="24"/>
                <w:szCs w:val="24"/>
              </w:rPr>
            </w:pPr>
            <w:r w:rsidRPr="00760D7D">
              <w:rPr>
                <w:rFonts w:ascii="Times New Roman" w:hAnsi="Times New Roman" w:cs="Times New Roman"/>
                <w:b/>
                <w:sz w:val="24"/>
                <w:szCs w:val="24"/>
              </w:rPr>
              <w:t>Методика расчёта переменных, используемых для расчёта показателя</w:t>
            </w:r>
            <w:r w:rsidRPr="00760D7D">
              <w:rPr>
                <w:rStyle w:val="aa"/>
                <w:rFonts w:ascii="Times New Roman" w:hAnsi="Times New Roman" w:cs="Times New Roman"/>
                <w:b/>
                <w:sz w:val="24"/>
                <w:szCs w:val="24"/>
              </w:rPr>
              <w:endnoteReference w:id="10"/>
            </w:r>
          </w:p>
        </w:tc>
      </w:tr>
      <w:tr w:rsidR="00F37CE6" w:rsidRPr="00760D7D" w:rsidTr="00567110">
        <w:tc>
          <w:tcPr>
            <w:tcW w:w="2426" w:type="dxa"/>
          </w:tcPr>
          <w:p w:rsidR="00F37CE6" w:rsidRPr="00760D7D" w:rsidRDefault="00F37CE6" w:rsidP="002C66B0">
            <w:pPr>
              <w:rPr>
                <w:rFonts w:ascii="Times New Roman" w:hAnsi="Times New Roman" w:cs="Times New Roman"/>
                <w:b/>
                <w:sz w:val="24"/>
                <w:szCs w:val="24"/>
              </w:rPr>
            </w:pPr>
            <w:r w:rsidRPr="00760D7D">
              <w:rPr>
                <w:rFonts w:ascii="Times New Roman" w:hAnsi="Times New Roman" w:cs="Times New Roman"/>
                <w:b/>
                <w:sz w:val="24"/>
                <w:szCs w:val="24"/>
              </w:rPr>
              <w:t>Наименование документа, содержащего методику расчёта переменных, используемых для расчёта показателя</w:t>
            </w:r>
          </w:p>
        </w:tc>
        <w:tc>
          <w:tcPr>
            <w:tcW w:w="12595" w:type="dxa"/>
            <w:gridSpan w:val="5"/>
          </w:tcPr>
          <w:p w:rsidR="00F37CE6" w:rsidRPr="00760D7D" w:rsidRDefault="00F37CE6" w:rsidP="002C66B0">
            <w:pPr>
              <w:rPr>
                <w:rFonts w:ascii="Times New Roman" w:hAnsi="Times New Roman" w:cs="Times New Roman"/>
                <w:b/>
                <w:sz w:val="24"/>
                <w:szCs w:val="24"/>
              </w:rPr>
            </w:pPr>
          </w:p>
          <w:p w:rsidR="00F37CE6" w:rsidRPr="00760D7D" w:rsidRDefault="00F37CE6" w:rsidP="002C66B0">
            <w:pPr>
              <w:rPr>
                <w:rFonts w:ascii="Times New Roman" w:hAnsi="Times New Roman" w:cs="Times New Roman"/>
                <w:b/>
                <w:sz w:val="24"/>
                <w:szCs w:val="24"/>
              </w:rPr>
            </w:pPr>
          </w:p>
          <w:p w:rsidR="00F37CE6" w:rsidRPr="00760D7D" w:rsidRDefault="00F37CE6" w:rsidP="002C66B0">
            <w:pPr>
              <w:rPr>
                <w:rFonts w:ascii="Times New Roman" w:hAnsi="Times New Roman" w:cs="Times New Roman"/>
                <w:b/>
                <w:sz w:val="24"/>
                <w:szCs w:val="24"/>
              </w:rPr>
            </w:pPr>
          </w:p>
        </w:tc>
      </w:tr>
      <w:tr w:rsidR="00F37CE6" w:rsidRPr="00760D7D" w:rsidTr="00567110">
        <w:tc>
          <w:tcPr>
            <w:tcW w:w="15021" w:type="dxa"/>
            <w:gridSpan w:val="6"/>
          </w:tcPr>
          <w:p w:rsidR="00F37CE6" w:rsidRPr="00760D7D" w:rsidRDefault="00F37CE6" w:rsidP="002C66B0">
            <w:pPr>
              <w:pStyle w:val="a3"/>
              <w:numPr>
                <w:ilvl w:val="0"/>
                <w:numId w:val="4"/>
              </w:numPr>
              <w:jc w:val="center"/>
              <w:rPr>
                <w:rFonts w:ascii="Times New Roman" w:hAnsi="Times New Roman" w:cs="Times New Roman"/>
                <w:b/>
                <w:sz w:val="24"/>
                <w:szCs w:val="24"/>
                <w:lang w:val="en-US"/>
              </w:rPr>
            </w:pPr>
            <w:r w:rsidRPr="00760D7D">
              <w:rPr>
                <w:rFonts w:ascii="Times New Roman" w:hAnsi="Times New Roman" w:cs="Times New Roman"/>
                <w:b/>
                <w:sz w:val="24"/>
                <w:szCs w:val="24"/>
              </w:rPr>
              <w:t>Состояние показателя</w:t>
            </w:r>
          </w:p>
        </w:tc>
      </w:tr>
      <w:tr w:rsidR="00F37CE6" w:rsidRPr="00760D7D" w:rsidTr="00567110">
        <w:tc>
          <w:tcPr>
            <w:tcW w:w="15021" w:type="dxa"/>
            <w:gridSpan w:val="6"/>
          </w:tcPr>
          <w:p w:rsidR="00F37CE6" w:rsidRPr="00760D7D" w:rsidRDefault="00F37CE6" w:rsidP="002C66B0">
            <w:pPr>
              <w:jc w:val="center"/>
              <w:rPr>
                <w:rFonts w:ascii="Times New Roman" w:hAnsi="Times New Roman" w:cs="Times New Roman"/>
                <w:b/>
                <w:sz w:val="24"/>
                <w:szCs w:val="24"/>
                <w:vertAlign w:val="superscript"/>
              </w:rPr>
            </w:pPr>
            <w:r w:rsidRPr="00760D7D">
              <w:rPr>
                <w:rFonts w:ascii="Times New Roman" w:hAnsi="Times New Roman" w:cs="Times New Roman"/>
                <w:b/>
                <w:sz w:val="24"/>
                <w:szCs w:val="24"/>
              </w:rPr>
              <w:t>Описание основных обстоятельств, характеризующих базовое значение показателя</w:t>
            </w:r>
            <w:r w:rsidRPr="00760D7D">
              <w:rPr>
                <w:rStyle w:val="aa"/>
                <w:rFonts w:ascii="Times New Roman" w:hAnsi="Times New Roman" w:cs="Times New Roman"/>
                <w:b/>
                <w:sz w:val="24"/>
                <w:szCs w:val="24"/>
              </w:rPr>
              <w:endnoteReference w:id="11"/>
            </w:r>
          </w:p>
        </w:tc>
      </w:tr>
      <w:tr w:rsidR="00F37CE6" w:rsidRPr="00760D7D" w:rsidTr="00567110">
        <w:tc>
          <w:tcPr>
            <w:tcW w:w="2426" w:type="dxa"/>
          </w:tcPr>
          <w:p w:rsidR="00F37CE6" w:rsidRPr="00760D7D" w:rsidRDefault="00F37CE6" w:rsidP="002C66B0">
            <w:pPr>
              <w:rPr>
                <w:rFonts w:ascii="Times New Roman" w:hAnsi="Times New Roman" w:cs="Times New Roman"/>
                <w:b/>
                <w:sz w:val="24"/>
                <w:szCs w:val="24"/>
              </w:rPr>
            </w:pPr>
            <w:r w:rsidRPr="00760D7D">
              <w:rPr>
                <w:rFonts w:ascii="Times New Roman" w:hAnsi="Times New Roman" w:cs="Times New Roman"/>
                <w:b/>
                <w:sz w:val="24"/>
                <w:szCs w:val="24"/>
              </w:rPr>
              <w:t>Базовое значение показателя</w:t>
            </w:r>
          </w:p>
        </w:tc>
        <w:tc>
          <w:tcPr>
            <w:tcW w:w="12595" w:type="dxa"/>
            <w:gridSpan w:val="5"/>
          </w:tcPr>
          <w:p w:rsidR="00F37CE6" w:rsidRPr="00760D7D" w:rsidRDefault="00F37CE6" w:rsidP="002C66B0">
            <w:pPr>
              <w:rPr>
                <w:rFonts w:ascii="Times New Roman" w:hAnsi="Times New Roman" w:cs="Times New Roman"/>
                <w:b/>
                <w:sz w:val="24"/>
                <w:szCs w:val="24"/>
              </w:rPr>
            </w:pPr>
          </w:p>
        </w:tc>
      </w:tr>
      <w:tr w:rsidR="00F37CE6" w:rsidRPr="00760D7D" w:rsidTr="00567110">
        <w:tc>
          <w:tcPr>
            <w:tcW w:w="15021" w:type="dxa"/>
            <w:gridSpan w:val="6"/>
          </w:tcPr>
          <w:p w:rsidR="00F37CE6" w:rsidRPr="00760D7D" w:rsidRDefault="00F37CE6" w:rsidP="002C66B0">
            <w:pPr>
              <w:jc w:val="center"/>
              <w:rPr>
                <w:rFonts w:ascii="Times New Roman" w:hAnsi="Times New Roman" w:cs="Times New Roman"/>
                <w:b/>
                <w:sz w:val="24"/>
                <w:szCs w:val="24"/>
                <w:vertAlign w:val="superscript"/>
              </w:rPr>
            </w:pPr>
            <w:r w:rsidRPr="00760D7D">
              <w:rPr>
                <w:rFonts w:ascii="Times New Roman" w:hAnsi="Times New Roman" w:cs="Times New Roman"/>
                <w:b/>
                <w:sz w:val="24"/>
                <w:szCs w:val="24"/>
              </w:rPr>
              <w:t>Описание стратегической цели показателя</w:t>
            </w:r>
            <w:r w:rsidRPr="00760D7D">
              <w:rPr>
                <w:rStyle w:val="aa"/>
                <w:rFonts w:ascii="Times New Roman" w:hAnsi="Times New Roman" w:cs="Times New Roman"/>
                <w:b/>
                <w:sz w:val="24"/>
                <w:szCs w:val="24"/>
              </w:rPr>
              <w:endnoteReference w:id="12"/>
            </w:r>
          </w:p>
        </w:tc>
      </w:tr>
      <w:tr w:rsidR="00F37CE6" w:rsidRPr="00760D7D" w:rsidTr="00567110">
        <w:tc>
          <w:tcPr>
            <w:tcW w:w="2426" w:type="dxa"/>
          </w:tcPr>
          <w:p w:rsidR="00F37CE6" w:rsidRPr="00760D7D" w:rsidRDefault="00F37CE6" w:rsidP="002C66B0">
            <w:pPr>
              <w:rPr>
                <w:rFonts w:ascii="Times New Roman" w:hAnsi="Times New Roman" w:cs="Times New Roman"/>
                <w:b/>
                <w:sz w:val="24"/>
                <w:szCs w:val="24"/>
              </w:rPr>
            </w:pPr>
            <w:r w:rsidRPr="00760D7D">
              <w:rPr>
                <w:rFonts w:ascii="Times New Roman" w:hAnsi="Times New Roman" w:cs="Times New Roman"/>
                <w:b/>
                <w:sz w:val="24"/>
                <w:szCs w:val="24"/>
              </w:rPr>
              <w:t>Наименование цели и её описание</w:t>
            </w:r>
          </w:p>
        </w:tc>
        <w:tc>
          <w:tcPr>
            <w:tcW w:w="12595" w:type="dxa"/>
            <w:gridSpan w:val="5"/>
          </w:tcPr>
          <w:p w:rsidR="00F37CE6" w:rsidRPr="00760D7D" w:rsidRDefault="00F37CE6" w:rsidP="002C66B0">
            <w:pPr>
              <w:rPr>
                <w:rFonts w:ascii="Times New Roman" w:hAnsi="Times New Roman" w:cs="Times New Roman"/>
                <w:b/>
                <w:sz w:val="24"/>
                <w:szCs w:val="24"/>
              </w:rPr>
            </w:pPr>
          </w:p>
        </w:tc>
      </w:tr>
      <w:tr w:rsidR="00F37CE6" w:rsidRPr="00760D7D" w:rsidTr="00567110">
        <w:tc>
          <w:tcPr>
            <w:tcW w:w="15021" w:type="dxa"/>
            <w:gridSpan w:val="6"/>
          </w:tcPr>
          <w:p w:rsidR="00F37CE6" w:rsidRPr="00760D7D" w:rsidRDefault="00F37CE6" w:rsidP="002C66B0">
            <w:pPr>
              <w:jc w:val="center"/>
              <w:rPr>
                <w:rFonts w:ascii="Times New Roman" w:hAnsi="Times New Roman" w:cs="Times New Roman"/>
                <w:b/>
                <w:sz w:val="24"/>
                <w:szCs w:val="24"/>
                <w:vertAlign w:val="superscript"/>
              </w:rPr>
            </w:pPr>
            <w:r w:rsidRPr="00760D7D">
              <w:rPr>
                <w:rFonts w:ascii="Times New Roman" w:hAnsi="Times New Roman" w:cs="Times New Roman"/>
                <w:b/>
                <w:sz w:val="24"/>
                <w:szCs w:val="24"/>
              </w:rPr>
              <w:t>Описание целевых значений показателя по годам</w:t>
            </w:r>
            <w:r w:rsidRPr="00760D7D">
              <w:rPr>
                <w:rStyle w:val="aa"/>
                <w:rFonts w:ascii="Times New Roman" w:hAnsi="Times New Roman" w:cs="Times New Roman"/>
                <w:b/>
                <w:sz w:val="24"/>
                <w:szCs w:val="24"/>
              </w:rPr>
              <w:endnoteReference w:id="13"/>
            </w:r>
          </w:p>
        </w:tc>
      </w:tr>
      <w:tr w:rsidR="00F37CE6" w:rsidRPr="00760D7D" w:rsidTr="00567110">
        <w:trPr>
          <w:trHeight w:val="481"/>
        </w:trPr>
        <w:tc>
          <w:tcPr>
            <w:tcW w:w="15021" w:type="dxa"/>
            <w:gridSpan w:val="6"/>
          </w:tcPr>
          <w:p w:rsidR="00F37CE6" w:rsidRPr="00760D7D" w:rsidRDefault="00F37CE6" w:rsidP="002C66B0">
            <w:pPr>
              <w:rPr>
                <w:rFonts w:ascii="Times New Roman" w:hAnsi="Times New Roman" w:cs="Times New Roman"/>
                <w:b/>
                <w:sz w:val="24"/>
                <w:szCs w:val="24"/>
              </w:rPr>
            </w:pPr>
          </w:p>
        </w:tc>
      </w:tr>
      <w:tr w:rsidR="00F37CE6" w:rsidRPr="00760D7D" w:rsidTr="00567110">
        <w:tc>
          <w:tcPr>
            <w:tcW w:w="2426" w:type="dxa"/>
          </w:tcPr>
          <w:p w:rsidR="00F37CE6" w:rsidRPr="00760D7D" w:rsidRDefault="00F37CE6" w:rsidP="002C66B0">
            <w:pPr>
              <w:jc w:val="center"/>
              <w:rPr>
                <w:rFonts w:ascii="Times New Roman" w:hAnsi="Times New Roman" w:cs="Times New Roman"/>
                <w:b/>
                <w:i/>
                <w:sz w:val="24"/>
                <w:szCs w:val="24"/>
              </w:rPr>
            </w:pPr>
            <w:r w:rsidRPr="00760D7D">
              <w:rPr>
                <w:rFonts w:ascii="Times New Roman" w:hAnsi="Times New Roman" w:cs="Times New Roman"/>
                <w:b/>
                <w:i/>
                <w:sz w:val="24"/>
                <w:szCs w:val="24"/>
              </w:rPr>
              <w:t>гг.</w:t>
            </w:r>
          </w:p>
        </w:tc>
        <w:tc>
          <w:tcPr>
            <w:tcW w:w="2427" w:type="dxa"/>
          </w:tcPr>
          <w:p w:rsidR="00F37CE6" w:rsidRPr="00760D7D" w:rsidRDefault="00F37CE6" w:rsidP="002C66B0">
            <w:pPr>
              <w:jc w:val="center"/>
              <w:rPr>
                <w:rFonts w:ascii="Times New Roman" w:hAnsi="Times New Roman" w:cs="Times New Roman"/>
                <w:b/>
                <w:i/>
                <w:sz w:val="24"/>
                <w:szCs w:val="24"/>
              </w:rPr>
            </w:pPr>
            <w:r w:rsidRPr="00760D7D">
              <w:rPr>
                <w:rFonts w:ascii="Times New Roman" w:hAnsi="Times New Roman" w:cs="Times New Roman"/>
                <w:b/>
                <w:i/>
                <w:sz w:val="24"/>
                <w:szCs w:val="24"/>
              </w:rPr>
              <w:t>гг.</w:t>
            </w:r>
          </w:p>
        </w:tc>
        <w:tc>
          <w:tcPr>
            <w:tcW w:w="2427" w:type="dxa"/>
          </w:tcPr>
          <w:p w:rsidR="00F37CE6" w:rsidRPr="00760D7D" w:rsidRDefault="00F37CE6" w:rsidP="002C66B0">
            <w:pPr>
              <w:jc w:val="center"/>
              <w:rPr>
                <w:rFonts w:ascii="Times New Roman" w:hAnsi="Times New Roman" w:cs="Times New Roman"/>
                <w:b/>
                <w:i/>
                <w:sz w:val="24"/>
                <w:szCs w:val="24"/>
              </w:rPr>
            </w:pPr>
            <w:r w:rsidRPr="00760D7D">
              <w:rPr>
                <w:rFonts w:ascii="Times New Roman" w:hAnsi="Times New Roman" w:cs="Times New Roman"/>
                <w:b/>
                <w:i/>
                <w:sz w:val="24"/>
                <w:szCs w:val="24"/>
              </w:rPr>
              <w:t>гг.</w:t>
            </w:r>
          </w:p>
        </w:tc>
        <w:tc>
          <w:tcPr>
            <w:tcW w:w="2426" w:type="dxa"/>
          </w:tcPr>
          <w:p w:rsidR="00F37CE6" w:rsidRPr="00760D7D" w:rsidRDefault="00F37CE6" w:rsidP="002C66B0">
            <w:pPr>
              <w:jc w:val="center"/>
              <w:rPr>
                <w:rFonts w:ascii="Times New Roman" w:hAnsi="Times New Roman" w:cs="Times New Roman"/>
                <w:b/>
                <w:sz w:val="24"/>
                <w:szCs w:val="24"/>
              </w:rPr>
            </w:pPr>
            <w:r w:rsidRPr="00760D7D">
              <w:rPr>
                <w:rFonts w:ascii="Times New Roman" w:hAnsi="Times New Roman" w:cs="Times New Roman"/>
                <w:b/>
                <w:i/>
                <w:sz w:val="24"/>
                <w:szCs w:val="24"/>
              </w:rPr>
              <w:t>гг.</w:t>
            </w:r>
          </w:p>
        </w:tc>
        <w:tc>
          <w:tcPr>
            <w:tcW w:w="2427" w:type="dxa"/>
          </w:tcPr>
          <w:p w:rsidR="00F37CE6" w:rsidRPr="00760D7D" w:rsidRDefault="00F37CE6" w:rsidP="002C66B0">
            <w:pPr>
              <w:jc w:val="center"/>
              <w:rPr>
                <w:rFonts w:ascii="Times New Roman" w:hAnsi="Times New Roman" w:cs="Times New Roman"/>
                <w:b/>
                <w:sz w:val="24"/>
                <w:szCs w:val="24"/>
              </w:rPr>
            </w:pPr>
            <w:r w:rsidRPr="00760D7D">
              <w:rPr>
                <w:rFonts w:ascii="Times New Roman" w:hAnsi="Times New Roman" w:cs="Times New Roman"/>
                <w:b/>
                <w:i/>
                <w:sz w:val="24"/>
                <w:szCs w:val="24"/>
              </w:rPr>
              <w:t>гг.</w:t>
            </w:r>
          </w:p>
        </w:tc>
        <w:tc>
          <w:tcPr>
            <w:tcW w:w="2888" w:type="dxa"/>
          </w:tcPr>
          <w:p w:rsidR="00F37CE6" w:rsidRPr="00760D7D" w:rsidRDefault="00F37CE6" w:rsidP="002C66B0">
            <w:pPr>
              <w:jc w:val="center"/>
              <w:rPr>
                <w:rFonts w:ascii="Times New Roman" w:hAnsi="Times New Roman" w:cs="Times New Roman"/>
                <w:b/>
                <w:sz w:val="24"/>
                <w:szCs w:val="24"/>
              </w:rPr>
            </w:pPr>
            <w:r w:rsidRPr="00760D7D">
              <w:rPr>
                <w:rFonts w:ascii="Times New Roman" w:hAnsi="Times New Roman" w:cs="Times New Roman"/>
                <w:b/>
                <w:i/>
                <w:sz w:val="24"/>
                <w:szCs w:val="24"/>
              </w:rPr>
              <w:t>гг.</w:t>
            </w:r>
          </w:p>
        </w:tc>
      </w:tr>
      <w:tr w:rsidR="00F37CE6" w:rsidRPr="00760D7D" w:rsidTr="00567110">
        <w:tc>
          <w:tcPr>
            <w:tcW w:w="2426" w:type="dxa"/>
          </w:tcPr>
          <w:p w:rsidR="00F37CE6" w:rsidRPr="00760D7D" w:rsidRDefault="00F37CE6" w:rsidP="002C66B0">
            <w:pPr>
              <w:jc w:val="center"/>
              <w:rPr>
                <w:rFonts w:ascii="Times New Roman" w:hAnsi="Times New Roman" w:cs="Times New Roman"/>
                <w:sz w:val="24"/>
                <w:szCs w:val="24"/>
              </w:rPr>
            </w:pPr>
            <w:r w:rsidRPr="00760D7D">
              <w:rPr>
                <w:rFonts w:ascii="Times New Roman" w:hAnsi="Times New Roman" w:cs="Times New Roman"/>
                <w:sz w:val="24"/>
                <w:szCs w:val="24"/>
              </w:rPr>
              <w:t>Базовое значение (значение)</w:t>
            </w:r>
          </w:p>
        </w:tc>
        <w:tc>
          <w:tcPr>
            <w:tcW w:w="2427" w:type="dxa"/>
          </w:tcPr>
          <w:p w:rsidR="00F37CE6" w:rsidRPr="00760D7D" w:rsidRDefault="00F37CE6" w:rsidP="002C66B0">
            <w:pPr>
              <w:jc w:val="center"/>
              <w:rPr>
                <w:rFonts w:ascii="Times New Roman" w:hAnsi="Times New Roman" w:cs="Times New Roman"/>
                <w:sz w:val="24"/>
                <w:szCs w:val="24"/>
              </w:rPr>
            </w:pPr>
            <w:r w:rsidRPr="00760D7D">
              <w:rPr>
                <w:rFonts w:ascii="Times New Roman" w:hAnsi="Times New Roman" w:cs="Times New Roman"/>
                <w:sz w:val="24"/>
                <w:szCs w:val="24"/>
              </w:rPr>
              <w:t>значение</w:t>
            </w:r>
          </w:p>
        </w:tc>
        <w:tc>
          <w:tcPr>
            <w:tcW w:w="2427" w:type="dxa"/>
          </w:tcPr>
          <w:p w:rsidR="00F37CE6" w:rsidRPr="00760D7D" w:rsidRDefault="00F37CE6" w:rsidP="002C66B0">
            <w:pPr>
              <w:jc w:val="center"/>
              <w:rPr>
                <w:rFonts w:ascii="Times New Roman" w:hAnsi="Times New Roman" w:cs="Times New Roman"/>
                <w:sz w:val="24"/>
                <w:szCs w:val="24"/>
              </w:rPr>
            </w:pPr>
            <w:r w:rsidRPr="00760D7D">
              <w:rPr>
                <w:rFonts w:ascii="Times New Roman" w:hAnsi="Times New Roman" w:cs="Times New Roman"/>
                <w:sz w:val="24"/>
                <w:szCs w:val="24"/>
              </w:rPr>
              <w:t>значение</w:t>
            </w:r>
          </w:p>
        </w:tc>
        <w:tc>
          <w:tcPr>
            <w:tcW w:w="2426" w:type="dxa"/>
          </w:tcPr>
          <w:p w:rsidR="00F37CE6" w:rsidRPr="00760D7D" w:rsidRDefault="00F37CE6" w:rsidP="002C66B0">
            <w:pPr>
              <w:jc w:val="center"/>
              <w:rPr>
                <w:rFonts w:ascii="Times New Roman" w:hAnsi="Times New Roman" w:cs="Times New Roman"/>
                <w:sz w:val="24"/>
                <w:szCs w:val="24"/>
              </w:rPr>
            </w:pPr>
            <w:r w:rsidRPr="00760D7D">
              <w:rPr>
                <w:rFonts w:ascii="Times New Roman" w:hAnsi="Times New Roman" w:cs="Times New Roman"/>
                <w:sz w:val="24"/>
                <w:szCs w:val="24"/>
              </w:rPr>
              <w:t>значение</w:t>
            </w:r>
          </w:p>
        </w:tc>
        <w:tc>
          <w:tcPr>
            <w:tcW w:w="2427" w:type="dxa"/>
          </w:tcPr>
          <w:p w:rsidR="00F37CE6" w:rsidRPr="00760D7D" w:rsidRDefault="00F37CE6" w:rsidP="002C66B0">
            <w:pPr>
              <w:jc w:val="center"/>
              <w:rPr>
                <w:rFonts w:ascii="Times New Roman" w:hAnsi="Times New Roman" w:cs="Times New Roman"/>
                <w:sz w:val="24"/>
                <w:szCs w:val="24"/>
              </w:rPr>
            </w:pPr>
            <w:r w:rsidRPr="00760D7D">
              <w:rPr>
                <w:rFonts w:ascii="Times New Roman" w:hAnsi="Times New Roman" w:cs="Times New Roman"/>
                <w:sz w:val="24"/>
                <w:szCs w:val="24"/>
              </w:rPr>
              <w:t>значение</w:t>
            </w:r>
          </w:p>
        </w:tc>
        <w:tc>
          <w:tcPr>
            <w:tcW w:w="2888" w:type="dxa"/>
          </w:tcPr>
          <w:p w:rsidR="00F37CE6" w:rsidRPr="00760D7D" w:rsidRDefault="00F37CE6" w:rsidP="002C66B0">
            <w:pPr>
              <w:jc w:val="center"/>
              <w:rPr>
                <w:rFonts w:ascii="Times New Roman" w:hAnsi="Times New Roman" w:cs="Times New Roman"/>
                <w:sz w:val="24"/>
                <w:szCs w:val="24"/>
              </w:rPr>
            </w:pPr>
            <w:r w:rsidRPr="00760D7D">
              <w:rPr>
                <w:rFonts w:ascii="Times New Roman" w:hAnsi="Times New Roman" w:cs="Times New Roman"/>
                <w:sz w:val="24"/>
                <w:szCs w:val="24"/>
              </w:rPr>
              <w:t>значение</w:t>
            </w:r>
          </w:p>
        </w:tc>
      </w:tr>
      <w:tr w:rsidR="00F37CE6" w:rsidRPr="00760D7D" w:rsidTr="00567110">
        <w:tc>
          <w:tcPr>
            <w:tcW w:w="15021" w:type="dxa"/>
            <w:gridSpan w:val="6"/>
          </w:tcPr>
          <w:p w:rsidR="00F37CE6" w:rsidRPr="00760D7D" w:rsidRDefault="00F37CE6" w:rsidP="002C66B0">
            <w:pPr>
              <w:jc w:val="center"/>
              <w:rPr>
                <w:rFonts w:ascii="Times New Roman" w:hAnsi="Times New Roman" w:cs="Times New Roman"/>
                <w:b/>
                <w:sz w:val="24"/>
                <w:szCs w:val="24"/>
                <w:vertAlign w:val="superscript"/>
              </w:rPr>
            </w:pPr>
            <w:r w:rsidRPr="00760D7D">
              <w:rPr>
                <w:rFonts w:ascii="Times New Roman" w:hAnsi="Times New Roman" w:cs="Times New Roman"/>
                <w:b/>
                <w:sz w:val="24"/>
                <w:szCs w:val="24"/>
              </w:rPr>
              <w:t>Описание задач по достижению целевых значений показателя</w:t>
            </w:r>
            <w:r w:rsidRPr="00760D7D">
              <w:rPr>
                <w:rStyle w:val="aa"/>
                <w:rFonts w:ascii="Times New Roman" w:hAnsi="Times New Roman" w:cs="Times New Roman"/>
                <w:b/>
                <w:sz w:val="24"/>
                <w:szCs w:val="24"/>
              </w:rPr>
              <w:endnoteReference w:id="14"/>
            </w:r>
          </w:p>
        </w:tc>
      </w:tr>
      <w:tr w:rsidR="00F37CE6" w:rsidRPr="00760D7D" w:rsidTr="00567110">
        <w:tc>
          <w:tcPr>
            <w:tcW w:w="15021" w:type="dxa"/>
            <w:gridSpan w:val="6"/>
          </w:tcPr>
          <w:p w:rsidR="00F37CE6" w:rsidRPr="00760D7D" w:rsidRDefault="00F37CE6" w:rsidP="002C66B0">
            <w:pPr>
              <w:rPr>
                <w:rFonts w:ascii="Times New Roman" w:hAnsi="Times New Roman" w:cs="Times New Roman"/>
                <w:b/>
                <w:sz w:val="24"/>
                <w:szCs w:val="24"/>
              </w:rPr>
            </w:pPr>
          </w:p>
        </w:tc>
      </w:tr>
      <w:tr w:rsidR="00F37CE6" w:rsidRPr="00760D7D" w:rsidTr="00567110">
        <w:tc>
          <w:tcPr>
            <w:tcW w:w="15021" w:type="dxa"/>
            <w:gridSpan w:val="6"/>
          </w:tcPr>
          <w:p w:rsidR="00F37CE6" w:rsidRPr="00760D7D" w:rsidRDefault="00F37CE6" w:rsidP="002C66B0">
            <w:pPr>
              <w:jc w:val="center"/>
              <w:rPr>
                <w:rFonts w:ascii="Times New Roman" w:hAnsi="Times New Roman" w:cs="Times New Roman"/>
                <w:b/>
                <w:sz w:val="24"/>
                <w:szCs w:val="24"/>
                <w:vertAlign w:val="superscript"/>
              </w:rPr>
            </w:pPr>
            <w:r w:rsidRPr="00760D7D">
              <w:rPr>
                <w:rFonts w:ascii="Times New Roman" w:hAnsi="Times New Roman" w:cs="Times New Roman"/>
                <w:b/>
                <w:sz w:val="24"/>
                <w:szCs w:val="24"/>
              </w:rPr>
              <w:t xml:space="preserve">Описание рисков </w:t>
            </w:r>
            <w:proofErr w:type="spellStart"/>
            <w:r w:rsidRPr="00760D7D">
              <w:rPr>
                <w:rFonts w:ascii="Times New Roman" w:hAnsi="Times New Roman" w:cs="Times New Roman"/>
                <w:b/>
                <w:sz w:val="24"/>
                <w:szCs w:val="24"/>
              </w:rPr>
              <w:t>недостижения</w:t>
            </w:r>
            <w:proofErr w:type="spellEnd"/>
            <w:r w:rsidRPr="00760D7D">
              <w:rPr>
                <w:rFonts w:ascii="Times New Roman" w:hAnsi="Times New Roman" w:cs="Times New Roman"/>
                <w:b/>
                <w:sz w:val="24"/>
                <w:szCs w:val="24"/>
              </w:rPr>
              <w:t xml:space="preserve"> целевых значений показателя</w:t>
            </w:r>
            <w:r w:rsidRPr="00760D7D">
              <w:rPr>
                <w:rStyle w:val="aa"/>
                <w:rFonts w:ascii="Times New Roman" w:hAnsi="Times New Roman" w:cs="Times New Roman"/>
                <w:b/>
                <w:sz w:val="24"/>
                <w:szCs w:val="24"/>
              </w:rPr>
              <w:endnoteReference w:id="15"/>
            </w:r>
          </w:p>
        </w:tc>
      </w:tr>
      <w:tr w:rsidR="00F37CE6" w:rsidRPr="00760D7D" w:rsidTr="00567110">
        <w:tc>
          <w:tcPr>
            <w:tcW w:w="15021" w:type="dxa"/>
            <w:gridSpan w:val="6"/>
          </w:tcPr>
          <w:p w:rsidR="00F37CE6" w:rsidRPr="00760D7D" w:rsidRDefault="00F37CE6" w:rsidP="002C66B0">
            <w:pPr>
              <w:rPr>
                <w:rFonts w:ascii="Times New Roman" w:hAnsi="Times New Roman" w:cs="Times New Roman"/>
                <w:b/>
                <w:sz w:val="24"/>
                <w:szCs w:val="24"/>
              </w:rPr>
            </w:pPr>
          </w:p>
        </w:tc>
      </w:tr>
      <w:tr w:rsidR="00F37CE6" w:rsidRPr="00760D7D" w:rsidTr="00567110">
        <w:tc>
          <w:tcPr>
            <w:tcW w:w="15021" w:type="dxa"/>
            <w:gridSpan w:val="6"/>
          </w:tcPr>
          <w:p w:rsidR="00F37CE6" w:rsidRPr="00760D7D" w:rsidRDefault="00F37CE6" w:rsidP="002C66B0">
            <w:pPr>
              <w:pStyle w:val="a3"/>
              <w:numPr>
                <w:ilvl w:val="0"/>
                <w:numId w:val="4"/>
              </w:numPr>
              <w:jc w:val="center"/>
              <w:rPr>
                <w:rFonts w:ascii="Times New Roman" w:hAnsi="Times New Roman" w:cs="Times New Roman"/>
                <w:b/>
                <w:sz w:val="24"/>
                <w:szCs w:val="24"/>
              </w:rPr>
            </w:pPr>
            <w:r w:rsidRPr="00760D7D">
              <w:rPr>
                <w:rFonts w:ascii="Times New Roman" w:hAnsi="Times New Roman" w:cs="Times New Roman"/>
                <w:b/>
                <w:sz w:val="24"/>
                <w:szCs w:val="24"/>
              </w:rPr>
              <w:t>Методика сбора и управления данными</w:t>
            </w:r>
          </w:p>
        </w:tc>
      </w:tr>
      <w:tr w:rsidR="00F37CE6" w:rsidRPr="00760D7D" w:rsidTr="00567110">
        <w:tc>
          <w:tcPr>
            <w:tcW w:w="15021" w:type="dxa"/>
            <w:gridSpan w:val="6"/>
          </w:tcPr>
          <w:p w:rsidR="00F37CE6" w:rsidRPr="00760D7D" w:rsidRDefault="00F37CE6" w:rsidP="002C66B0">
            <w:pPr>
              <w:jc w:val="center"/>
              <w:rPr>
                <w:rFonts w:ascii="Times New Roman" w:hAnsi="Times New Roman" w:cs="Times New Roman"/>
                <w:b/>
                <w:sz w:val="24"/>
                <w:szCs w:val="24"/>
              </w:rPr>
            </w:pPr>
            <w:r w:rsidRPr="00760D7D">
              <w:rPr>
                <w:rFonts w:ascii="Times New Roman" w:hAnsi="Times New Roman" w:cs="Times New Roman"/>
                <w:b/>
                <w:sz w:val="24"/>
                <w:szCs w:val="24"/>
              </w:rPr>
              <w:t>Методы сбора и управления статистическими и иными данными, необходимыми для расчёта показателя, включая механизмы и сроки их совершенствования/опубликования</w:t>
            </w:r>
          </w:p>
        </w:tc>
      </w:tr>
      <w:tr w:rsidR="00F37CE6" w:rsidRPr="00760D7D" w:rsidTr="00567110">
        <w:tc>
          <w:tcPr>
            <w:tcW w:w="2426" w:type="dxa"/>
          </w:tcPr>
          <w:p w:rsidR="00F37CE6" w:rsidRPr="00760D7D" w:rsidRDefault="00F37CE6" w:rsidP="002C66B0">
            <w:pPr>
              <w:rPr>
                <w:rFonts w:ascii="Times New Roman" w:hAnsi="Times New Roman" w:cs="Times New Roman"/>
                <w:b/>
                <w:sz w:val="24"/>
                <w:szCs w:val="24"/>
                <w:vertAlign w:val="superscript"/>
              </w:rPr>
            </w:pPr>
            <w:r w:rsidRPr="00760D7D">
              <w:rPr>
                <w:rFonts w:ascii="Times New Roman" w:hAnsi="Times New Roman" w:cs="Times New Roman"/>
                <w:b/>
                <w:sz w:val="24"/>
                <w:szCs w:val="24"/>
              </w:rPr>
              <w:t>Наименование необходимых данных для расчёта переменных (первичный учёт)</w:t>
            </w:r>
            <w:r w:rsidRPr="00760D7D">
              <w:rPr>
                <w:rStyle w:val="aa"/>
                <w:rFonts w:ascii="Times New Roman" w:hAnsi="Times New Roman" w:cs="Times New Roman"/>
                <w:b/>
                <w:sz w:val="24"/>
                <w:szCs w:val="24"/>
              </w:rPr>
              <w:endnoteReference w:id="16"/>
            </w:r>
          </w:p>
        </w:tc>
        <w:tc>
          <w:tcPr>
            <w:tcW w:w="12595" w:type="dxa"/>
            <w:gridSpan w:val="5"/>
          </w:tcPr>
          <w:p w:rsidR="00F37CE6" w:rsidRPr="00760D7D" w:rsidRDefault="00F37CE6" w:rsidP="002C66B0">
            <w:pPr>
              <w:rPr>
                <w:rFonts w:ascii="Times New Roman" w:hAnsi="Times New Roman" w:cs="Times New Roman"/>
                <w:b/>
                <w:sz w:val="24"/>
                <w:szCs w:val="24"/>
              </w:rPr>
            </w:pPr>
          </w:p>
        </w:tc>
      </w:tr>
      <w:tr w:rsidR="00F37CE6" w:rsidRPr="00760D7D" w:rsidTr="00567110">
        <w:tc>
          <w:tcPr>
            <w:tcW w:w="2426" w:type="dxa"/>
          </w:tcPr>
          <w:p w:rsidR="00F37CE6" w:rsidRPr="00760D7D" w:rsidRDefault="00F37CE6" w:rsidP="002C66B0">
            <w:pPr>
              <w:rPr>
                <w:rFonts w:ascii="Times New Roman" w:hAnsi="Times New Roman" w:cs="Times New Roman"/>
                <w:b/>
                <w:sz w:val="24"/>
                <w:szCs w:val="24"/>
                <w:vertAlign w:val="superscript"/>
              </w:rPr>
            </w:pPr>
            <w:r w:rsidRPr="00760D7D">
              <w:rPr>
                <w:rFonts w:ascii="Times New Roman" w:hAnsi="Times New Roman" w:cs="Times New Roman"/>
                <w:b/>
                <w:sz w:val="24"/>
                <w:szCs w:val="24"/>
              </w:rPr>
              <w:t>Источники исходных данных</w:t>
            </w:r>
            <w:r w:rsidRPr="00760D7D">
              <w:rPr>
                <w:rStyle w:val="aa"/>
                <w:rFonts w:ascii="Times New Roman" w:hAnsi="Times New Roman" w:cs="Times New Roman"/>
                <w:b/>
                <w:sz w:val="24"/>
                <w:szCs w:val="24"/>
              </w:rPr>
              <w:endnoteReference w:id="17"/>
            </w:r>
          </w:p>
        </w:tc>
        <w:tc>
          <w:tcPr>
            <w:tcW w:w="12595" w:type="dxa"/>
            <w:gridSpan w:val="5"/>
          </w:tcPr>
          <w:p w:rsidR="00F37CE6" w:rsidRPr="00760D7D" w:rsidRDefault="00F37CE6" w:rsidP="002C66B0">
            <w:pPr>
              <w:rPr>
                <w:rFonts w:ascii="Times New Roman" w:hAnsi="Times New Roman" w:cs="Times New Roman"/>
                <w:b/>
                <w:sz w:val="24"/>
                <w:szCs w:val="24"/>
              </w:rPr>
            </w:pPr>
          </w:p>
        </w:tc>
      </w:tr>
      <w:tr w:rsidR="00F37CE6" w:rsidRPr="00760D7D" w:rsidTr="00567110">
        <w:tc>
          <w:tcPr>
            <w:tcW w:w="2426" w:type="dxa"/>
          </w:tcPr>
          <w:p w:rsidR="00F37CE6" w:rsidRPr="00760D7D" w:rsidRDefault="00F37CE6" w:rsidP="002C66B0">
            <w:pPr>
              <w:rPr>
                <w:rFonts w:ascii="Times New Roman" w:hAnsi="Times New Roman" w:cs="Times New Roman"/>
                <w:b/>
                <w:sz w:val="24"/>
                <w:szCs w:val="24"/>
                <w:vertAlign w:val="superscript"/>
              </w:rPr>
            </w:pPr>
            <w:r w:rsidRPr="00760D7D">
              <w:rPr>
                <w:rFonts w:ascii="Times New Roman" w:hAnsi="Times New Roman" w:cs="Times New Roman"/>
                <w:b/>
                <w:sz w:val="24"/>
                <w:szCs w:val="24"/>
              </w:rPr>
              <w:t>Характеристики, отражающие специфику сбора данных</w:t>
            </w:r>
            <w:r w:rsidRPr="00760D7D">
              <w:rPr>
                <w:rStyle w:val="aa"/>
                <w:rFonts w:ascii="Times New Roman" w:hAnsi="Times New Roman" w:cs="Times New Roman"/>
                <w:b/>
                <w:sz w:val="24"/>
                <w:szCs w:val="24"/>
              </w:rPr>
              <w:endnoteReference w:id="18"/>
            </w:r>
          </w:p>
        </w:tc>
        <w:tc>
          <w:tcPr>
            <w:tcW w:w="12595" w:type="dxa"/>
            <w:gridSpan w:val="5"/>
          </w:tcPr>
          <w:p w:rsidR="00F37CE6" w:rsidRPr="00760D7D" w:rsidRDefault="00F37CE6" w:rsidP="002C66B0">
            <w:pPr>
              <w:rPr>
                <w:rFonts w:ascii="Times New Roman" w:hAnsi="Times New Roman" w:cs="Times New Roman"/>
                <w:b/>
                <w:sz w:val="24"/>
                <w:szCs w:val="24"/>
              </w:rPr>
            </w:pPr>
          </w:p>
        </w:tc>
      </w:tr>
      <w:tr w:rsidR="00F37CE6" w:rsidRPr="00760D7D" w:rsidTr="00567110">
        <w:tc>
          <w:tcPr>
            <w:tcW w:w="2426" w:type="dxa"/>
          </w:tcPr>
          <w:p w:rsidR="00F37CE6" w:rsidRPr="00760D7D" w:rsidRDefault="00F37CE6" w:rsidP="002C66B0">
            <w:pPr>
              <w:rPr>
                <w:rFonts w:ascii="Times New Roman" w:hAnsi="Times New Roman" w:cs="Times New Roman"/>
                <w:b/>
                <w:sz w:val="24"/>
                <w:szCs w:val="24"/>
                <w:vertAlign w:val="superscript"/>
              </w:rPr>
            </w:pPr>
            <w:r w:rsidRPr="00760D7D">
              <w:rPr>
                <w:rFonts w:ascii="Times New Roman" w:hAnsi="Times New Roman" w:cs="Times New Roman"/>
                <w:b/>
                <w:sz w:val="24"/>
                <w:szCs w:val="24"/>
              </w:rPr>
              <w:t>Ограничения данных</w:t>
            </w:r>
            <w:r w:rsidRPr="00760D7D">
              <w:rPr>
                <w:rStyle w:val="aa"/>
                <w:rFonts w:ascii="Times New Roman" w:hAnsi="Times New Roman" w:cs="Times New Roman"/>
                <w:b/>
                <w:sz w:val="24"/>
                <w:szCs w:val="24"/>
              </w:rPr>
              <w:endnoteReference w:id="19"/>
            </w:r>
          </w:p>
        </w:tc>
        <w:tc>
          <w:tcPr>
            <w:tcW w:w="12595" w:type="dxa"/>
            <w:gridSpan w:val="5"/>
          </w:tcPr>
          <w:p w:rsidR="00F37CE6" w:rsidRPr="00760D7D" w:rsidRDefault="00F37CE6" w:rsidP="002C66B0">
            <w:pPr>
              <w:rPr>
                <w:rFonts w:ascii="Times New Roman" w:hAnsi="Times New Roman" w:cs="Times New Roman"/>
                <w:b/>
                <w:sz w:val="24"/>
                <w:szCs w:val="24"/>
              </w:rPr>
            </w:pPr>
          </w:p>
        </w:tc>
      </w:tr>
      <w:tr w:rsidR="00F37CE6" w:rsidRPr="00760D7D" w:rsidTr="00567110">
        <w:tc>
          <w:tcPr>
            <w:tcW w:w="2426" w:type="dxa"/>
          </w:tcPr>
          <w:p w:rsidR="00F37CE6" w:rsidRPr="00760D7D" w:rsidRDefault="00F37CE6" w:rsidP="002C66B0">
            <w:pPr>
              <w:rPr>
                <w:rFonts w:ascii="Times New Roman" w:hAnsi="Times New Roman" w:cs="Times New Roman"/>
                <w:b/>
                <w:sz w:val="24"/>
                <w:szCs w:val="24"/>
                <w:vertAlign w:val="superscript"/>
              </w:rPr>
            </w:pPr>
            <w:r w:rsidRPr="00760D7D">
              <w:rPr>
                <w:rFonts w:ascii="Times New Roman" w:hAnsi="Times New Roman" w:cs="Times New Roman"/>
                <w:b/>
                <w:sz w:val="24"/>
                <w:szCs w:val="24"/>
              </w:rPr>
              <w:t>Процедуры обеспечения качества данных</w:t>
            </w:r>
            <w:r w:rsidRPr="00760D7D">
              <w:rPr>
                <w:rStyle w:val="aa"/>
                <w:rFonts w:ascii="Times New Roman" w:hAnsi="Times New Roman" w:cs="Times New Roman"/>
                <w:b/>
                <w:sz w:val="24"/>
                <w:szCs w:val="24"/>
              </w:rPr>
              <w:endnoteReference w:id="20"/>
            </w:r>
          </w:p>
        </w:tc>
        <w:tc>
          <w:tcPr>
            <w:tcW w:w="12595" w:type="dxa"/>
            <w:gridSpan w:val="5"/>
          </w:tcPr>
          <w:p w:rsidR="00F37CE6" w:rsidRPr="00760D7D" w:rsidRDefault="00F37CE6" w:rsidP="002C66B0">
            <w:pPr>
              <w:rPr>
                <w:rFonts w:ascii="Times New Roman" w:hAnsi="Times New Roman" w:cs="Times New Roman"/>
                <w:b/>
                <w:sz w:val="24"/>
                <w:szCs w:val="24"/>
              </w:rPr>
            </w:pPr>
          </w:p>
        </w:tc>
      </w:tr>
      <w:tr w:rsidR="00F37CE6" w:rsidRPr="00760D7D" w:rsidTr="00567110">
        <w:tc>
          <w:tcPr>
            <w:tcW w:w="2426" w:type="dxa"/>
          </w:tcPr>
          <w:p w:rsidR="00F37CE6" w:rsidRPr="00760D7D" w:rsidRDefault="00F37CE6" w:rsidP="002C66B0">
            <w:pPr>
              <w:rPr>
                <w:rFonts w:ascii="Times New Roman" w:hAnsi="Times New Roman" w:cs="Times New Roman"/>
                <w:b/>
                <w:sz w:val="24"/>
                <w:szCs w:val="24"/>
                <w:vertAlign w:val="superscript"/>
              </w:rPr>
            </w:pPr>
            <w:r w:rsidRPr="00760D7D">
              <w:rPr>
                <w:rFonts w:ascii="Times New Roman" w:hAnsi="Times New Roman" w:cs="Times New Roman"/>
                <w:b/>
                <w:sz w:val="24"/>
                <w:szCs w:val="24"/>
              </w:rPr>
              <w:t>Надзор за данными</w:t>
            </w:r>
            <w:r w:rsidRPr="00760D7D">
              <w:rPr>
                <w:rStyle w:val="aa"/>
                <w:rFonts w:ascii="Times New Roman" w:hAnsi="Times New Roman" w:cs="Times New Roman"/>
                <w:b/>
                <w:sz w:val="24"/>
                <w:szCs w:val="24"/>
              </w:rPr>
              <w:endnoteReference w:id="21"/>
            </w:r>
          </w:p>
        </w:tc>
        <w:tc>
          <w:tcPr>
            <w:tcW w:w="12595" w:type="dxa"/>
            <w:gridSpan w:val="5"/>
          </w:tcPr>
          <w:p w:rsidR="00F37CE6" w:rsidRPr="00760D7D" w:rsidRDefault="00F37CE6" w:rsidP="002C66B0">
            <w:pPr>
              <w:rPr>
                <w:rFonts w:ascii="Times New Roman" w:hAnsi="Times New Roman" w:cs="Times New Roman"/>
                <w:b/>
                <w:sz w:val="24"/>
                <w:szCs w:val="24"/>
              </w:rPr>
            </w:pPr>
          </w:p>
        </w:tc>
      </w:tr>
      <w:tr w:rsidR="00F37CE6" w:rsidRPr="00760D7D" w:rsidTr="00567110">
        <w:tc>
          <w:tcPr>
            <w:tcW w:w="2426" w:type="dxa"/>
          </w:tcPr>
          <w:p w:rsidR="00F37CE6" w:rsidRPr="00760D7D" w:rsidRDefault="00F37CE6" w:rsidP="002C66B0">
            <w:pPr>
              <w:rPr>
                <w:rFonts w:ascii="Times New Roman" w:hAnsi="Times New Roman" w:cs="Times New Roman"/>
                <w:b/>
                <w:sz w:val="24"/>
                <w:szCs w:val="24"/>
                <w:vertAlign w:val="superscript"/>
              </w:rPr>
            </w:pPr>
            <w:r w:rsidRPr="00760D7D">
              <w:rPr>
                <w:rFonts w:ascii="Times New Roman" w:hAnsi="Times New Roman" w:cs="Times New Roman"/>
                <w:b/>
                <w:sz w:val="24"/>
                <w:szCs w:val="24"/>
              </w:rPr>
              <w:t>Сроки представления окончательных результатов</w:t>
            </w:r>
            <w:r w:rsidRPr="00760D7D">
              <w:rPr>
                <w:rStyle w:val="aa"/>
                <w:rFonts w:ascii="Times New Roman" w:hAnsi="Times New Roman" w:cs="Times New Roman"/>
                <w:b/>
                <w:sz w:val="24"/>
                <w:szCs w:val="24"/>
              </w:rPr>
              <w:endnoteReference w:id="22"/>
            </w:r>
          </w:p>
        </w:tc>
        <w:tc>
          <w:tcPr>
            <w:tcW w:w="12595" w:type="dxa"/>
            <w:gridSpan w:val="5"/>
          </w:tcPr>
          <w:p w:rsidR="00F37CE6" w:rsidRPr="00760D7D" w:rsidRDefault="00F37CE6" w:rsidP="002C66B0">
            <w:pPr>
              <w:rPr>
                <w:rFonts w:ascii="Times New Roman" w:hAnsi="Times New Roman" w:cs="Times New Roman"/>
                <w:b/>
                <w:sz w:val="24"/>
                <w:szCs w:val="24"/>
              </w:rPr>
            </w:pPr>
          </w:p>
        </w:tc>
      </w:tr>
      <w:tr w:rsidR="00F37CE6" w:rsidRPr="00760D7D" w:rsidTr="00567110">
        <w:tc>
          <w:tcPr>
            <w:tcW w:w="2426" w:type="dxa"/>
          </w:tcPr>
          <w:p w:rsidR="00F37CE6" w:rsidRPr="00760D7D" w:rsidRDefault="00F37CE6" w:rsidP="002C66B0">
            <w:pPr>
              <w:rPr>
                <w:rFonts w:ascii="Times New Roman" w:hAnsi="Times New Roman" w:cs="Times New Roman"/>
                <w:b/>
                <w:sz w:val="24"/>
                <w:szCs w:val="24"/>
                <w:vertAlign w:val="superscript"/>
              </w:rPr>
            </w:pPr>
            <w:r w:rsidRPr="00760D7D">
              <w:rPr>
                <w:rFonts w:ascii="Times New Roman" w:hAnsi="Times New Roman" w:cs="Times New Roman"/>
                <w:b/>
                <w:sz w:val="24"/>
                <w:szCs w:val="24"/>
              </w:rPr>
              <w:t>Механизм внешнего аудита данных</w:t>
            </w:r>
            <w:r w:rsidRPr="00760D7D">
              <w:rPr>
                <w:rStyle w:val="aa"/>
                <w:rFonts w:ascii="Times New Roman" w:hAnsi="Times New Roman" w:cs="Times New Roman"/>
                <w:b/>
                <w:sz w:val="24"/>
                <w:szCs w:val="24"/>
              </w:rPr>
              <w:endnoteReference w:id="23"/>
            </w:r>
          </w:p>
        </w:tc>
        <w:tc>
          <w:tcPr>
            <w:tcW w:w="12595" w:type="dxa"/>
            <w:gridSpan w:val="5"/>
          </w:tcPr>
          <w:p w:rsidR="00F37CE6" w:rsidRPr="00760D7D" w:rsidRDefault="00F37CE6" w:rsidP="002C66B0">
            <w:pPr>
              <w:rPr>
                <w:rFonts w:ascii="Times New Roman" w:hAnsi="Times New Roman" w:cs="Times New Roman"/>
                <w:b/>
                <w:sz w:val="24"/>
                <w:szCs w:val="24"/>
              </w:rPr>
            </w:pPr>
          </w:p>
        </w:tc>
      </w:tr>
    </w:tbl>
    <w:p w:rsidR="00F37CE6" w:rsidRPr="00760D7D" w:rsidRDefault="00F37CE6" w:rsidP="00F37CE6">
      <w:pPr>
        <w:rPr>
          <w:rFonts w:ascii="Times New Roman" w:hAnsi="Times New Roman" w:cs="Times New Roman"/>
          <w:sz w:val="28"/>
          <w:szCs w:val="28"/>
        </w:rPr>
      </w:pPr>
    </w:p>
    <w:p w:rsidR="00F37CE6" w:rsidRPr="00760D7D" w:rsidRDefault="00F37CE6" w:rsidP="00F63B86">
      <w:pPr>
        <w:spacing w:after="0" w:line="240" w:lineRule="auto"/>
        <w:ind w:left="8505"/>
        <w:jc w:val="right"/>
        <w:rPr>
          <w:rFonts w:ascii="Times New Roman" w:hAnsi="Times New Roman" w:cs="Times New Roman"/>
          <w:sz w:val="28"/>
          <w:szCs w:val="28"/>
        </w:rPr>
        <w:sectPr w:rsidR="00F37CE6" w:rsidRPr="00760D7D" w:rsidSect="00567110">
          <w:endnotePr>
            <w:numFmt w:val="decimal"/>
          </w:endnotePr>
          <w:pgSz w:w="16838" w:h="11906" w:orient="landscape"/>
          <w:pgMar w:top="1701" w:right="678" w:bottom="851" w:left="1134" w:header="709" w:footer="709" w:gutter="0"/>
          <w:cols w:space="708"/>
          <w:docGrid w:linePitch="360"/>
        </w:sectPr>
      </w:pPr>
    </w:p>
    <w:p w:rsidR="00214325" w:rsidRPr="00760D7D" w:rsidRDefault="00214325" w:rsidP="00C62EE2">
      <w:pPr>
        <w:spacing w:after="0" w:line="240" w:lineRule="auto"/>
        <w:ind w:left="10773"/>
        <w:jc w:val="both"/>
        <w:rPr>
          <w:rFonts w:ascii="Times New Roman" w:hAnsi="Times New Roman" w:cs="Times New Roman"/>
          <w:sz w:val="28"/>
          <w:szCs w:val="28"/>
        </w:rPr>
      </w:pPr>
    </w:p>
    <w:p w:rsidR="00214325" w:rsidRPr="00760D7D" w:rsidRDefault="00214325" w:rsidP="00C62EE2">
      <w:pPr>
        <w:spacing w:after="0" w:line="240" w:lineRule="auto"/>
        <w:ind w:left="10773"/>
        <w:jc w:val="both"/>
        <w:rPr>
          <w:rFonts w:ascii="Times New Roman" w:hAnsi="Times New Roman" w:cs="Times New Roman"/>
          <w:sz w:val="28"/>
          <w:szCs w:val="28"/>
        </w:rPr>
      </w:pPr>
    </w:p>
    <w:p w:rsidR="00214325" w:rsidRPr="00760D7D" w:rsidRDefault="00214325" w:rsidP="00C62EE2">
      <w:pPr>
        <w:spacing w:after="0" w:line="240" w:lineRule="auto"/>
        <w:ind w:left="10773"/>
        <w:jc w:val="both"/>
        <w:rPr>
          <w:rFonts w:ascii="Times New Roman" w:hAnsi="Times New Roman" w:cs="Times New Roman"/>
          <w:sz w:val="28"/>
          <w:szCs w:val="28"/>
        </w:rPr>
      </w:pPr>
    </w:p>
    <w:p w:rsidR="0098451D" w:rsidRPr="00760D7D" w:rsidRDefault="0098451D" w:rsidP="00C62EE2">
      <w:pPr>
        <w:spacing w:after="0" w:line="240" w:lineRule="auto"/>
        <w:ind w:left="10773"/>
        <w:jc w:val="both"/>
        <w:rPr>
          <w:rFonts w:ascii="Times New Roman" w:hAnsi="Times New Roman" w:cs="Times New Roman"/>
          <w:sz w:val="28"/>
          <w:szCs w:val="28"/>
        </w:rPr>
      </w:pPr>
      <w:r w:rsidRPr="00760D7D">
        <w:rPr>
          <w:rFonts w:ascii="Times New Roman" w:hAnsi="Times New Roman" w:cs="Times New Roman"/>
          <w:sz w:val="28"/>
          <w:szCs w:val="28"/>
        </w:rPr>
        <w:t>Приложение 3</w:t>
      </w:r>
      <w:r w:rsidR="00C62EE2" w:rsidRPr="00760D7D">
        <w:rPr>
          <w:rFonts w:ascii="Times New Roman" w:hAnsi="Times New Roman" w:cs="Times New Roman"/>
          <w:sz w:val="28"/>
          <w:szCs w:val="28"/>
        </w:rPr>
        <w:t xml:space="preserve"> </w:t>
      </w:r>
      <w:r w:rsidRPr="00760D7D">
        <w:rPr>
          <w:rFonts w:ascii="Times New Roman" w:hAnsi="Times New Roman" w:cs="Times New Roman"/>
          <w:sz w:val="28"/>
          <w:szCs w:val="28"/>
        </w:rPr>
        <w:t>к Порядку оценки результативности и эффективности контрольно-надзорной деятельно</w:t>
      </w:r>
      <w:r w:rsidR="00567110" w:rsidRPr="00760D7D">
        <w:rPr>
          <w:rFonts w:ascii="Times New Roman" w:hAnsi="Times New Roman" w:cs="Times New Roman"/>
          <w:sz w:val="28"/>
          <w:szCs w:val="28"/>
        </w:rPr>
        <w:softHyphen/>
      </w:r>
      <w:r w:rsidRPr="00760D7D">
        <w:rPr>
          <w:rFonts w:ascii="Times New Roman" w:hAnsi="Times New Roman" w:cs="Times New Roman"/>
          <w:sz w:val="28"/>
          <w:szCs w:val="28"/>
        </w:rPr>
        <w:t>сти в Камчатском крае</w:t>
      </w:r>
    </w:p>
    <w:p w:rsidR="0098451D" w:rsidRPr="00760D7D" w:rsidRDefault="0098451D" w:rsidP="0098451D">
      <w:pPr>
        <w:spacing w:after="0" w:line="240" w:lineRule="auto"/>
        <w:rPr>
          <w:rFonts w:ascii="Times New Roman" w:hAnsi="Times New Roman" w:cs="Times New Roman"/>
          <w:sz w:val="28"/>
          <w:szCs w:val="28"/>
        </w:rPr>
      </w:pPr>
    </w:p>
    <w:p w:rsidR="001426B0" w:rsidRPr="00760D7D" w:rsidRDefault="001426B0" w:rsidP="0098451D">
      <w:pPr>
        <w:spacing w:after="0" w:line="240" w:lineRule="auto"/>
        <w:rPr>
          <w:rFonts w:ascii="Times New Roman" w:hAnsi="Times New Roman" w:cs="Times New Roman"/>
          <w:sz w:val="28"/>
          <w:szCs w:val="28"/>
        </w:rPr>
      </w:pPr>
    </w:p>
    <w:p w:rsidR="0098451D" w:rsidRPr="00760D7D" w:rsidRDefault="0098451D" w:rsidP="0098451D">
      <w:pPr>
        <w:spacing w:after="0" w:line="240" w:lineRule="auto"/>
        <w:rPr>
          <w:rFonts w:ascii="Times New Roman" w:hAnsi="Times New Roman" w:cs="Times New Roman"/>
          <w:sz w:val="28"/>
          <w:szCs w:val="28"/>
        </w:rPr>
      </w:pPr>
    </w:p>
    <w:p w:rsidR="0098451D" w:rsidRPr="00760D7D" w:rsidRDefault="0098451D" w:rsidP="0098451D">
      <w:pPr>
        <w:spacing w:after="0" w:line="240" w:lineRule="auto"/>
        <w:jc w:val="center"/>
        <w:rPr>
          <w:rFonts w:ascii="Times New Roman" w:hAnsi="Times New Roman" w:cs="Times New Roman"/>
          <w:sz w:val="28"/>
          <w:szCs w:val="28"/>
        </w:rPr>
      </w:pPr>
      <w:r w:rsidRPr="00760D7D">
        <w:rPr>
          <w:rFonts w:ascii="Times New Roman" w:hAnsi="Times New Roman" w:cs="Times New Roman"/>
          <w:sz w:val="28"/>
          <w:szCs w:val="28"/>
        </w:rPr>
        <w:t xml:space="preserve">Результаты </w:t>
      </w:r>
    </w:p>
    <w:p w:rsidR="001426B0" w:rsidRPr="00760D7D" w:rsidRDefault="0098451D" w:rsidP="0098451D">
      <w:pPr>
        <w:spacing w:after="0" w:line="240" w:lineRule="auto"/>
        <w:jc w:val="center"/>
        <w:rPr>
          <w:rFonts w:ascii="Times New Roman" w:hAnsi="Times New Roman" w:cs="Times New Roman"/>
          <w:sz w:val="28"/>
          <w:szCs w:val="28"/>
        </w:rPr>
      </w:pPr>
      <w:r w:rsidRPr="00760D7D">
        <w:rPr>
          <w:rFonts w:ascii="Times New Roman" w:hAnsi="Times New Roman" w:cs="Times New Roman"/>
          <w:sz w:val="28"/>
          <w:szCs w:val="28"/>
        </w:rPr>
        <w:t>достижения показателей результативности и эффективности</w:t>
      </w:r>
    </w:p>
    <w:p w:rsidR="0098451D" w:rsidRPr="00760D7D" w:rsidRDefault="0098451D" w:rsidP="0098451D">
      <w:pPr>
        <w:spacing w:after="0" w:line="240" w:lineRule="auto"/>
        <w:jc w:val="center"/>
        <w:rPr>
          <w:rFonts w:ascii="Times New Roman" w:hAnsi="Times New Roman" w:cs="Times New Roman"/>
          <w:sz w:val="28"/>
          <w:szCs w:val="28"/>
        </w:rPr>
      </w:pPr>
      <w:r w:rsidRPr="00760D7D">
        <w:rPr>
          <w:rFonts w:ascii="Times New Roman" w:hAnsi="Times New Roman" w:cs="Times New Roman"/>
          <w:sz w:val="28"/>
          <w:szCs w:val="28"/>
        </w:rPr>
        <w:t xml:space="preserve"> контрольно-надзорной деятельности за ______ год</w:t>
      </w:r>
    </w:p>
    <w:p w:rsidR="0098451D" w:rsidRPr="00760D7D" w:rsidRDefault="0098451D" w:rsidP="0098451D">
      <w:pPr>
        <w:spacing w:after="0" w:line="240" w:lineRule="auto"/>
        <w:jc w:val="center"/>
        <w:rPr>
          <w:rFonts w:ascii="Times New Roman" w:hAnsi="Times New Roman" w:cs="Times New Roman"/>
          <w:sz w:val="28"/>
          <w:szCs w:val="28"/>
        </w:rPr>
      </w:pPr>
    </w:p>
    <w:tbl>
      <w:tblPr>
        <w:tblStyle w:val="a4"/>
        <w:tblW w:w="15021" w:type="dxa"/>
        <w:tblLook w:val="04A0" w:firstRow="1" w:lastRow="0" w:firstColumn="1" w:lastColumn="0" w:noHBand="0" w:noVBand="1"/>
      </w:tblPr>
      <w:tblGrid>
        <w:gridCol w:w="1838"/>
        <w:gridCol w:w="3544"/>
        <w:gridCol w:w="2410"/>
        <w:gridCol w:w="2409"/>
        <w:gridCol w:w="4820"/>
      </w:tblGrid>
      <w:tr w:rsidR="0098451D" w:rsidRPr="00760D7D" w:rsidTr="00567110">
        <w:tc>
          <w:tcPr>
            <w:tcW w:w="15021" w:type="dxa"/>
            <w:gridSpan w:val="5"/>
          </w:tcPr>
          <w:p w:rsidR="0098451D" w:rsidRPr="00760D7D" w:rsidRDefault="0098451D" w:rsidP="002C66B0">
            <w:pPr>
              <w:jc w:val="center"/>
              <w:rPr>
                <w:rFonts w:ascii="Times New Roman" w:hAnsi="Times New Roman" w:cs="Times New Roman"/>
                <w:sz w:val="28"/>
                <w:szCs w:val="28"/>
              </w:rPr>
            </w:pPr>
            <w:r w:rsidRPr="00760D7D">
              <w:rPr>
                <w:rFonts w:ascii="Times New Roman" w:hAnsi="Times New Roman" w:cs="Times New Roman"/>
                <w:sz w:val="28"/>
                <w:szCs w:val="28"/>
              </w:rPr>
              <w:t>Наименование исполнительного органа государственной власти, уполномоченного на осуществление 6 регионального государственного контроля (надзора)</w:t>
            </w:r>
          </w:p>
        </w:tc>
      </w:tr>
      <w:tr w:rsidR="0098451D" w:rsidRPr="00760D7D" w:rsidTr="00567110">
        <w:tc>
          <w:tcPr>
            <w:tcW w:w="15021" w:type="dxa"/>
            <w:gridSpan w:val="5"/>
          </w:tcPr>
          <w:p w:rsidR="0098451D" w:rsidRPr="00760D7D" w:rsidRDefault="0098451D" w:rsidP="002C66B0">
            <w:pPr>
              <w:jc w:val="center"/>
              <w:rPr>
                <w:rFonts w:ascii="Times New Roman" w:hAnsi="Times New Roman" w:cs="Times New Roman"/>
                <w:sz w:val="28"/>
                <w:szCs w:val="28"/>
              </w:rPr>
            </w:pPr>
            <w:r w:rsidRPr="00760D7D">
              <w:rPr>
                <w:rFonts w:ascii="Times New Roman" w:hAnsi="Times New Roman" w:cs="Times New Roman"/>
                <w:sz w:val="28"/>
                <w:szCs w:val="28"/>
              </w:rPr>
              <w:t>Наименование вида контрольно-надзорной деятельности</w:t>
            </w:r>
          </w:p>
        </w:tc>
      </w:tr>
      <w:tr w:rsidR="0098451D" w:rsidRPr="00760D7D" w:rsidTr="00567110">
        <w:tc>
          <w:tcPr>
            <w:tcW w:w="1838" w:type="dxa"/>
            <w:vAlign w:val="center"/>
          </w:tcPr>
          <w:p w:rsidR="0098451D" w:rsidRPr="00760D7D" w:rsidRDefault="0098451D" w:rsidP="002C66B0">
            <w:pPr>
              <w:jc w:val="center"/>
              <w:rPr>
                <w:rFonts w:ascii="Times New Roman" w:hAnsi="Times New Roman" w:cs="Times New Roman"/>
                <w:sz w:val="28"/>
                <w:szCs w:val="28"/>
              </w:rPr>
            </w:pPr>
            <w:r w:rsidRPr="00760D7D">
              <w:rPr>
                <w:rFonts w:ascii="Times New Roman" w:hAnsi="Times New Roman" w:cs="Times New Roman"/>
                <w:sz w:val="28"/>
                <w:szCs w:val="28"/>
              </w:rPr>
              <w:t>Номер (индекс) показателя</w:t>
            </w:r>
          </w:p>
        </w:tc>
        <w:tc>
          <w:tcPr>
            <w:tcW w:w="3544" w:type="dxa"/>
            <w:vAlign w:val="center"/>
          </w:tcPr>
          <w:p w:rsidR="0098451D" w:rsidRPr="00760D7D" w:rsidRDefault="0098451D" w:rsidP="002C66B0">
            <w:pPr>
              <w:jc w:val="center"/>
              <w:rPr>
                <w:rFonts w:ascii="Times New Roman" w:hAnsi="Times New Roman" w:cs="Times New Roman"/>
                <w:sz w:val="28"/>
                <w:szCs w:val="28"/>
              </w:rPr>
            </w:pPr>
            <w:r w:rsidRPr="00760D7D">
              <w:rPr>
                <w:rFonts w:ascii="Times New Roman" w:hAnsi="Times New Roman" w:cs="Times New Roman"/>
                <w:sz w:val="28"/>
                <w:szCs w:val="28"/>
              </w:rPr>
              <w:t>Наименование ключевого показателя</w:t>
            </w:r>
          </w:p>
        </w:tc>
        <w:tc>
          <w:tcPr>
            <w:tcW w:w="2410" w:type="dxa"/>
            <w:vAlign w:val="center"/>
          </w:tcPr>
          <w:p w:rsidR="0098451D" w:rsidRPr="00760D7D" w:rsidRDefault="0098451D" w:rsidP="002C66B0">
            <w:pPr>
              <w:jc w:val="center"/>
              <w:rPr>
                <w:rFonts w:ascii="Times New Roman" w:hAnsi="Times New Roman" w:cs="Times New Roman"/>
                <w:sz w:val="28"/>
                <w:szCs w:val="28"/>
              </w:rPr>
            </w:pPr>
            <w:r w:rsidRPr="00760D7D">
              <w:rPr>
                <w:rFonts w:ascii="Times New Roman" w:hAnsi="Times New Roman" w:cs="Times New Roman"/>
                <w:sz w:val="28"/>
                <w:szCs w:val="28"/>
              </w:rPr>
              <w:t>Целевое значение показателя</w:t>
            </w:r>
          </w:p>
        </w:tc>
        <w:tc>
          <w:tcPr>
            <w:tcW w:w="2409" w:type="dxa"/>
            <w:vAlign w:val="center"/>
          </w:tcPr>
          <w:p w:rsidR="0098451D" w:rsidRPr="00760D7D" w:rsidRDefault="0098451D" w:rsidP="002C66B0">
            <w:pPr>
              <w:jc w:val="center"/>
              <w:rPr>
                <w:rFonts w:ascii="Times New Roman" w:hAnsi="Times New Roman" w:cs="Times New Roman"/>
                <w:sz w:val="28"/>
                <w:szCs w:val="28"/>
              </w:rPr>
            </w:pPr>
            <w:r w:rsidRPr="00760D7D">
              <w:rPr>
                <w:rFonts w:ascii="Times New Roman" w:hAnsi="Times New Roman" w:cs="Times New Roman"/>
                <w:sz w:val="28"/>
                <w:szCs w:val="28"/>
              </w:rPr>
              <w:t>Фактическое значение показателя</w:t>
            </w:r>
          </w:p>
        </w:tc>
        <w:tc>
          <w:tcPr>
            <w:tcW w:w="4820" w:type="dxa"/>
            <w:vAlign w:val="center"/>
          </w:tcPr>
          <w:p w:rsidR="0098451D" w:rsidRPr="00760D7D" w:rsidRDefault="0098451D" w:rsidP="002C66B0">
            <w:pPr>
              <w:jc w:val="center"/>
              <w:rPr>
                <w:rFonts w:ascii="Times New Roman" w:hAnsi="Times New Roman" w:cs="Times New Roman"/>
                <w:sz w:val="28"/>
                <w:szCs w:val="28"/>
              </w:rPr>
            </w:pPr>
            <w:r w:rsidRPr="00760D7D">
              <w:rPr>
                <w:rFonts w:ascii="Times New Roman" w:hAnsi="Times New Roman" w:cs="Times New Roman"/>
                <w:sz w:val="28"/>
                <w:szCs w:val="28"/>
              </w:rPr>
              <w:t xml:space="preserve">Комментарии / причины </w:t>
            </w:r>
            <w:proofErr w:type="spellStart"/>
            <w:r w:rsidRPr="00760D7D">
              <w:rPr>
                <w:rFonts w:ascii="Times New Roman" w:hAnsi="Times New Roman" w:cs="Times New Roman"/>
                <w:sz w:val="28"/>
                <w:szCs w:val="28"/>
              </w:rPr>
              <w:t>недостижения</w:t>
            </w:r>
            <w:proofErr w:type="spellEnd"/>
            <w:r w:rsidRPr="00760D7D">
              <w:rPr>
                <w:rFonts w:ascii="Times New Roman" w:hAnsi="Times New Roman" w:cs="Times New Roman"/>
                <w:sz w:val="28"/>
                <w:szCs w:val="28"/>
              </w:rPr>
              <w:t xml:space="preserve"> </w:t>
            </w:r>
          </w:p>
        </w:tc>
      </w:tr>
      <w:tr w:rsidR="0098451D" w:rsidRPr="00760D7D" w:rsidTr="00567110">
        <w:tc>
          <w:tcPr>
            <w:tcW w:w="1838" w:type="dxa"/>
          </w:tcPr>
          <w:p w:rsidR="0098451D" w:rsidRPr="00760D7D" w:rsidRDefault="0098451D" w:rsidP="002C66B0">
            <w:pPr>
              <w:rPr>
                <w:rFonts w:ascii="Times New Roman" w:hAnsi="Times New Roman" w:cs="Times New Roman"/>
                <w:sz w:val="28"/>
                <w:szCs w:val="28"/>
              </w:rPr>
            </w:pPr>
            <w:r w:rsidRPr="00760D7D">
              <w:rPr>
                <w:rFonts w:ascii="Times New Roman" w:hAnsi="Times New Roman" w:cs="Times New Roman"/>
                <w:sz w:val="28"/>
                <w:szCs w:val="28"/>
              </w:rPr>
              <w:t>А…</w:t>
            </w:r>
          </w:p>
        </w:tc>
        <w:tc>
          <w:tcPr>
            <w:tcW w:w="3544" w:type="dxa"/>
          </w:tcPr>
          <w:p w:rsidR="0098451D" w:rsidRPr="00760D7D" w:rsidRDefault="0098451D" w:rsidP="002C66B0">
            <w:pPr>
              <w:rPr>
                <w:rFonts w:ascii="Times New Roman" w:hAnsi="Times New Roman" w:cs="Times New Roman"/>
                <w:sz w:val="28"/>
                <w:szCs w:val="28"/>
              </w:rPr>
            </w:pPr>
          </w:p>
        </w:tc>
        <w:tc>
          <w:tcPr>
            <w:tcW w:w="2410" w:type="dxa"/>
          </w:tcPr>
          <w:p w:rsidR="0098451D" w:rsidRPr="00760D7D" w:rsidRDefault="0098451D" w:rsidP="002C66B0">
            <w:pPr>
              <w:rPr>
                <w:rFonts w:ascii="Times New Roman" w:hAnsi="Times New Roman" w:cs="Times New Roman"/>
                <w:sz w:val="28"/>
                <w:szCs w:val="28"/>
              </w:rPr>
            </w:pPr>
          </w:p>
        </w:tc>
        <w:tc>
          <w:tcPr>
            <w:tcW w:w="2409" w:type="dxa"/>
          </w:tcPr>
          <w:p w:rsidR="0098451D" w:rsidRPr="00760D7D" w:rsidRDefault="0098451D" w:rsidP="002C66B0">
            <w:pPr>
              <w:rPr>
                <w:rFonts w:ascii="Times New Roman" w:hAnsi="Times New Roman" w:cs="Times New Roman"/>
                <w:sz w:val="28"/>
                <w:szCs w:val="28"/>
              </w:rPr>
            </w:pPr>
          </w:p>
        </w:tc>
        <w:tc>
          <w:tcPr>
            <w:tcW w:w="4820" w:type="dxa"/>
          </w:tcPr>
          <w:p w:rsidR="0098451D" w:rsidRPr="00760D7D" w:rsidRDefault="0098451D" w:rsidP="002C66B0">
            <w:pPr>
              <w:rPr>
                <w:rFonts w:ascii="Times New Roman" w:hAnsi="Times New Roman" w:cs="Times New Roman"/>
                <w:sz w:val="28"/>
                <w:szCs w:val="28"/>
              </w:rPr>
            </w:pPr>
          </w:p>
        </w:tc>
      </w:tr>
      <w:tr w:rsidR="0098451D" w:rsidRPr="00760D7D" w:rsidTr="00567110">
        <w:tc>
          <w:tcPr>
            <w:tcW w:w="1838" w:type="dxa"/>
          </w:tcPr>
          <w:p w:rsidR="0098451D" w:rsidRPr="00760D7D" w:rsidRDefault="0098451D" w:rsidP="002C66B0">
            <w:pPr>
              <w:rPr>
                <w:rFonts w:ascii="Times New Roman" w:hAnsi="Times New Roman" w:cs="Times New Roman"/>
                <w:sz w:val="28"/>
                <w:szCs w:val="28"/>
              </w:rPr>
            </w:pPr>
            <w:r w:rsidRPr="00760D7D">
              <w:rPr>
                <w:rFonts w:ascii="Times New Roman" w:hAnsi="Times New Roman" w:cs="Times New Roman"/>
                <w:sz w:val="28"/>
                <w:szCs w:val="28"/>
              </w:rPr>
              <w:t>…</w:t>
            </w:r>
          </w:p>
        </w:tc>
        <w:tc>
          <w:tcPr>
            <w:tcW w:w="3544" w:type="dxa"/>
          </w:tcPr>
          <w:p w:rsidR="0098451D" w:rsidRPr="00760D7D" w:rsidRDefault="0098451D" w:rsidP="002C66B0">
            <w:pPr>
              <w:rPr>
                <w:rFonts w:ascii="Times New Roman" w:hAnsi="Times New Roman" w:cs="Times New Roman"/>
                <w:sz w:val="28"/>
                <w:szCs w:val="28"/>
              </w:rPr>
            </w:pPr>
          </w:p>
        </w:tc>
        <w:tc>
          <w:tcPr>
            <w:tcW w:w="2410" w:type="dxa"/>
          </w:tcPr>
          <w:p w:rsidR="0098451D" w:rsidRPr="00760D7D" w:rsidRDefault="0098451D" w:rsidP="002C66B0">
            <w:pPr>
              <w:rPr>
                <w:rFonts w:ascii="Times New Roman" w:hAnsi="Times New Roman" w:cs="Times New Roman"/>
                <w:sz w:val="28"/>
                <w:szCs w:val="28"/>
              </w:rPr>
            </w:pPr>
          </w:p>
        </w:tc>
        <w:tc>
          <w:tcPr>
            <w:tcW w:w="2409" w:type="dxa"/>
          </w:tcPr>
          <w:p w:rsidR="0098451D" w:rsidRPr="00760D7D" w:rsidRDefault="0098451D" w:rsidP="002C66B0">
            <w:pPr>
              <w:rPr>
                <w:rFonts w:ascii="Times New Roman" w:hAnsi="Times New Roman" w:cs="Times New Roman"/>
                <w:sz w:val="28"/>
                <w:szCs w:val="28"/>
              </w:rPr>
            </w:pPr>
          </w:p>
        </w:tc>
        <w:tc>
          <w:tcPr>
            <w:tcW w:w="4820" w:type="dxa"/>
          </w:tcPr>
          <w:p w:rsidR="0098451D" w:rsidRPr="00760D7D" w:rsidRDefault="0098451D" w:rsidP="002C66B0">
            <w:pPr>
              <w:rPr>
                <w:rFonts w:ascii="Times New Roman" w:hAnsi="Times New Roman" w:cs="Times New Roman"/>
                <w:sz w:val="28"/>
                <w:szCs w:val="28"/>
              </w:rPr>
            </w:pPr>
          </w:p>
        </w:tc>
      </w:tr>
    </w:tbl>
    <w:p w:rsidR="00214325" w:rsidRPr="00760D7D" w:rsidRDefault="00214325" w:rsidP="0098451D">
      <w:pPr>
        <w:rPr>
          <w:rFonts w:ascii="Times New Roman" w:hAnsi="Times New Roman" w:cs="Times New Roman"/>
          <w:sz w:val="28"/>
          <w:szCs w:val="28"/>
        </w:rPr>
        <w:sectPr w:rsidR="00214325" w:rsidRPr="00760D7D" w:rsidSect="00214325">
          <w:endnotePr>
            <w:numFmt w:val="decimal"/>
          </w:endnotePr>
          <w:type w:val="continuous"/>
          <w:pgSz w:w="16838" w:h="11906" w:orient="landscape"/>
          <w:pgMar w:top="1701" w:right="678" w:bottom="851" w:left="1134" w:header="709" w:footer="709" w:gutter="0"/>
          <w:cols w:space="708"/>
          <w:docGrid w:linePitch="360"/>
        </w:sectPr>
      </w:pPr>
    </w:p>
    <w:p w:rsidR="00F37CE6" w:rsidRPr="00760D7D" w:rsidRDefault="00CE00A3" w:rsidP="00CE00A3">
      <w:pPr>
        <w:spacing w:after="0" w:line="240" w:lineRule="auto"/>
        <w:jc w:val="center"/>
        <w:rPr>
          <w:rFonts w:ascii="Times New Roman" w:hAnsi="Times New Roman" w:cs="Times New Roman"/>
          <w:sz w:val="28"/>
          <w:szCs w:val="28"/>
        </w:rPr>
      </w:pPr>
      <w:r w:rsidRPr="00760D7D">
        <w:rPr>
          <w:rFonts w:ascii="Times New Roman" w:hAnsi="Times New Roman" w:cs="Times New Roman"/>
          <w:sz w:val="28"/>
          <w:szCs w:val="28"/>
        </w:rPr>
        <w:t>Пояснительная записка</w:t>
      </w:r>
    </w:p>
    <w:p w:rsidR="00CE00A3" w:rsidRPr="00760D7D" w:rsidRDefault="00CE00A3" w:rsidP="00CE00A3">
      <w:pPr>
        <w:spacing w:after="0" w:line="240" w:lineRule="auto"/>
        <w:jc w:val="center"/>
        <w:rPr>
          <w:rFonts w:ascii="Times New Roman" w:hAnsi="Times New Roman" w:cs="Times New Roman"/>
          <w:sz w:val="28"/>
          <w:szCs w:val="28"/>
        </w:rPr>
      </w:pPr>
      <w:r w:rsidRPr="00760D7D">
        <w:rPr>
          <w:rFonts w:ascii="Times New Roman" w:hAnsi="Times New Roman" w:cs="Times New Roman"/>
          <w:sz w:val="28"/>
          <w:szCs w:val="28"/>
        </w:rPr>
        <w:t xml:space="preserve">к проекту постановления Правительства Камчатского края </w:t>
      </w:r>
    </w:p>
    <w:p w:rsidR="00CE00A3" w:rsidRPr="00760D7D" w:rsidRDefault="00CE00A3" w:rsidP="00CE00A3">
      <w:pPr>
        <w:spacing w:after="0" w:line="240" w:lineRule="auto"/>
        <w:jc w:val="center"/>
        <w:rPr>
          <w:rFonts w:ascii="Times New Roman" w:hAnsi="Times New Roman" w:cs="Times New Roman"/>
          <w:sz w:val="28"/>
          <w:szCs w:val="28"/>
        </w:rPr>
      </w:pPr>
      <w:r w:rsidRPr="00760D7D">
        <w:rPr>
          <w:rFonts w:ascii="Times New Roman" w:hAnsi="Times New Roman" w:cs="Times New Roman"/>
          <w:sz w:val="28"/>
          <w:szCs w:val="28"/>
        </w:rPr>
        <w:t>«Об оценке результативности и эффективности контрольно-надзорной деятельности в Камчатском крае»</w:t>
      </w:r>
    </w:p>
    <w:p w:rsidR="00CE00A3" w:rsidRPr="00760D7D" w:rsidRDefault="00CE00A3" w:rsidP="00CE00A3">
      <w:pPr>
        <w:spacing w:after="0" w:line="240" w:lineRule="auto"/>
        <w:jc w:val="center"/>
        <w:rPr>
          <w:rFonts w:ascii="Times New Roman" w:hAnsi="Times New Roman" w:cs="Times New Roman"/>
          <w:sz w:val="28"/>
          <w:szCs w:val="28"/>
        </w:rPr>
      </w:pPr>
    </w:p>
    <w:p w:rsidR="00CE00A3" w:rsidRPr="00760D7D" w:rsidRDefault="00CE00A3" w:rsidP="00CE00A3">
      <w:pPr>
        <w:spacing w:after="0" w:line="240" w:lineRule="auto"/>
        <w:ind w:firstLine="709"/>
        <w:jc w:val="both"/>
        <w:rPr>
          <w:rFonts w:ascii="Times New Roman" w:hAnsi="Times New Roman" w:cs="Times New Roman"/>
          <w:sz w:val="28"/>
          <w:szCs w:val="28"/>
        </w:rPr>
      </w:pPr>
      <w:r w:rsidRPr="00760D7D">
        <w:rPr>
          <w:rFonts w:ascii="Times New Roman" w:hAnsi="Times New Roman" w:cs="Times New Roman"/>
          <w:sz w:val="28"/>
          <w:szCs w:val="28"/>
        </w:rPr>
        <w:t>Настоящий проект постановления Правительства Камчатского края разработан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распоряжения Правительства Российской Федерации от 17.05.2016 № 934-р «Об утверждении основных направлений разработки и внедрения системы оценки результативности и эффективности контрольно-надзорной деятельности», распоряжения Правительства Российской Федерации от 31.01.2017 № 147-р «О целевых моделях упрощения процедур ведения бизнеса и повышения инвестиционной привлекательности субъектов Российской Федерации», в целях повышения эффективности и результативности деятельности исполнительных органов государственной власти Камчатского края в части осуществления контрольно-надзорных полномочий.</w:t>
      </w:r>
    </w:p>
    <w:p w:rsidR="00CE00A3" w:rsidRPr="00760D7D" w:rsidRDefault="00CE00A3" w:rsidP="00CE00A3">
      <w:pPr>
        <w:spacing w:after="0" w:line="240" w:lineRule="auto"/>
        <w:ind w:firstLine="709"/>
        <w:jc w:val="both"/>
        <w:rPr>
          <w:rFonts w:ascii="Times New Roman" w:hAnsi="Times New Roman" w:cs="Times New Roman"/>
          <w:sz w:val="28"/>
          <w:szCs w:val="28"/>
        </w:rPr>
      </w:pPr>
      <w:r w:rsidRPr="00760D7D">
        <w:rPr>
          <w:rFonts w:ascii="Times New Roman" w:hAnsi="Times New Roman" w:cs="Times New Roman"/>
          <w:sz w:val="28"/>
          <w:szCs w:val="28"/>
        </w:rPr>
        <w:t>Принятие настоящего проекта постановления Правительства камчатского края не требует дополнительного финансирования из краевого бюджета.</w:t>
      </w:r>
    </w:p>
    <w:p w:rsidR="00CE00A3" w:rsidRPr="00760D7D" w:rsidRDefault="00CE00A3" w:rsidP="00CE00A3">
      <w:pPr>
        <w:spacing w:after="0" w:line="240" w:lineRule="auto"/>
        <w:ind w:firstLine="709"/>
        <w:jc w:val="both"/>
        <w:rPr>
          <w:rFonts w:ascii="Times New Roman" w:hAnsi="Times New Roman" w:cs="Times New Roman"/>
          <w:sz w:val="28"/>
          <w:szCs w:val="28"/>
        </w:rPr>
      </w:pPr>
      <w:r w:rsidRPr="00760D7D">
        <w:rPr>
          <w:rFonts w:ascii="Times New Roman" w:hAnsi="Times New Roman" w:cs="Times New Roman"/>
          <w:sz w:val="28"/>
          <w:szCs w:val="28"/>
        </w:rPr>
        <w:t xml:space="preserve">Проект постановления Правительства Камчатского края </w:t>
      </w:r>
      <w:r w:rsidR="00760D7D">
        <w:rPr>
          <w:rFonts w:ascii="Times New Roman" w:hAnsi="Times New Roman" w:cs="Times New Roman"/>
          <w:sz w:val="28"/>
          <w:szCs w:val="28"/>
        </w:rPr>
        <w:t>04.07.</w:t>
      </w:r>
      <w:r w:rsidR="005751CE" w:rsidRPr="00760D7D">
        <w:rPr>
          <w:rFonts w:ascii="Times New Roman" w:hAnsi="Times New Roman" w:cs="Times New Roman"/>
          <w:sz w:val="28"/>
          <w:szCs w:val="28"/>
        </w:rPr>
        <w:t xml:space="preserve">2019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независимой антикоррупционной экспертизы до </w:t>
      </w:r>
      <w:r w:rsidR="00760D7D">
        <w:rPr>
          <w:rFonts w:ascii="Times New Roman" w:hAnsi="Times New Roman" w:cs="Times New Roman"/>
          <w:sz w:val="28"/>
          <w:szCs w:val="28"/>
        </w:rPr>
        <w:t>15.07.</w:t>
      </w:r>
      <w:r w:rsidR="005751CE" w:rsidRPr="00760D7D">
        <w:rPr>
          <w:rFonts w:ascii="Times New Roman" w:hAnsi="Times New Roman" w:cs="Times New Roman"/>
          <w:sz w:val="28"/>
          <w:szCs w:val="28"/>
        </w:rPr>
        <w:t>2019.</w:t>
      </w:r>
    </w:p>
    <w:p w:rsidR="005751CE" w:rsidRDefault="005751CE" w:rsidP="00CE00A3">
      <w:pPr>
        <w:spacing w:after="0" w:line="240" w:lineRule="auto"/>
        <w:ind w:firstLine="709"/>
        <w:jc w:val="both"/>
        <w:rPr>
          <w:rFonts w:ascii="Times New Roman" w:hAnsi="Times New Roman" w:cs="Times New Roman"/>
          <w:sz w:val="28"/>
          <w:szCs w:val="28"/>
        </w:rPr>
      </w:pPr>
      <w:r w:rsidRPr="00760D7D">
        <w:rPr>
          <w:rFonts w:ascii="Times New Roman" w:hAnsi="Times New Roman" w:cs="Times New Roman"/>
          <w:sz w:val="28"/>
          <w:szCs w:val="28"/>
        </w:rPr>
        <w:t>Настоящий проект постановления Правительства Камчатского края оценке регулирующего воздействия не подлежит.</w:t>
      </w:r>
    </w:p>
    <w:sectPr w:rsidR="005751CE" w:rsidSect="00CE00A3">
      <w:endnotePr>
        <w:numFmt w:val="decimal"/>
      </w:end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6B0" w:rsidRDefault="002C66B0" w:rsidP="003B4085">
      <w:pPr>
        <w:spacing w:after="0" w:line="240" w:lineRule="auto"/>
      </w:pPr>
      <w:r>
        <w:separator/>
      </w:r>
    </w:p>
  </w:endnote>
  <w:endnote w:type="continuationSeparator" w:id="0">
    <w:p w:rsidR="002C66B0" w:rsidRDefault="002C66B0" w:rsidP="003B4085">
      <w:pPr>
        <w:spacing w:after="0" w:line="240" w:lineRule="auto"/>
      </w:pPr>
      <w:r>
        <w:continuationSeparator/>
      </w:r>
    </w:p>
  </w:endnote>
  <w:endnote w:id="1">
    <w:p w:rsidR="002C66B0" w:rsidRPr="008D243F" w:rsidRDefault="002C66B0" w:rsidP="00F37CE6">
      <w:pPr>
        <w:pStyle w:val="a8"/>
        <w:ind w:firstLine="709"/>
        <w:jc w:val="both"/>
        <w:rPr>
          <w:rFonts w:ascii="Times New Roman" w:hAnsi="Times New Roman" w:cs="Times New Roman"/>
        </w:rPr>
      </w:pPr>
      <w:r w:rsidRPr="008D243F">
        <w:rPr>
          <w:rStyle w:val="aa"/>
          <w:rFonts w:ascii="Times New Roman" w:hAnsi="Times New Roman" w:cs="Times New Roman"/>
        </w:rPr>
        <w:endnoteRef/>
      </w:r>
      <w:r w:rsidRPr="008D243F">
        <w:rPr>
          <w:rFonts w:ascii="Times New Roman" w:hAnsi="Times New Roman" w:cs="Times New Roman"/>
        </w:rPr>
        <w:t>Приводится номер, соответствующий базовой модели определения показателей результативности и эффективности контрольно-надзорной деятельности. Органы, осуществляющие контрольно-надзорную деятельность, указанные в распоряжении Правительства Российской Федерации от 27 апреля 2018г. № 788-р (далее-распоряжение №788-р), могут использовать номер из утверждённого перечня ключевых показателей результативности контрольно-надзорной деятельности федеральных органов исполнительной власти.</w:t>
      </w:r>
    </w:p>
  </w:endnote>
  <w:endnote w:id="2">
    <w:p w:rsidR="002C66B0" w:rsidRPr="008D243F" w:rsidRDefault="002C66B0" w:rsidP="00F37CE6">
      <w:pPr>
        <w:pStyle w:val="a8"/>
        <w:ind w:firstLine="709"/>
        <w:jc w:val="both"/>
        <w:rPr>
          <w:rFonts w:ascii="Times New Roman" w:hAnsi="Times New Roman" w:cs="Times New Roman"/>
        </w:rPr>
      </w:pPr>
      <w:r w:rsidRPr="008D243F">
        <w:rPr>
          <w:rStyle w:val="aa"/>
          <w:rFonts w:ascii="Times New Roman" w:hAnsi="Times New Roman" w:cs="Times New Roman"/>
        </w:rPr>
        <w:endnoteRef/>
      </w:r>
      <w:r w:rsidRPr="008D243F">
        <w:rPr>
          <w:rFonts w:ascii="Times New Roman" w:hAnsi="Times New Roman" w:cs="Times New Roman"/>
        </w:rPr>
        <w:t xml:space="preserve"> Приводится цель, на которую направлена контрольно-надзорная деятельность органа, осуществляющего контрольно-надзорную деятельность, указанная в приказах об утверждении перечней показателей результативности и эффективности контрольно-надзорной деятельности. При формулировании цели, соответствующей ключевому показателю, необходимо отразить направленность на минимизацию причиненного вреда (ущерба) охраняемым законом ценностям в подконтрольных сферах.</w:t>
      </w:r>
    </w:p>
  </w:endnote>
  <w:endnote w:id="3">
    <w:p w:rsidR="002C66B0" w:rsidRPr="008D243F" w:rsidRDefault="002C66B0" w:rsidP="00F37CE6">
      <w:pPr>
        <w:pStyle w:val="a8"/>
        <w:ind w:firstLine="709"/>
        <w:jc w:val="both"/>
        <w:rPr>
          <w:rFonts w:ascii="Times New Roman" w:hAnsi="Times New Roman" w:cs="Times New Roman"/>
        </w:rPr>
      </w:pPr>
      <w:r w:rsidRPr="008D243F">
        <w:rPr>
          <w:rStyle w:val="aa"/>
          <w:rFonts w:ascii="Times New Roman" w:hAnsi="Times New Roman" w:cs="Times New Roman"/>
        </w:rPr>
        <w:endnoteRef/>
      </w:r>
      <w:r w:rsidRPr="008D243F">
        <w:rPr>
          <w:rFonts w:ascii="Times New Roman" w:hAnsi="Times New Roman" w:cs="Times New Roman"/>
        </w:rPr>
        <w:t xml:space="preserve">Приводится перечень конкретных, измеримых и достижимых отраслевых задач, решение которых способствует достижению цели. </w:t>
      </w:r>
    </w:p>
  </w:endnote>
  <w:endnote w:id="4">
    <w:p w:rsidR="002C66B0" w:rsidRPr="008D243F" w:rsidRDefault="002C66B0" w:rsidP="00F37CE6">
      <w:pPr>
        <w:pStyle w:val="a8"/>
        <w:ind w:firstLine="709"/>
        <w:jc w:val="both"/>
        <w:rPr>
          <w:rFonts w:ascii="Times New Roman" w:hAnsi="Times New Roman" w:cs="Times New Roman"/>
        </w:rPr>
      </w:pPr>
      <w:r w:rsidRPr="008D243F">
        <w:rPr>
          <w:rStyle w:val="aa"/>
          <w:rFonts w:ascii="Times New Roman" w:hAnsi="Times New Roman" w:cs="Times New Roman"/>
        </w:rPr>
        <w:endnoteRef/>
      </w:r>
      <w:r w:rsidRPr="008D243F">
        <w:rPr>
          <w:rFonts w:ascii="Times New Roman" w:hAnsi="Times New Roman" w:cs="Times New Roman"/>
        </w:rPr>
        <w:t xml:space="preserve">Приводится информация из утвержденных перечней показателей результативности и эффективности контрольно-надзорной деятельности. Органами, осуществляющими контрольно-надзорную деятельность, указанными в распоряжении №788-р, используются наименования, указанные в перечне ключевых показателей результативности контрольно-надзорной деятельности федеральных органов исполнительной власти, утверждённом указанным распоряжением. </w:t>
      </w:r>
    </w:p>
  </w:endnote>
  <w:endnote w:id="5">
    <w:p w:rsidR="002C66B0" w:rsidRPr="008D243F" w:rsidRDefault="002C66B0" w:rsidP="00F37CE6">
      <w:pPr>
        <w:pStyle w:val="a8"/>
        <w:ind w:firstLine="709"/>
        <w:jc w:val="both"/>
        <w:rPr>
          <w:rFonts w:ascii="Times New Roman" w:hAnsi="Times New Roman" w:cs="Times New Roman"/>
        </w:rPr>
      </w:pPr>
      <w:r w:rsidRPr="008D243F">
        <w:rPr>
          <w:rStyle w:val="aa"/>
          <w:rFonts w:ascii="Times New Roman" w:hAnsi="Times New Roman" w:cs="Times New Roman"/>
        </w:rPr>
        <w:endnoteRef/>
      </w:r>
      <w:r w:rsidRPr="008D243F">
        <w:rPr>
          <w:rFonts w:ascii="Times New Roman" w:hAnsi="Times New Roman" w:cs="Times New Roman"/>
        </w:rPr>
        <w:t>Приводится информация о значении показателя, рассчитанного и установленного органом, осуществляющим контрольно-надзорную деятельность, в качестве базового, относительно которого будет отслеживаться динамика значении показателя. Базовое значение устанавливается на уровне 2015 года для сопоставимости по органам, осуществляющим контрольно-надзорную деятельность. В случае, если установить базовое значение на уровне 2015 года по причине отсутствия данных невозможно, то оно устанавливается на уровне года, за который имеются данные, ближайшего к 2015 году. Дополнительно могут быть приведены абсолютные значения показателя, которые указываются в скобках после относительного значения показателя.</w:t>
      </w:r>
    </w:p>
  </w:endnote>
  <w:endnote w:id="6">
    <w:p w:rsidR="002C66B0" w:rsidRDefault="002C66B0" w:rsidP="00F37CE6">
      <w:pPr>
        <w:pStyle w:val="a8"/>
        <w:ind w:firstLine="709"/>
        <w:jc w:val="both"/>
      </w:pPr>
      <w:r w:rsidRPr="008D243F">
        <w:rPr>
          <w:rStyle w:val="aa"/>
          <w:rFonts w:ascii="Times New Roman" w:hAnsi="Times New Roman" w:cs="Times New Roman"/>
        </w:rPr>
        <w:endnoteRef/>
      </w:r>
      <w:r w:rsidRPr="008D243F">
        <w:rPr>
          <w:rFonts w:ascii="Times New Roman" w:hAnsi="Times New Roman" w:cs="Times New Roman"/>
        </w:rPr>
        <w:t>Указываются значения показателей не менее пяти стран. Рекомендуется использовать для сравнения значения и аналогичных показателей стран Европейского союза, Организации экономического содействия развитию и других стран с валовым внутренним продуктом на душу населения не ниже уровня Российской Федерации. Международные сопоставления позволяют оценить уровень достижения общественно значимого результата и безопасности охраняемых законом ценностей в Российской Федерации. В случае отсутствия аналогичного показателя в других странах в графе приводится ссылка на справочную информацию о причинах отсутствия данных для международного сопоставления, расположенную в конце паспорта.</w:t>
      </w:r>
    </w:p>
  </w:endnote>
  <w:endnote w:id="7">
    <w:p w:rsidR="002C66B0" w:rsidRPr="008D243F" w:rsidRDefault="002C66B0" w:rsidP="00F37CE6">
      <w:pPr>
        <w:pStyle w:val="a8"/>
        <w:ind w:firstLine="709"/>
        <w:jc w:val="both"/>
        <w:rPr>
          <w:rFonts w:ascii="Times New Roman" w:hAnsi="Times New Roman" w:cs="Times New Roman"/>
        </w:rPr>
      </w:pPr>
      <w:r w:rsidRPr="008D243F">
        <w:rPr>
          <w:rStyle w:val="aa"/>
          <w:rFonts w:ascii="Times New Roman" w:hAnsi="Times New Roman" w:cs="Times New Roman"/>
        </w:rPr>
        <w:endnoteRef/>
      </w:r>
      <w:r w:rsidRPr="008D243F">
        <w:rPr>
          <w:rFonts w:ascii="Times New Roman" w:hAnsi="Times New Roman" w:cs="Times New Roman"/>
        </w:rPr>
        <w:t xml:space="preserve"> Приводится формула расчета показателя из утвержденного органом, осуществляющим контрольно-надзорную деятельность, перечня показателей результативности и эффективности контрольно-надзорной деятельности.</w:t>
      </w:r>
    </w:p>
  </w:endnote>
  <w:endnote w:id="8">
    <w:p w:rsidR="002C66B0" w:rsidRPr="008D243F" w:rsidRDefault="002C66B0" w:rsidP="00F37CE6">
      <w:pPr>
        <w:pStyle w:val="a8"/>
        <w:ind w:firstLine="709"/>
        <w:jc w:val="both"/>
        <w:rPr>
          <w:rFonts w:ascii="Times New Roman" w:hAnsi="Times New Roman" w:cs="Times New Roman"/>
        </w:rPr>
      </w:pPr>
      <w:r w:rsidRPr="008D243F">
        <w:rPr>
          <w:rStyle w:val="aa"/>
          <w:rFonts w:ascii="Times New Roman" w:hAnsi="Times New Roman" w:cs="Times New Roman"/>
        </w:rPr>
        <w:endnoteRef/>
      </w:r>
      <w:r w:rsidRPr="008D243F">
        <w:rPr>
          <w:rFonts w:ascii="Times New Roman" w:hAnsi="Times New Roman" w:cs="Times New Roman"/>
        </w:rPr>
        <w:t xml:space="preserve"> Приводится обозначение переменных, необходимых для расчета показателя. В случае если переменная содержится в перечне показателей результативности контрольно-надзорной деятельности, утвержденном органом, осуществляющим контрольно-надзорную деятельность, то приводится её номер (индекс) и наименование в соответствии с указанным перечнем. Для иных переменных приводится их наименование.</w:t>
      </w:r>
    </w:p>
  </w:endnote>
  <w:endnote w:id="9">
    <w:p w:rsidR="002C66B0" w:rsidRPr="008D243F" w:rsidRDefault="002C66B0" w:rsidP="00F37CE6">
      <w:pPr>
        <w:pStyle w:val="a8"/>
        <w:ind w:firstLine="709"/>
        <w:jc w:val="both"/>
        <w:rPr>
          <w:rFonts w:ascii="Times New Roman" w:hAnsi="Times New Roman" w:cs="Times New Roman"/>
        </w:rPr>
      </w:pPr>
      <w:r w:rsidRPr="008D243F">
        <w:rPr>
          <w:rStyle w:val="aa"/>
          <w:rFonts w:ascii="Times New Roman" w:hAnsi="Times New Roman" w:cs="Times New Roman"/>
        </w:rPr>
        <w:endnoteRef/>
      </w:r>
      <w:r w:rsidRPr="008D243F">
        <w:rPr>
          <w:rFonts w:ascii="Times New Roman" w:hAnsi="Times New Roman" w:cs="Times New Roman"/>
        </w:rPr>
        <w:t xml:space="preserve">Приводится подробная информация о формах сбора (данных) переменных, анкетах, наименованиях актов проверок, наименованиях отчетов, детальных реквизитах статистических баз данных с указанием номеров разделов, колонок и строк, а также иные акты, содержащие (данные) переменные. Также указываются даты утверждения указанных документов, даты выхода печатных изданий, ссылки на доступ в электронном виде. Приводится исчерпывающий перечень используемых статистических форм, содержащих информацию о показателе, и порядок ведения данных, включающие в себя: фиксацию гибели/травмы/материального ущерба (наименование статистической формы); определение причины гибели/травмы/материального ущерба; сбор итоговой статистической информации от субъектов Российской Федерации/территориальных органов федеральных органов исполнительной власти с максимально возможной детализацией; агрегацию в итоговую сводную форму. </w:t>
      </w:r>
    </w:p>
  </w:endnote>
  <w:endnote w:id="10">
    <w:p w:rsidR="002C66B0" w:rsidRPr="001049EB" w:rsidRDefault="002C66B0" w:rsidP="00F37CE6">
      <w:pPr>
        <w:pStyle w:val="a8"/>
        <w:ind w:firstLine="709"/>
        <w:jc w:val="both"/>
        <w:rPr>
          <w:rFonts w:ascii="Times New Roman" w:hAnsi="Times New Roman" w:cs="Times New Roman"/>
        </w:rPr>
      </w:pPr>
      <w:r w:rsidRPr="008D243F">
        <w:rPr>
          <w:rStyle w:val="aa"/>
          <w:rFonts w:ascii="Times New Roman" w:hAnsi="Times New Roman" w:cs="Times New Roman"/>
        </w:rPr>
        <w:endnoteRef/>
      </w:r>
      <w:r w:rsidRPr="008D243F">
        <w:rPr>
          <w:rFonts w:ascii="Times New Roman" w:hAnsi="Times New Roman" w:cs="Times New Roman"/>
        </w:rPr>
        <w:t xml:space="preserve"> Указывается информация о конкретных методиках оценки причиненного вреда (ущерба), который предполагается отражать с помощью показателя, с учётом отраслевой специфики. Также указываются определения используемых терминов, процедуры определения переменных и алгоритмы их расчёта. В случае утверждения или опубликования указанных методик, обязательным является указание информации об их разработчиках и утверждении с реквизитами документов, которыми они утверждены. В случае использования переменных, которые собираются иными органами и сторонними организациями, приводится информация о доступе к источнику данных или о процессе </w:t>
      </w:r>
      <w:r w:rsidRPr="001049EB">
        <w:rPr>
          <w:rFonts w:ascii="Times New Roman" w:hAnsi="Times New Roman" w:cs="Times New Roman"/>
        </w:rPr>
        <w:t>взаимодействия с органами по работе с получаемыми данными.  Если для расчёта переменных используются методики иных органов и организаций, то приводится информация о таких методиках и ссылки на их размещение в информационно-телекоммуникационной сети «Интернет» на сайтах органов и организаций, а также информации об их разработчиках и утверждении с реквизитами документов, которыми они утверждены. Приводятся данные, собираемые по данному направлению контрольно-надзорной деятельности, но не упитывающееся при расчёте показателя в силу особенностей подконтрольной сферы. К таким данным приводится обоснование причин, по которым они не учитываются при расчёте показателя.</w:t>
      </w:r>
    </w:p>
  </w:endnote>
  <w:endnote w:id="11">
    <w:p w:rsidR="002C66B0" w:rsidRPr="001049EB" w:rsidRDefault="002C66B0" w:rsidP="00F37CE6">
      <w:pPr>
        <w:pStyle w:val="a8"/>
        <w:ind w:firstLine="709"/>
        <w:jc w:val="both"/>
        <w:rPr>
          <w:rFonts w:ascii="Times New Roman" w:hAnsi="Times New Roman" w:cs="Times New Roman"/>
        </w:rPr>
      </w:pPr>
      <w:r w:rsidRPr="001049EB">
        <w:rPr>
          <w:rStyle w:val="aa"/>
          <w:rFonts w:ascii="Times New Roman" w:hAnsi="Times New Roman" w:cs="Times New Roman"/>
        </w:rPr>
        <w:endnoteRef/>
      </w:r>
      <w:r w:rsidRPr="001049EB">
        <w:rPr>
          <w:rFonts w:ascii="Times New Roman" w:hAnsi="Times New Roman" w:cs="Times New Roman"/>
        </w:rPr>
        <w:t xml:space="preserve">Приводится обоснование базового значения показателя и описание повлиявших на него причин. В качестве обоснования может быть указана информация о мероприятиях, проводимых органом, осуществляющим контрольно-надзорную деятельность, в целях снижения причинения вреда (ущерба), а также о внешних факторах, влияющих на базовое значение показателя. </w:t>
      </w:r>
    </w:p>
  </w:endnote>
  <w:endnote w:id="12">
    <w:p w:rsidR="002C66B0" w:rsidRPr="001049EB" w:rsidRDefault="002C66B0" w:rsidP="00F37CE6">
      <w:pPr>
        <w:pStyle w:val="a8"/>
        <w:ind w:firstLine="709"/>
        <w:jc w:val="both"/>
        <w:rPr>
          <w:rFonts w:ascii="Times New Roman" w:hAnsi="Times New Roman" w:cs="Times New Roman"/>
        </w:rPr>
      </w:pPr>
      <w:r w:rsidRPr="001049EB">
        <w:rPr>
          <w:rStyle w:val="aa"/>
          <w:rFonts w:ascii="Times New Roman" w:hAnsi="Times New Roman" w:cs="Times New Roman"/>
        </w:rPr>
        <w:endnoteRef/>
      </w:r>
      <w:r w:rsidRPr="001049EB">
        <w:rPr>
          <w:rFonts w:ascii="Times New Roman" w:hAnsi="Times New Roman" w:cs="Times New Roman"/>
        </w:rPr>
        <w:t xml:space="preserve">Приводится наименование и описание цели контрольно-надзорной деятельности органа осуществляющего надзорную деятельность. В формулировке цели указывается общественно-значимый результат, на достижение которого контрольно-надзорная деятельность органа, осуществляющего контрольно-надзорную деятельность. Приводится информация о государственных программах, приказах, отраслевых и иных документах, содержащих формулировки и описание стратегических целей контрольно-надзорной деятельности, с указанием номеров разделов и строк, на которых отражена указанная информация. </w:t>
      </w:r>
    </w:p>
  </w:endnote>
  <w:endnote w:id="13">
    <w:p w:rsidR="002C66B0" w:rsidRPr="001049EB" w:rsidRDefault="002C66B0" w:rsidP="00F37CE6">
      <w:pPr>
        <w:pStyle w:val="a8"/>
        <w:ind w:firstLine="709"/>
        <w:jc w:val="both"/>
        <w:rPr>
          <w:rFonts w:ascii="Times New Roman" w:hAnsi="Times New Roman" w:cs="Times New Roman"/>
        </w:rPr>
      </w:pPr>
      <w:r w:rsidRPr="001049EB">
        <w:rPr>
          <w:rStyle w:val="aa"/>
          <w:rFonts w:ascii="Times New Roman" w:hAnsi="Times New Roman" w:cs="Times New Roman"/>
        </w:rPr>
        <w:endnoteRef/>
      </w:r>
      <w:r w:rsidRPr="001049EB">
        <w:rPr>
          <w:rFonts w:ascii="Times New Roman" w:hAnsi="Times New Roman" w:cs="Times New Roman"/>
        </w:rPr>
        <w:t xml:space="preserve">Указываются измеримые и достижимые целевые значения показателя. Рекомендуется привести целевые значения показателя в соответствие со значениями, установленными в документах стратегического планирования (например, отраслевые документы стратегического планирования Российской Федерации, государственные программы Российской Федерации, планы деятельности федеральных органов исполнительной власти и т.д.). Для отслеживания динамики изменений в подконтрольной среде органами, осуществляющими контрольно-надзорную деятельность, устанавливаются значения показателя, начиная с базового значения за 2015 год. В случае, если установить базовое значение на уровне 2015 года по причине отсутствия данных невозможно, то оно устанавливается на уровне года, за который имеются данные, ближайшего к 2015 году. Органами, осуществляющими контрольно-надзорную деятельность, проводится отслеживание достижения целевых значений показателя, позволяющее на его основе принимать управленческие решения, способствующие достижению целевых значений показателя, которое рекомендуется осуществлять поэтапно (например, с полугодовой периодичностью) </w:t>
      </w:r>
    </w:p>
  </w:endnote>
  <w:endnote w:id="14">
    <w:p w:rsidR="002C66B0" w:rsidRPr="001049EB" w:rsidRDefault="002C66B0" w:rsidP="00F37CE6">
      <w:pPr>
        <w:pStyle w:val="a8"/>
        <w:ind w:firstLine="709"/>
        <w:jc w:val="both"/>
        <w:rPr>
          <w:rFonts w:ascii="Times New Roman" w:hAnsi="Times New Roman" w:cs="Times New Roman"/>
        </w:rPr>
      </w:pPr>
      <w:r w:rsidRPr="001049EB">
        <w:rPr>
          <w:rStyle w:val="aa"/>
          <w:rFonts w:ascii="Times New Roman" w:hAnsi="Times New Roman" w:cs="Times New Roman"/>
        </w:rPr>
        <w:endnoteRef/>
      </w:r>
      <w:r w:rsidRPr="001049EB">
        <w:rPr>
          <w:rFonts w:ascii="Times New Roman" w:hAnsi="Times New Roman" w:cs="Times New Roman"/>
        </w:rPr>
        <w:t xml:space="preserve">Приводятся задачи, указанные в графе «наименование задач», с подробным описанием способов и методов их реализации. Способы и методы реализации задач содержат конкретные мероприятия, проведение которых окажет положительное влияние на достижение целевых значений показателя и минимизацию причиненного вреда (ущерба) охраняемым законом ценностям. Результат от проведения указанных мероприятий должен содержать количественные характеристики, что позволит оценить их влияние на достижение целевых значений показателя. </w:t>
      </w:r>
    </w:p>
  </w:endnote>
  <w:endnote w:id="15">
    <w:p w:rsidR="002C66B0" w:rsidRPr="001049EB" w:rsidRDefault="002C66B0" w:rsidP="00F37CE6">
      <w:pPr>
        <w:pStyle w:val="a8"/>
        <w:ind w:firstLine="709"/>
        <w:jc w:val="both"/>
        <w:rPr>
          <w:rFonts w:ascii="Times New Roman" w:hAnsi="Times New Roman" w:cs="Times New Roman"/>
        </w:rPr>
      </w:pPr>
      <w:r w:rsidRPr="001049EB">
        <w:rPr>
          <w:rStyle w:val="aa"/>
          <w:rFonts w:ascii="Times New Roman" w:hAnsi="Times New Roman" w:cs="Times New Roman"/>
        </w:rPr>
        <w:endnoteRef/>
      </w:r>
      <w:r w:rsidRPr="001049EB">
        <w:rPr>
          <w:rFonts w:ascii="Times New Roman" w:hAnsi="Times New Roman" w:cs="Times New Roman"/>
        </w:rPr>
        <w:t xml:space="preserve"> Приводится краткое описание рисков причинения вреда (ущерба) охраняемым законом ценностям с отражением негативных последствий от их наступления. Формулировки рисков причинения вреда (ущерба) охраняемым законом ценностям должны содержать описание факторов, обуславливающих их возникновение. Также указывается перечень мер, способствующих минимизации рисков причинения вреда (ущерба) охраняемым законом ценностям.</w:t>
      </w:r>
    </w:p>
  </w:endnote>
  <w:endnote w:id="16">
    <w:p w:rsidR="002C66B0" w:rsidRPr="001049EB" w:rsidRDefault="002C66B0" w:rsidP="00F37CE6">
      <w:pPr>
        <w:pStyle w:val="a8"/>
        <w:ind w:firstLine="709"/>
        <w:jc w:val="both"/>
        <w:rPr>
          <w:rFonts w:ascii="Times New Roman" w:hAnsi="Times New Roman" w:cs="Times New Roman"/>
        </w:rPr>
      </w:pPr>
      <w:r w:rsidRPr="001049EB">
        <w:rPr>
          <w:rStyle w:val="aa"/>
          <w:rFonts w:ascii="Times New Roman" w:hAnsi="Times New Roman" w:cs="Times New Roman"/>
        </w:rPr>
        <w:endnoteRef/>
      </w:r>
      <w:r w:rsidRPr="001049EB">
        <w:rPr>
          <w:rFonts w:ascii="Times New Roman" w:hAnsi="Times New Roman" w:cs="Times New Roman"/>
        </w:rPr>
        <w:t xml:space="preserve">Указываются наименования данных, которые необходимы для расчета переменных. </w:t>
      </w:r>
    </w:p>
  </w:endnote>
  <w:endnote w:id="17">
    <w:p w:rsidR="002C66B0" w:rsidRPr="001049EB" w:rsidRDefault="002C66B0" w:rsidP="00F37CE6">
      <w:pPr>
        <w:pStyle w:val="a8"/>
        <w:ind w:firstLine="709"/>
        <w:jc w:val="both"/>
        <w:rPr>
          <w:rFonts w:ascii="Times New Roman" w:hAnsi="Times New Roman" w:cs="Times New Roman"/>
        </w:rPr>
      </w:pPr>
      <w:r w:rsidRPr="001049EB">
        <w:rPr>
          <w:rStyle w:val="aa"/>
          <w:rFonts w:ascii="Times New Roman" w:hAnsi="Times New Roman" w:cs="Times New Roman"/>
        </w:rPr>
        <w:endnoteRef/>
      </w:r>
      <w:r w:rsidRPr="001049EB">
        <w:rPr>
          <w:rFonts w:ascii="Times New Roman" w:hAnsi="Times New Roman" w:cs="Times New Roman"/>
        </w:rPr>
        <w:t xml:space="preserve">Приводится подробная информация об исходных источниках данных, которые служат ресурсом для соответствующих форм сбора данных, анкет, актов проверок, отчетов, статистических баз данных и иное. Указываются подразделения органа, осуществляющего контрольно-надзорную деятельность, и/или подведомственные структуры, ответственные за сбор исходных данных, а также иные организации, ответственные за сбор исходных данных. </w:t>
      </w:r>
    </w:p>
  </w:endnote>
  <w:endnote w:id="18">
    <w:p w:rsidR="002C66B0" w:rsidRPr="001049EB" w:rsidRDefault="002C66B0" w:rsidP="00F37CE6">
      <w:pPr>
        <w:pStyle w:val="a8"/>
        <w:ind w:firstLine="709"/>
        <w:jc w:val="both"/>
        <w:rPr>
          <w:rFonts w:ascii="Times New Roman" w:hAnsi="Times New Roman" w:cs="Times New Roman"/>
        </w:rPr>
      </w:pPr>
      <w:r w:rsidRPr="001049EB">
        <w:rPr>
          <w:rStyle w:val="aa"/>
          <w:rFonts w:ascii="Times New Roman" w:hAnsi="Times New Roman" w:cs="Times New Roman"/>
        </w:rPr>
        <w:endnoteRef/>
      </w:r>
      <w:r w:rsidRPr="001049EB">
        <w:rPr>
          <w:rFonts w:ascii="Times New Roman" w:hAnsi="Times New Roman" w:cs="Times New Roman"/>
        </w:rPr>
        <w:t xml:space="preserve">Приводится краткое описание ключевых особенностей данных (например, отраслевые, географические, ведомственные и иные особенности) и порядок их сбора. Указывается способ сбора информации, которая необходима для формирования баз данных, способ формирования отчётности с момента фиксации негативного явления (гибели/травмы/материального ущерба), форма предоставления данных, вид и периодичность поступления данных, способ агрегирования данных в сводную форму. В случае, если данные собирают или агрегируют иные органы и организации, то приводится описание порядка межведомственного взаимодействия по работе с данными. </w:t>
      </w:r>
    </w:p>
  </w:endnote>
  <w:endnote w:id="19">
    <w:p w:rsidR="002C66B0" w:rsidRPr="001049EB" w:rsidRDefault="002C66B0" w:rsidP="00F37CE6">
      <w:pPr>
        <w:pStyle w:val="a8"/>
        <w:ind w:firstLine="709"/>
        <w:jc w:val="both"/>
        <w:rPr>
          <w:rFonts w:ascii="Times New Roman" w:hAnsi="Times New Roman" w:cs="Times New Roman"/>
        </w:rPr>
      </w:pPr>
      <w:r w:rsidRPr="001049EB">
        <w:rPr>
          <w:rStyle w:val="aa"/>
          <w:rFonts w:ascii="Times New Roman" w:hAnsi="Times New Roman" w:cs="Times New Roman"/>
        </w:rPr>
        <w:endnoteRef/>
      </w:r>
      <w:r w:rsidRPr="001049EB">
        <w:rPr>
          <w:rFonts w:ascii="Times New Roman" w:hAnsi="Times New Roman" w:cs="Times New Roman"/>
        </w:rPr>
        <w:t xml:space="preserve"> Приводится описание всех возникающих организационных, человеческих, технических, методических или иных факторов, или событий, которые могут негативно влиять на полноценный сбор данных. Указывается погрешность в значениях показателя, допустимая при сборе первичных данных. Приводятся факты дублирующего сбора данных и их причины иными органами и организациями. В случае отсутствия данных, приводится объективные разъяснения текущего значения показателя основания и способы его расчета.</w:t>
      </w:r>
    </w:p>
  </w:endnote>
  <w:endnote w:id="20">
    <w:p w:rsidR="002C66B0" w:rsidRPr="001049EB" w:rsidRDefault="002C66B0" w:rsidP="00F37CE6">
      <w:pPr>
        <w:pStyle w:val="a8"/>
        <w:ind w:firstLine="709"/>
        <w:jc w:val="both"/>
        <w:rPr>
          <w:rFonts w:ascii="Times New Roman" w:hAnsi="Times New Roman" w:cs="Times New Roman"/>
        </w:rPr>
      </w:pPr>
      <w:r w:rsidRPr="001049EB">
        <w:rPr>
          <w:rStyle w:val="aa"/>
          <w:rFonts w:ascii="Times New Roman" w:hAnsi="Times New Roman" w:cs="Times New Roman"/>
        </w:rPr>
        <w:endnoteRef/>
      </w:r>
      <w:r w:rsidRPr="001049EB">
        <w:rPr>
          <w:rFonts w:ascii="Times New Roman" w:hAnsi="Times New Roman" w:cs="Times New Roman"/>
        </w:rPr>
        <w:t xml:space="preserve">Приводятся способы и методы, применяемые для контроля за сбором данных. Указывается краткое описание ключевых принципов по работе с данными, методов проверки и контроля отчетности. Работа с данными может содержать описание способов улучшения качества данных, описание факторов, способствующих снижению ограничений по сбору данных. </w:t>
      </w:r>
    </w:p>
  </w:endnote>
  <w:endnote w:id="21">
    <w:p w:rsidR="002C66B0" w:rsidRPr="001049EB" w:rsidRDefault="002C66B0" w:rsidP="00F37CE6">
      <w:pPr>
        <w:pStyle w:val="a8"/>
        <w:ind w:firstLine="709"/>
        <w:jc w:val="both"/>
        <w:rPr>
          <w:rFonts w:ascii="Times New Roman" w:hAnsi="Times New Roman" w:cs="Times New Roman"/>
        </w:rPr>
      </w:pPr>
      <w:r w:rsidRPr="001049EB">
        <w:rPr>
          <w:rStyle w:val="aa"/>
          <w:rFonts w:ascii="Times New Roman" w:hAnsi="Times New Roman" w:cs="Times New Roman"/>
        </w:rPr>
        <w:endnoteRef/>
      </w:r>
      <w:r w:rsidRPr="001049EB">
        <w:rPr>
          <w:rFonts w:ascii="Times New Roman" w:hAnsi="Times New Roman" w:cs="Times New Roman"/>
        </w:rPr>
        <w:t xml:space="preserve">Приводится краткое описание ключевых факторов, которые обеспечивают сохранность, прозрачность и устойчивость полноценного сбора данных. Указываются структурные подразделения, ответственные за сбор данных и методологическое сопровождение внедрения системы оценки результативности и эффективности контрольно-надзорной органа, осуществляющего контрольно-надзорную деятельность. </w:t>
      </w:r>
    </w:p>
  </w:endnote>
  <w:endnote w:id="22">
    <w:p w:rsidR="002C66B0" w:rsidRPr="001049EB" w:rsidRDefault="002C66B0" w:rsidP="00F37CE6">
      <w:pPr>
        <w:pStyle w:val="a8"/>
        <w:ind w:firstLine="709"/>
        <w:jc w:val="both"/>
        <w:rPr>
          <w:rFonts w:ascii="Times New Roman" w:hAnsi="Times New Roman" w:cs="Times New Roman"/>
        </w:rPr>
      </w:pPr>
      <w:r w:rsidRPr="001049EB">
        <w:rPr>
          <w:rStyle w:val="aa"/>
          <w:rFonts w:ascii="Times New Roman" w:hAnsi="Times New Roman" w:cs="Times New Roman"/>
        </w:rPr>
        <w:endnoteRef/>
      </w:r>
      <w:r w:rsidRPr="001049EB">
        <w:rPr>
          <w:rFonts w:ascii="Times New Roman" w:hAnsi="Times New Roman" w:cs="Times New Roman"/>
        </w:rPr>
        <w:t xml:space="preserve"> Приводится описание ключевых этапов сбора данных, начиная с момента фиксации негативного последствия и заканчивая конечным использованием собранных данных, включая согласованные графики сроков этапов сбора и обработки данных.</w:t>
      </w:r>
    </w:p>
  </w:endnote>
  <w:endnote w:id="23">
    <w:p w:rsidR="002C66B0" w:rsidRDefault="002C66B0" w:rsidP="00F37CE6">
      <w:pPr>
        <w:pStyle w:val="a8"/>
        <w:ind w:firstLine="709"/>
        <w:jc w:val="both"/>
        <w:rPr>
          <w:rFonts w:ascii="Times New Roman" w:hAnsi="Times New Roman" w:cs="Times New Roman"/>
        </w:rPr>
      </w:pPr>
      <w:r w:rsidRPr="001049EB">
        <w:rPr>
          <w:rStyle w:val="aa"/>
          <w:rFonts w:ascii="Times New Roman" w:hAnsi="Times New Roman" w:cs="Times New Roman"/>
        </w:rPr>
        <w:endnoteRef/>
      </w:r>
      <w:r w:rsidRPr="001049EB">
        <w:rPr>
          <w:rFonts w:ascii="Times New Roman" w:hAnsi="Times New Roman" w:cs="Times New Roman"/>
        </w:rPr>
        <w:t xml:space="preserve"> Указываются процедуры внешнего аудита качества данных, использования надлежащих формул, в случае проведения такого аудита.</w:t>
      </w:r>
    </w:p>
    <w:p w:rsidR="002C66B0" w:rsidRDefault="002C66B0" w:rsidP="00F37CE6">
      <w:pPr>
        <w:spacing w:after="0" w:line="240" w:lineRule="auto"/>
        <w:ind w:left="8364"/>
        <w:jc w:val="right"/>
        <w:rPr>
          <w:rFonts w:ascii="Times New Roman" w:hAnsi="Times New Roman" w:cs="Times New Roman"/>
          <w:sz w:val="28"/>
          <w:szCs w:val="28"/>
        </w:rPr>
      </w:pPr>
    </w:p>
    <w:p w:rsidR="002C66B0" w:rsidRDefault="002C66B0" w:rsidP="00F37CE6">
      <w:pPr>
        <w:spacing w:after="0" w:line="240" w:lineRule="auto"/>
        <w:ind w:left="8364"/>
        <w:jc w:val="right"/>
        <w:rPr>
          <w:rFonts w:ascii="Times New Roman" w:hAnsi="Times New Roman" w:cs="Times New Roman"/>
          <w:sz w:val="28"/>
          <w:szCs w:val="28"/>
        </w:rPr>
      </w:pPr>
    </w:p>
    <w:p w:rsidR="002C66B0" w:rsidRDefault="002C66B0" w:rsidP="00F37CE6">
      <w:pPr>
        <w:spacing w:after="0" w:line="240" w:lineRule="auto"/>
        <w:ind w:left="8364"/>
        <w:jc w:val="right"/>
        <w:rPr>
          <w:rFonts w:ascii="Times New Roman" w:hAnsi="Times New Roman" w:cs="Times New Roman"/>
          <w:sz w:val="28"/>
          <w:szCs w:val="28"/>
        </w:rPr>
      </w:pPr>
    </w:p>
    <w:p w:rsidR="002C66B0" w:rsidRDefault="002C66B0" w:rsidP="00F37CE6">
      <w:pPr>
        <w:spacing w:after="0" w:line="240" w:lineRule="auto"/>
        <w:ind w:left="8364"/>
        <w:jc w:val="right"/>
        <w:rPr>
          <w:rFonts w:ascii="Times New Roman" w:hAnsi="Times New Roman" w:cs="Times New Roman"/>
          <w:sz w:val="28"/>
          <w:szCs w:val="28"/>
        </w:rPr>
      </w:pPr>
    </w:p>
    <w:p w:rsidR="002C66B0" w:rsidRDefault="002C66B0" w:rsidP="00F37CE6">
      <w:pPr>
        <w:pStyle w:val="a8"/>
        <w:ind w:firstLine="709"/>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6B0" w:rsidRDefault="002C66B0" w:rsidP="003B4085">
      <w:pPr>
        <w:spacing w:after="0" w:line="240" w:lineRule="auto"/>
      </w:pPr>
      <w:r>
        <w:separator/>
      </w:r>
    </w:p>
  </w:footnote>
  <w:footnote w:type="continuationSeparator" w:id="0">
    <w:p w:rsidR="002C66B0" w:rsidRDefault="002C66B0" w:rsidP="003B40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D6428"/>
    <w:multiLevelType w:val="hybridMultilevel"/>
    <w:tmpl w:val="376C9F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DF2094B"/>
    <w:multiLevelType w:val="hybridMultilevel"/>
    <w:tmpl w:val="6E0660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D16115"/>
    <w:multiLevelType w:val="hybridMultilevel"/>
    <w:tmpl w:val="4480516E"/>
    <w:lvl w:ilvl="0" w:tplc="2E2216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E67264"/>
    <w:multiLevelType w:val="hybridMultilevel"/>
    <w:tmpl w:val="68724AFA"/>
    <w:lvl w:ilvl="0" w:tplc="8DD6DB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2D63D8F"/>
    <w:multiLevelType w:val="hybridMultilevel"/>
    <w:tmpl w:val="5B60F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D8092E"/>
    <w:multiLevelType w:val="hybridMultilevel"/>
    <w:tmpl w:val="91C6DA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C9"/>
    <w:rsid w:val="001049EB"/>
    <w:rsid w:val="00113E38"/>
    <w:rsid w:val="001426B0"/>
    <w:rsid w:val="00197CC9"/>
    <w:rsid w:val="001B4D89"/>
    <w:rsid w:val="001C6C3C"/>
    <w:rsid w:val="00207EAF"/>
    <w:rsid w:val="00214325"/>
    <w:rsid w:val="002567BC"/>
    <w:rsid w:val="002B6F30"/>
    <w:rsid w:val="002C66B0"/>
    <w:rsid w:val="002D4F96"/>
    <w:rsid w:val="002E4483"/>
    <w:rsid w:val="003040E6"/>
    <w:rsid w:val="00372DF9"/>
    <w:rsid w:val="003B4085"/>
    <w:rsid w:val="003C64ED"/>
    <w:rsid w:val="003E789F"/>
    <w:rsid w:val="00441B70"/>
    <w:rsid w:val="004A5607"/>
    <w:rsid w:val="004F4798"/>
    <w:rsid w:val="004F793A"/>
    <w:rsid w:val="0052189D"/>
    <w:rsid w:val="00567110"/>
    <w:rsid w:val="005751CE"/>
    <w:rsid w:val="0059078E"/>
    <w:rsid w:val="00620CF0"/>
    <w:rsid w:val="006A5995"/>
    <w:rsid w:val="007341EE"/>
    <w:rsid w:val="00760D7D"/>
    <w:rsid w:val="008A30DA"/>
    <w:rsid w:val="008C5F21"/>
    <w:rsid w:val="008C686B"/>
    <w:rsid w:val="008D243F"/>
    <w:rsid w:val="008E5217"/>
    <w:rsid w:val="008F798E"/>
    <w:rsid w:val="008F7A7A"/>
    <w:rsid w:val="009249B1"/>
    <w:rsid w:val="00954723"/>
    <w:rsid w:val="00975175"/>
    <w:rsid w:val="00975A5B"/>
    <w:rsid w:val="0098451D"/>
    <w:rsid w:val="0099615C"/>
    <w:rsid w:val="009A2CC1"/>
    <w:rsid w:val="00A53269"/>
    <w:rsid w:val="00A533BA"/>
    <w:rsid w:val="00AA61A5"/>
    <w:rsid w:val="00AC5021"/>
    <w:rsid w:val="00AF2CF0"/>
    <w:rsid w:val="00B778E3"/>
    <w:rsid w:val="00BD6ACD"/>
    <w:rsid w:val="00C62EE2"/>
    <w:rsid w:val="00CE00A3"/>
    <w:rsid w:val="00D03775"/>
    <w:rsid w:val="00D63B2D"/>
    <w:rsid w:val="00D82F59"/>
    <w:rsid w:val="00DA2839"/>
    <w:rsid w:val="00DD40CA"/>
    <w:rsid w:val="00DE21CB"/>
    <w:rsid w:val="00DE6A75"/>
    <w:rsid w:val="00DF1030"/>
    <w:rsid w:val="00E60D6E"/>
    <w:rsid w:val="00E61379"/>
    <w:rsid w:val="00EB6EC7"/>
    <w:rsid w:val="00F25233"/>
    <w:rsid w:val="00F37CE6"/>
    <w:rsid w:val="00F421C8"/>
    <w:rsid w:val="00F63B86"/>
    <w:rsid w:val="00F73E50"/>
    <w:rsid w:val="00F930DE"/>
    <w:rsid w:val="00FF7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ACCD0-C214-48DB-A48B-9135807E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269"/>
    <w:pPr>
      <w:ind w:left="720"/>
      <w:contextualSpacing/>
    </w:pPr>
  </w:style>
  <w:style w:type="table" w:styleId="a4">
    <w:name w:val="Table Grid"/>
    <w:basedOn w:val="a1"/>
    <w:uiPriority w:val="39"/>
    <w:rsid w:val="00D8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3B4085"/>
    <w:pPr>
      <w:spacing w:after="0" w:line="240" w:lineRule="auto"/>
    </w:pPr>
    <w:rPr>
      <w:sz w:val="20"/>
      <w:szCs w:val="20"/>
    </w:rPr>
  </w:style>
  <w:style w:type="character" w:customStyle="1" w:styleId="a6">
    <w:name w:val="Текст сноски Знак"/>
    <w:basedOn w:val="a0"/>
    <w:link w:val="a5"/>
    <w:uiPriority w:val="99"/>
    <w:semiHidden/>
    <w:rsid w:val="003B4085"/>
    <w:rPr>
      <w:sz w:val="20"/>
      <w:szCs w:val="20"/>
    </w:rPr>
  </w:style>
  <w:style w:type="character" w:styleId="a7">
    <w:name w:val="footnote reference"/>
    <w:basedOn w:val="a0"/>
    <w:uiPriority w:val="99"/>
    <w:semiHidden/>
    <w:unhideWhenUsed/>
    <w:rsid w:val="003B4085"/>
    <w:rPr>
      <w:vertAlign w:val="superscript"/>
    </w:rPr>
  </w:style>
  <w:style w:type="paragraph" w:styleId="a8">
    <w:name w:val="endnote text"/>
    <w:basedOn w:val="a"/>
    <w:link w:val="a9"/>
    <w:uiPriority w:val="99"/>
    <w:semiHidden/>
    <w:unhideWhenUsed/>
    <w:rsid w:val="008E5217"/>
    <w:pPr>
      <w:spacing w:after="0" w:line="240" w:lineRule="auto"/>
    </w:pPr>
    <w:rPr>
      <w:sz w:val="20"/>
      <w:szCs w:val="20"/>
    </w:rPr>
  </w:style>
  <w:style w:type="character" w:customStyle="1" w:styleId="a9">
    <w:name w:val="Текст концевой сноски Знак"/>
    <w:basedOn w:val="a0"/>
    <w:link w:val="a8"/>
    <w:uiPriority w:val="99"/>
    <w:semiHidden/>
    <w:rsid w:val="008E5217"/>
    <w:rPr>
      <w:sz w:val="20"/>
      <w:szCs w:val="20"/>
    </w:rPr>
  </w:style>
  <w:style w:type="character" w:styleId="aa">
    <w:name w:val="endnote reference"/>
    <w:basedOn w:val="a0"/>
    <w:uiPriority w:val="99"/>
    <w:semiHidden/>
    <w:unhideWhenUsed/>
    <w:rsid w:val="008E52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935C1-2FB8-4079-ABC5-AE0C8C75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3472</Words>
  <Characters>19796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Дежкина Василина Владимировна</dc:creator>
  <cp:keywords/>
  <dc:description/>
  <cp:lastModifiedBy>Дежкина Василина Владимировна</cp:lastModifiedBy>
  <cp:revision>5</cp:revision>
  <dcterms:created xsi:type="dcterms:W3CDTF">2019-07-03T02:03:00Z</dcterms:created>
  <dcterms:modified xsi:type="dcterms:W3CDTF">2019-07-04T01:30:00Z</dcterms:modified>
</cp:coreProperties>
</file>