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662023" w:rsidRPr="00B1550F" w:rsidTr="00A1558F">
        <w:trPr>
          <w:trHeight w:val="1253"/>
        </w:trPr>
        <w:tc>
          <w:tcPr>
            <w:tcW w:w="9180" w:type="dxa"/>
            <w:shd w:val="clear" w:color="auto" w:fill="auto"/>
          </w:tcPr>
          <w:p w:rsidR="00662023" w:rsidRPr="00CF15F7" w:rsidRDefault="00662023" w:rsidP="00A1558F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0" wp14:anchorId="720AD862" wp14:editId="251C1FCA">
                  <wp:simplePos x="0" y="0"/>
                  <wp:positionH relativeFrom="column">
                    <wp:posOffset>2760345</wp:posOffset>
                  </wp:positionH>
                  <wp:positionV relativeFrom="line">
                    <wp:posOffset>4445</wp:posOffset>
                  </wp:positionV>
                  <wp:extent cx="614045" cy="760730"/>
                  <wp:effectExtent l="0" t="0" r="0" b="1270"/>
                  <wp:wrapSquare wrapText="bothSides"/>
                  <wp:docPr id="2" name="Рисунок 2" descr="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62023" w:rsidRPr="0003625E" w:rsidRDefault="00662023" w:rsidP="00662023">
      <w:pPr>
        <w:pStyle w:val="ConsPlusTitle"/>
        <w:widowControl/>
        <w:rPr>
          <w:rFonts w:ascii="Times New Roman" w:hAnsi="Times New Roman" w:cs="Times New Roman"/>
          <w:sz w:val="6"/>
          <w:szCs w:val="6"/>
        </w:rPr>
      </w:pPr>
    </w:p>
    <w:p w:rsidR="00662023" w:rsidRPr="00285DCD" w:rsidRDefault="00662023" w:rsidP="0066202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285DCD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662023" w:rsidRPr="00B6644A" w:rsidRDefault="00662023" w:rsidP="0066202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2023" w:rsidRPr="001B2904" w:rsidRDefault="00662023" w:rsidP="0066202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B2904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662023" w:rsidRDefault="00662023" w:rsidP="0066202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B290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662023" w:rsidRPr="00AF0C2B" w:rsidRDefault="00662023" w:rsidP="00662023">
      <w:pPr>
        <w:spacing w:line="360" w:lineRule="auto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276"/>
      </w:tblGrid>
      <w:tr w:rsidR="00662023" w:rsidRPr="00771782" w:rsidTr="00A1558F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023" w:rsidRPr="00771782" w:rsidRDefault="00662023" w:rsidP="00A155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62023" w:rsidRPr="00771782" w:rsidRDefault="00662023" w:rsidP="00A1558F">
            <w:pPr>
              <w:jc w:val="both"/>
              <w:rPr>
                <w:sz w:val="28"/>
                <w:szCs w:val="28"/>
              </w:rPr>
            </w:pPr>
            <w:r w:rsidRPr="00771782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023" w:rsidRPr="00DB2A3D" w:rsidRDefault="00662023" w:rsidP="00A1558F">
            <w:pPr>
              <w:jc w:val="both"/>
              <w:rPr>
                <w:sz w:val="28"/>
                <w:szCs w:val="28"/>
              </w:rPr>
            </w:pPr>
          </w:p>
        </w:tc>
      </w:tr>
    </w:tbl>
    <w:p w:rsidR="00662023" w:rsidRPr="008D6B42" w:rsidRDefault="00662023" w:rsidP="00662023">
      <w:pPr>
        <w:rPr>
          <w:sz w:val="6"/>
          <w:szCs w:val="6"/>
          <w:vertAlign w:val="superscript"/>
        </w:rPr>
      </w:pPr>
      <w:r w:rsidRPr="008D6B42">
        <w:rPr>
          <w:color w:val="FFFFFF"/>
          <w:sz w:val="6"/>
          <w:szCs w:val="6"/>
          <w:vertAlign w:val="superscript"/>
        </w:rPr>
        <w:t>А</w:t>
      </w:r>
    </w:p>
    <w:p w:rsidR="00662023" w:rsidRDefault="00662023" w:rsidP="00662023">
      <w:pPr>
        <w:ind w:firstLine="993"/>
        <w:rPr>
          <w:sz w:val="32"/>
          <w:szCs w:val="32"/>
          <w:vertAlign w:val="superscript"/>
        </w:rPr>
      </w:pPr>
      <w:r w:rsidRPr="00CF15F7">
        <w:rPr>
          <w:sz w:val="32"/>
          <w:szCs w:val="32"/>
          <w:vertAlign w:val="superscript"/>
        </w:rPr>
        <w:t>г. Петропавловск-Камчатский</w:t>
      </w:r>
    </w:p>
    <w:p w:rsidR="00812F67" w:rsidRPr="008D6B42" w:rsidRDefault="00812F67" w:rsidP="00662023">
      <w:pPr>
        <w:ind w:firstLine="993"/>
        <w:rPr>
          <w:sz w:val="32"/>
          <w:szCs w:val="32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707F6C" w:rsidRPr="00555856" w:rsidTr="00A1558F">
        <w:trPr>
          <w:trHeight w:val="1018"/>
        </w:trPr>
        <w:tc>
          <w:tcPr>
            <w:tcW w:w="5211" w:type="dxa"/>
          </w:tcPr>
          <w:p w:rsidR="00662023" w:rsidRPr="00555856" w:rsidRDefault="00707F6C" w:rsidP="00BC2E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5856">
              <w:rPr>
                <w:sz w:val="28"/>
                <w:szCs w:val="28"/>
              </w:rPr>
              <w:t xml:space="preserve">О внесении изменений в </w:t>
            </w:r>
            <w:r w:rsidR="00BC2E28">
              <w:rPr>
                <w:sz w:val="28"/>
                <w:szCs w:val="28"/>
              </w:rPr>
              <w:t xml:space="preserve">отдельные </w:t>
            </w:r>
            <w:r w:rsidR="0068290E">
              <w:rPr>
                <w:rFonts w:eastAsiaTheme="minorHAnsi"/>
                <w:sz w:val="28"/>
                <w:szCs w:val="28"/>
                <w:lang w:eastAsia="en-US"/>
              </w:rPr>
              <w:t>постановлени</w:t>
            </w:r>
            <w:r w:rsidR="00BC2E28">
              <w:rPr>
                <w:rFonts w:eastAsiaTheme="minorHAnsi"/>
                <w:sz w:val="28"/>
                <w:szCs w:val="28"/>
                <w:lang w:eastAsia="en-US"/>
              </w:rPr>
              <w:t>я Правительства Камчатского края</w:t>
            </w:r>
          </w:p>
        </w:tc>
      </w:tr>
    </w:tbl>
    <w:p w:rsidR="00662023" w:rsidRPr="00555856" w:rsidRDefault="00662023" w:rsidP="006620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62023" w:rsidRPr="00555856" w:rsidRDefault="00662023" w:rsidP="006620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5856">
        <w:rPr>
          <w:sz w:val="28"/>
          <w:szCs w:val="28"/>
        </w:rPr>
        <w:t>ПРАВИТЕЛЬСТВО ПОСТАНОВЛЯЕТ:</w:t>
      </w:r>
    </w:p>
    <w:p w:rsidR="00662023" w:rsidRPr="00FA44A1" w:rsidRDefault="00662023" w:rsidP="006620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C2E28" w:rsidRDefault="00BC2E28" w:rsidP="00C44C8D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2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47DA6" w:rsidRPr="00B47DA6">
        <w:rPr>
          <w:rFonts w:ascii="Times New Roman" w:hAnsi="Times New Roman" w:cs="Times New Roman"/>
          <w:sz w:val="28"/>
          <w:szCs w:val="28"/>
        </w:rPr>
        <w:t xml:space="preserve">приложение 2 к </w:t>
      </w:r>
      <w:r w:rsidRPr="00BC2E28">
        <w:rPr>
          <w:rFonts w:ascii="Times New Roman" w:hAnsi="Times New Roman" w:cs="Times New Roman"/>
          <w:sz w:val="28"/>
          <w:szCs w:val="28"/>
        </w:rPr>
        <w:t>постановлени</w:t>
      </w:r>
      <w:r w:rsidR="00B47DA6">
        <w:rPr>
          <w:rFonts w:ascii="Times New Roman" w:hAnsi="Times New Roman" w:cs="Times New Roman"/>
          <w:sz w:val="28"/>
          <w:szCs w:val="28"/>
        </w:rPr>
        <w:t>ю</w:t>
      </w:r>
      <w:r w:rsidRPr="00BC2E28">
        <w:rPr>
          <w:rFonts w:ascii="Times New Roman" w:hAnsi="Times New Roman" w:cs="Times New Roman"/>
          <w:sz w:val="28"/>
          <w:szCs w:val="28"/>
        </w:rPr>
        <w:t xml:space="preserve"> </w:t>
      </w:r>
      <w:r w:rsidRPr="00BC2E28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от 01.06.2017 </w:t>
      </w:r>
      <w:r w:rsidRPr="00BC2E28">
        <w:rPr>
          <w:rFonts w:ascii="Times New Roman" w:hAnsi="Times New Roman" w:cs="Times New Roman"/>
          <w:sz w:val="28"/>
          <w:szCs w:val="28"/>
        </w:rPr>
        <w:t>№</w:t>
      </w:r>
      <w:r w:rsidRPr="00BC2E28">
        <w:rPr>
          <w:rFonts w:ascii="Times New Roman" w:hAnsi="Times New Roman" w:cs="Times New Roman"/>
          <w:sz w:val="28"/>
          <w:szCs w:val="28"/>
        </w:rPr>
        <w:t xml:space="preserve"> 232-П</w:t>
      </w:r>
      <w:r w:rsidRPr="00BC2E28">
        <w:rPr>
          <w:rFonts w:ascii="Times New Roman" w:hAnsi="Times New Roman" w:cs="Times New Roman"/>
          <w:sz w:val="28"/>
          <w:szCs w:val="28"/>
        </w:rPr>
        <w:t xml:space="preserve"> «</w:t>
      </w:r>
      <w:r w:rsidRPr="00BC2E28">
        <w:rPr>
          <w:rFonts w:ascii="Times New Roman" w:hAnsi="Times New Roman" w:cs="Times New Roman"/>
          <w:sz w:val="28"/>
          <w:szCs w:val="28"/>
        </w:rPr>
        <w:t xml:space="preserve">О мерах по реализации подпрограммы 4 </w:t>
      </w:r>
      <w:r w:rsidRPr="00BC2E28">
        <w:rPr>
          <w:rFonts w:ascii="Times New Roman" w:hAnsi="Times New Roman" w:cs="Times New Roman"/>
          <w:sz w:val="28"/>
          <w:szCs w:val="28"/>
        </w:rPr>
        <w:t>«</w:t>
      </w:r>
      <w:r w:rsidRPr="00BC2E28">
        <w:rPr>
          <w:rFonts w:ascii="Times New Roman" w:hAnsi="Times New Roman" w:cs="Times New Roman"/>
          <w:sz w:val="28"/>
          <w:szCs w:val="28"/>
        </w:rPr>
        <w:t>Обеспечение доступности энергетических ресурсов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2E28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Камчатского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2E28">
        <w:rPr>
          <w:rFonts w:ascii="Times New Roman" w:hAnsi="Times New Roman" w:cs="Times New Roman"/>
          <w:sz w:val="28"/>
          <w:szCs w:val="28"/>
        </w:rPr>
        <w:t>Развитие экономики и внешнеэкономической деятельности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2E2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Камчатского края от 29.11.2013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C2E28">
        <w:rPr>
          <w:rFonts w:ascii="Times New Roman" w:hAnsi="Times New Roman" w:cs="Times New Roman"/>
          <w:sz w:val="28"/>
          <w:szCs w:val="28"/>
        </w:rPr>
        <w:t xml:space="preserve"> 521-П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BC2E28" w:rsidRDefault="00B47DA6" w:rsidP="006F23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1) </w:t>
      </w:r>
      <w:r w:rsidR="00A36A07">
        <w:rPr>
          <w:rFonts w:eastAsiaTheme="minorHAnsi"/>
          <w:sz w:val="28"/>
          <w:szCs w:val="28"/>
        </w:rPr>
        <w:t xml:space="preserve">в части 1 </w:t>
      </w:r>
      <w:r w:rsidR="006F2339" w:rsidRPr="00FA44A1">
        <w:rPr>
          <w:sz w:val="28"/>
          <w:szCs w:val="28"/>
        </w:rPr>
        <w:t>слова «жестяно-баночного производства» заменить словами: «а также резиденты территории опережающего социально-экономического развития «Камчатка», осуществляющие деятельность в области отдыха и развлечений, в части эксплуатации аквапарков»;</w:t>
      </w:r>
    </w:p>
    <w:p w:rsidR="00B47DA6" w:rsidRDefault="00B47DA6" w:rsidP="00BC2E28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2)</w:t>
      </w:r>
      <w:r w:rsidR="00564CC5">
        <w:rPr>
          <w:rFonts w:eastAsiaTheme="minorHAnsi"/>
          <w:sz w:val="28"/>
          <w:szCs w:val="28"/>
        </w:rPr>
        <w:t xml:space="preserve"> </w:t>
      </w:r>
      <w:r w:rsidR="005F5F3A">
        <w:rPr>
          <w:rFonts w:eastAsiaTheme="minorHAnsi"/>
          <w:sz w:val="28"/>
          <w:szCs w:val="28"/>
        </w:rPr>
        <w:t>ч</w:t>
      </w:r>
      <w:r w:rsidR="006F2339">
        <w:rPr>
          <w:rFonts w:eastAsiaTheme="minorHAnsi"/>
          <w:sz w:val="28"/>
          <w:szCs w:val="28"/>
        </w:rPr>
        <w:t>аст</w:t>
      </w:r>
      <w:r w:rsidR="005F5F3A">
        <w:rPr>
          <w:rFonts w:eastAsiaTheme="minorHAnsi"/>
          <w:sz w:val="28"/>
          <w:szCs w:val="28"/>
        </w:rPr>
        <w:t>ь</w:t>
      </w:r>
      <w:r w:rsidR="006F2339">
        <w:rPr>
          <w:rFonts w:eastAsiaTheme="minorHAnsi"/>
          <w:sz w:val="28"/>
          <w:szCs w:val="28"/>
        </w:rPr>
        <w:t xml:space="preserve"> </w:t>
      </w:r>
      <w:r w:rsidR="005F5F3A">
        <w:rPr>
          <w:rFonts w:eastAsiaTheme="minorHAnsi"/>
          <w:sz w:val="28"/>
          <w:szCs w:val="28"/>
        </w:rPr>
        <w:t>3 изложить в следующей редакции</w:t>
      </w:r>
      <w:r w:rsidR="006F2339">
        <w:rPr>
          <w:rFonts w:eastAsiaTheme="minorHAnsi"/>
          <w:sz w:val="28"/>
          <w:szCs w:val="28"/>
        </w:rPr>
        <w:t xml:space="preserve">: </w:t>
      </w:r>
    </w:p>
    <w:p w:rsidR="005F5F3A" w:rsidRDefault="005F5F3A" w:rsidP="005F5F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3. К категории получателей субсидий относятся </w:t>
      </w:r>
      <w:proofErr w:type="spellStart"/>
      <w:r>
        <w:rPr>
          <w:rFonts w:eastAsiaTheme="minorHAnsi"/>
          <w:sz w:val="28"/>
          <w:szCs w:val="28"/>
          <w:lang w:eastAsia="en-US"/>
        </w:rPr>
        <w:t>энергоснабжающие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организации Камчатского края (за исключением государственных (муниципальных) учреждений), прошедшие процедуру государственного регулирования тарифов, осуществляющие отпуск электрической энергии по отпускным сниженным тарифам согласно тарифному меню, утвержденному </w:t>
      </w:r>
      <w:r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остановлением Региональной службы по тарифам и ценам Камчатского края, юридическим лицам и индивидуальным предпринимателям Камчатского края, перечень которых утвержден </w:t>
      </w:r>
      <w:r w:rsidRPr="005F5F3A">
        <w:rPr>
          <w:rFonts w:eastAsiaTheme="minorHAnsi"/>
          <w:sz w:val="28"/>
          <w:szCs w:val="28"/>
          <w:lang w:eastAsia="en-US"/>
        </w:rPr>
        <w:t>п</w:t>
      </w:r>
      <w:r w:rsidRPr="005F5F3A">
        <w:rPr>
          <w:rFonts w:eastAsiaTheme="minorHAnsi"/>
          <w:sz w:val="28"/>
          <w:szCs w:val="28"/>
          <w:lang w:eastAsia="en-US"/>
        </w:rPr>
        <w:t>остановлением</w:t>
      </w:r>
      <w:r>
        <w:rPr>
          <w:rFonts w:eastAsiaTheme="minorHAnsi"/>
          <w:sz w:val="28"/>
          <w:szCs w:val="28"/>
          <w:lang w:eastAsia="en-US"/>
        </w:rPr>
        <w:t xml:space="preserve"> Правительства Камчатского края (далее в настоящем Порядке - получатели субсидий).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707F6C" w:rsidRPr="002854AB" w:rsidRDefault="00BC2E28" w:rsidP="00707F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07F6C" w:rsidRPr="00FA44A1">
        <w:rPr>
          <w:sz w:val="28"/>
          <w:szCs w:val="28"/>
        </w:rPr>
        <w:t xml:space="preserve">Внести </w:t>
      </w:r>
      <w:r w:rsidR="00B47DA6">
        <w:rPr>
          <w:sz w:val="28"/>
          <w:szCs w:val="28"/>
        </w:rPr>
        <w:t xml:space="preserve">в </w:t>
      </w:r>
      <w:r w:rsidR="00A012AD" w:rsidRPr="00FA44A1">
        <w:rPr>
          <w:rFonts w:eastAsiaTheme="minorHAnsi"/>
          <w:sz w:val="28"/>
          <w:szCs w:val="28"/>
          <w:lang w:eastAsia="en-US"/>
        </w:rPr>
        <w:t>п</w:t>
      </w:r>
      <w:r w:rsidR="00B47DA6">
        <w:rPr>
          <w:rFonts w:eastAsiaTheme="minorHAnsi"/>
          <w:sz w:val="28"/>
          <w:szCs w:val="28"/>
          <w:lang w:eastAsia="en-US"/>
        </w:rPr>
        <w:t>остановление</w:t>
      </w:r>
      <w:r w:rsidR="00A012AD" w:rsidRPr="00FA44A1">
        <w:rPr>
          <w:rFonts w:eastAsiaTheme="minorHAnsi"/>
          <w:sz w:val="28"/>
          <w:szCs w:val="28"/>
          <w:lang w:eastAsia="en-US"/>
        </w:rPr>
        <w:t xml:space="preserve"> Правительства Камчатского края от 29.03.2018 № 126-П «Об утверждении перечня юридических лиц и индивидуальных предпринимателей Камчатского края, осуществляющих деятельность в сфере агро</w:t>
      </w:r>
      <w:r w:rsidR="00A012AD">
        <w:rPr>
          <w:rFonts w:eastAsiaTheme="minorHAnsi"/>
          <w:sz w:val="28"/>
          <w:szCs w:val="28"/>
          <w:lang w:eastAsia="en-US"/>
        </w:rPr>
        <w:t xml:space="preserve">промышленного комплекса, пищевой и перерабатывающей промышленности, </w:t>
      </w:r>
      <w:r w:rsidR="00A012AD" w:rsidRPr="002854AB">
        <w:rPr>
          <w:rFonts w:eastAsiaTheme="minorHAnsi"/>
          <w:sz w:val="28"/>
          <w:szCs w:val="28"/>
          <w:lang w:eastAsia="en-US"/>
        </w:rPr>
        <w:lastRenderedPageBreak/>
        <w:t>жестяно-баночного производства, которым предоставляется право на получение электрической энергии по льготным (сниженным) тарифам»</w:t>
      </w:r>
      <w:r w:rsidR="00707F6C" w:rsidRPr="002854AB">
        <w:rPr>
          <w:sz w:val="28"/>
          <w:szCs w:val="28"/>
        </w:rPr>
        <w:t xml:space="preserve"> следующие изменения: </w:t>
      </w:r>
    </w:p>
    <w:p w:rsidR="00707F6C" w:rsidRPr="002854AB" w:rsidRDefault="00707F6C" w:rsidP="00707F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4AB">
        <w:rPr>
          <w:sz w:val="28"/>
          <w:szCs w:val="28"/>
        </w:rPr>
        <w:t>1) в наименовании слова «</w:t>
      </w:r>
      <w:r w:rsidR="002854AB" w:rsidRPr="002854AB">
        <w:rPr>
          <w:sz w:val="28"/>
          <w:szCs w:val="28"/>
        </w:rPr>
        <w:t>жестяно-баночного производства</w:t>
      </w:r>
      <w:r w:rsidRPr="002854AB">
        <w:rPr>
          <w:sz w:val="28"/>
          <w:szCs w:val="28"/>
        </w:rPr>
        <w:t xml:space="preserve">» </w:t>
      </w:r>
      <w:r w:rsidR="002854AB" w:rsidRPr="002854AB">
        <w:rPr>
          <w:sz w:val="28"/>
          <w:szCs w:val="28"/>
        </w:rPr>
        <w:t>заменить словами: «а также резиденты территории опережающего социально-экономического развития «Камчатка», осуществляющие деятельность в области отдыха и развлечений, в части эксплуатации аквапарков»</w:t>
      </w:r>
      <w:r w:rsidRPr="002854AB">
        <w:rPr>
          <w:sz w:val="28"/>
          <w:szCs w:val="28"/>
        </w:rPr>
        <w:t>;</w:t>
      </w:r>
    </w:p>
    <w:p w:rsidR="00CB75C7" w:rsidRPr="00FA44A1" w:rsidRDefault="00707F6C" w:rsidP="000C6F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4A1">
        <w:rPr>
          <w:sz w:val="28"/>
          <w:szCs w:val="28"/>
        </w:rPr>
        <w:t xml:space="preserve">2) </w:t>
      </w:r>
      <w:r w:rsidR="00FA44A1" w:rsidRPr="00FA44A1">
        <w:rPr>
          <w:sz w:val="28"/>
          <w:szCs w:val="28"/>
        </w:rPr>
        <w:t xml:space="preserve">в части 1 </w:t>
      </w:r>
      <w:r w:rsidR="00FA44A1" w:rsidRPr="00FA44A1">
        <w:rPr>
          <w:sz w:val="28"/>
          <w:szCs w:val="28"/>
        </w:rPr>
        <w:t>слова «жестяно-баночного производства» заменить словами: «а также резиденты территории опережающего социально-экономического развития «Камчатка», осуществляющие деятельность в области отдыха и развлечений, в части эксплуатации аквапарков»</w:t>
      </w:r>
      <w:r w:rsidR="00FA44A1" w:rsidRPr="00FA44A1">
        <w:rPr>
          <w:sz w:val="28"/>
          <w:szCs w:val="28"/>
        </w:rPr>
        <w:t>;</w:t>
      </w:r>
    </w:p>
    <w:p w:rsidR="00707F6C" w:rsidRPr="004131AB" w:rsidRDefault="00CB75C7" w:rsidP="00707F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4A1">
        <w:rPr>
          <w:sz w:val="28"/>
          <w:szCs w:val="28"/>
        </w:rPr>
        <w:t xml:space="preserve">3) </w:t>
      </w:r>
      <w:r w:rsidR="00FA44A1" w:rsidRPr="00FA44A1">
        <w:rPr>
          <w:sz w:val="28"/>
          <w:szCs w:val="28"/>
        </w:rPr>
        <w:t>в наименовании приложения слова «жестяно-баночного производства» заменить словами: «а также резиденты территории опережающего социально-экономического развития «Камчатка», осуществляющие деятельность в обла</w:t>
      </w:r>
      <w:r w:rsidR="00FA44A1" w:rsidRPr="004131AB">
        <w:rPr>
          <w:sz w:val="28"/>
          <w:szCs w:val="28"/>
        </w:rPr>
        <w:t>сти отдыха и развлечений, в части эксплуатации аквапарков»</w:t>
      </w:r>
      <w:r w:rsidR="00707F6C" w:rsidRPr="004131AB">
        <w:rPr>
          <w:sz w:val="28"/>
          <w:szCs w:val="28"/>
        </w:rPr>
        <w:t>;</w:t>
      </w:r>
    </w:p>
    <w:p w:rsidR="006B573A" w:rsidRDefault="00A06E4D" w:rsidP="00A705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31AB">
        <w:rPr>
          <w:sz w:val="28"/>
          <w:szCs w:val="28"/>
        </w:rPr>
        <w:t>4</w:t>
      </w:r>
      <w:r w:rsidR="00707F6C" w:rsidRPr="004131AB">
        <w:rPr>
          <w:sz w:val="28"/>
          <w:szCs w:val="28"/>
        </w:rPr>
        <w:t>)</w:t>
      </w:r>
      <w:r w:rsidR="00487057" w:rsidRPr="004131AB">
        <w:rPr>
          <w:sz w:val="28"/>
          <w:szCs w:val="28"/>
        </w:rPr>
        <w:t xml:space="preserve"> </w:t>
      </w:r>
      <w:r w:rsidR="006B573A">
        <w:rPr>
          <w:sz w:val="28"/>
          <w:szCs w:val="28"/>
        </w:rPr>
        <w:t>в разделе 1:</w:t>
      </w:r>
    </w:p>
    <w:p w:rsidR="00A705A3" w:rsidRPr="004131AB" w:rsidRDefault="00A705A3" w:rsidP="00A705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31AB">
        <w:rPr>
          <w:sz w:val="28"/>
          <w:szCs w:val="28"/>
        </w:rPr>
        <w:t xml:space="preserve">пункт </w:t>
      </w:r>
      <w:r w:rsidR="00737C1E" w:rsidRPr="004131AB">
        <w:rPr>
          <w:sz w:val="28"/>
          <w:szCs w:val="28"/>
        </w:rPr>
        <w:t>1</w:t>
      </w:r>
      <w:r w:rsidRPr="004131AB">
        <w:rPr>
          <w:sz w:val="28"/>
          <w:szCs w:val="28"/>
        </w:rPr>
        <w:t>.</w:t>
      </w:r>
      <w:r w:rsidR="00737C1E" w:rsidRPr="004131AB">
        <w:rPr>
          <w:sz w:val="28"/>
          <w:szCs w:val="28"/>
        </w:rPr>
        <w:t>36</w:t>
      </w:r>
      <w:r w:rsidRPr="004131AB">
        <w:rPr>
          <w:sz w:val="28"/>
          <w:szCs w:val="28"/>
        </w:rPr>
        <w:t xml:space="preserve"> изложить в следующей редакции:</w:t>
      </w:r>
    </w:p>
    <w:p w:rsidR="00A705A3" w:rsidRPr="004131AB" w:rsidRDefault="00A705A3" w:rsidP="00A705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31AB">
        <w:rPr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3118"/>
        <w:gridCol w:w="1276"/>
        <w:gridCol w:w="850"/>
        <w:gridCol w:w="709"/>
      </w:tblGrid>
      <w:tr w:rsidR="004131AB" w:rsidRPr="004131AB" w:rsidTr="007204D6">
        <w:tc>
          <w:tcPr>
            <w:tcW w:w="709" w:type="dxa"/>
          </w:tcPr>
          <w:p w:rsidR="00A705A3" w:rsidRPr="004131AB" w:rsidRDefault="004131AB" w:rsidP="004131AB">
            <w:pPr>
              <w:widowControl w:val="0"/>
              <w:ind w:left="-108" w:right="-108"/>
              <w:jc w:val="center"/>
            </w:pPr>
            <w:r w:rsidRPr="004131AB">
              <w:rPr>
                <w:rFonts w:eastAsiaTheme="minorHAnsi"/>
                <w:lang w:eastAsia="en-US"/>
              </w:rPr>
              <w:t>1</w:t>
            </w:r>
            <w:r w:rsidR="00A705A3" w:rsidRPr="004131AB">
              <w:rPr>
                <w:rFonts w:eastAsiaTheme="minorHAnsi"/>
                <w:lang w:eastAsia="en-US"/>
              </w:rPr>
              <w:t>.</w:t>
            </w:r>
            <w:r w:rsidRPr="004131AB">
              <w:rPr>
                <w:rFonts w:eastAsiaTheme="minorHAnsi"/>
                <w:lang w:eastAsia="en-US"/>
              </w:rPr>
              <w:t>36</w:t>
            </w:r>
            <w:r w:rsidR="00A705A3" w:rsidRPr="004131AB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977" w:type="dxa"/>
          </w:tcPr>
          <w:p w:rsidR="00A705A3" w:rsidRPr="004131AB" w:rsidRDefault="004131AB" w:rsidP="007204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131AB">
              <w:rPr>
                <w:rFonts w:eastAsiaTheme="minorHAnsi"/>
                <w:lang w:eastAsia="en-US"/>
              </w:rPr>
              <w:t>ЗАО «</w:t>
            </w:r>
            <w:proofErr w:type="spellStart"/>
            <w:r w:rsidRPr="004131AB">
              <w:rPr>
                <w:rFonts w:eastAsiaTheme="minorHAnsi"/>
                <w:lang w:eastAsia="en-US"/>
              </w:rPr>
              <w:t>Агротек</w:t>
            </w:r>
            <w:r w:rsidR="006B573A">
              <w:rPr>
                <w:rFonts w:eastAsiaTheme="minorHAnsi"/>
                <w:lang w:eastAsia="en-US"/>
              </w:rPr>
              <w:t>Холдинг</w:t>
            </w:r>
            <w:proofErr w:type="spellEnd"/>
            <w:r w:rsidRPr="004131AB">
              <w:rPr>
                <w:rFonts w:eastAsiaTheme="minorHAnsi"/>
                <w:lang w:eastAsia="en-US"/>
              </w:rPr>
              <w:t>»</w:t>
            </w:r>
            <w:r w:rsidR="00A705A3" w:rsidRPr="004131AB">
              <w:rPr>
                <w:rFonts w:eastAsiaTheme="minorHAnsi"/>
                <w:lang w:eastAsia="en-US"/>
              </w:rPr>
              <w:t xml:space="preserve"> </w:t>
            </w:r>
          </w:p>
          <w:p w:rsidR="00A705A3" w:rsidRPr="004131AB" w:rsidRDefault="006B573A" w:rsidP="004131AB">
            <w:pPr>
              <w:autoSpaceDE w:val="0"/>
              <w:autoSpaceDN w:val="0"/>
              <w:adjustRightInd w:val="0"/>
            </w:pPr>
            <w:r>
              <w:t xml:space="preserve">п. </w:t>
            </w:r>
            <w:proofErr w:type="spellStart"/>
            <w:r>
              <w:t>Сокоч</w:t>
            </w:r>
            <w:proofErr w:type="spellEnd"/>
            <w:r>
              <w:t>,</w:t>
            </w:r>
            <w:r>
              <w:t xml:space="preserve"> </w:t>
            </w:r>
            <w:proofErr w:type="spellStart"/>
            <w:r>
              <w:t>Елизовский</w:t>
            </w:r>
            <w:proofErr w:type="spellEnd"/>
            <w:r>
              <w:t xml:space="preserve"> район</w:t>
            </w:r>
          </w:p>
        </w:tc>
        <w:tc>
          <w:tcPr>
            <w:tcW w:w="3118" w:type="dxa"/>
          </w:tcPr>
          <w:p w:rsidR="00A705A3" w:rsidRPr="004131AB" w:rsidRDefault="002507C1" w:rsidP="002507C1">
            <w:pPr>
              <w:jc w:val="both"/>
            </w:pPr>
            <w:r w:rsidRPr="00D00525">
              <w:t>производство продукции животноводства, переработка продуктов питания</w:t>
            </w:r>
          </w:p>
        </w:tc>
        <w:tc>
          <w:tcPr>
            <w:tcW w:w="1276" w:type="dxa"/>
          </w:tcPr>
          <w:p w:rsidR="00A705A3" w:rsidRPr="004131AB" w:rsidRDefault="00A705A3" w:rsidP="007204D6"/>
        </w:tc>
        <w:tc>
          <w:tcPr>
            <w:tcW w:w="850" w:type="dxa"/>
          </w:tcPr>
          <w:p w:rsidR="00A705A3" w:rsidRPr="004131AB" w:rsidRDefault="00A705A3" w:rsidP="007204D6">
            <w:pPr>
              <w:widowControl w:val="0"/>
              <w:jc w:val="center"/>
            </w:pPr>
          </w:p>
        </w:tc>
        <w:tc>
          <w:tcPr>
            <w:tcW w:w="709" w:type="dxa"/>
          </w:tcPr>
          <w:p w:rsidR="00A705A3" w:rsidRPr="004131AB" w:rsidRDefault="009A2365" w:rsidP="007204D6">
            <w:pPr>
              <w:widowControl w:val="0"/>
              <w:jc w:val="center"/>
            </w:pPr>
            <w:r>
              <w:t>2060</w:t>
            </w:r>
          </w:p>
        </w:tc>
      </w:tr>
    </w:tbl>
    <w:p w:rsidR="00A705A3" w:rsidRPr="004131AB" w:rsidRDefault="00A705A3" w:rsidP="00A705A3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4131AB">
        <w:rPr>
          <w:sz w:val="28"/>
          <w:szCs w:val="28"/>
        </w:rPr>
        <w:t>»;</w:t>
      </w:r>
    </w:p>
    <w:p w:rsidR="006B573A" w:rsidRPr="004131AB" w:rsidRDefault="006B573A" w:rsidP="006B5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31AB">
        <w:rPr>
          <w:sz w:val="28"/>
          <w:szCs w:val="28"/>
        </w:rPr>
        <w:t>пункт 1.</w:t>
      </w:r>
      <w:r>
        <w:rPr>
          <w:sz w:val="28"/>
          <w:szCs w:val="28"/>
        </w:rPr>
        <w:t>62</w:t>
      </w:r>
      <w:r w:rsidRPr="004131AB">
        <w:rPr>
          <w:sz w:val="28"/>
          <w:szCs w:val="28"/>
        </w:rPr>
        <w:t xml:space="preserve"> изложить в следующей редакции:</w:t>
      </w:r>
    </w:p>
    <w:p w:rsidR="006B573A" w:rsidRPr="004131AB" w:rsidRDefault="006B573A" w:rsidP="006B5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31AB">
        <w:rPr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3118"/>
        <w:gridCol w:w="1276"/>
        <w:gridCol w:w="850"/>
        <w:gridCol w:w="709"/>
      </w:tblGrid>
      <w:tr w:rsidR="00D00525" w:rsidRPr="00D00525" w:rsidTr="007204D6">
        <w:tc>
          <w:tcPr>
            <w:tcW w:w="709" w:type="dxa"/>
          </w:tcPr>
          <w:p w:rsidR="006B573A" w:rsidRPr="00D00525" w:rsidRDefault="006B573A" w:rsidP="002507C1">
            <w:pPr>
              <w:widowControl w:val="0"/>
              <w:ind w:left="-108" w:right="-108"/>
              <w:jc w:val="center"/>
            </w:pPr>
            <w:r w:rsidRPr="00D00525">
              <w:rPr>
                <w:rFonts w:eastAsiaTheme="minorHAnsi"/>
                <w:lang w:eastAsia="en-US"/>
              </w:rPr>
              <w:t>1.</w:t>
            </w:r>
            <w:r w:rsidR="002507C1">
              <w:rPr>
                <w:rFonts w:eastAsiaTheme="minorHAnsi"/>
                <w:lang w:eastAsia="en-US"/>
              </w:rPr>
              <w:t>62</w:t>
            </w:r>
            <w:r w:rsidRPr="00D00525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977" w:type="dxa"/>
          </w:tcPr>
          <w:p w:rsidR="006B573A" w:rsidRPr="00D00525" w:rsidRDefault="006B573A" w:rsidP="007204D6">
            <w:pPr>
              <w:autoSpaceDE w:val="0"/>
              <w:autoSpaceDN w:val="0"/>
              <w:adjustRightInd w:val="0"/>
            </w:pPr>
            <w:r w:rsidRPr="00D00525">
              <w:t>ООО «</w:t>
            </w:r>
            <w:proofErr w:type="spellStart"/>
            <w:r w:rsidRPr="00D00525">
              <w:t>Агротек</w:t>
            </w:r>
            <w:proofErr w:type="spellEnd"/>
            <w:r w:rsidRPr="00D00525">
              <w:t xml:space="preserve">», </w:t>
            </w:r>
            <w:proofErr w:type="spellStart"/>
            <w:r w:rsidRPr="00D00525">
              <w:t>Елизовский</w:t>
            </w:r>
            <w:proofErr w:type="spellEnd"/>
            <w:r w:rsidRPr="00D00525">
              <w:t xml:space="preserve"> район, 65км трассы Петропавловск-Камчатский-Мильково</w:t>
            </w:r>
          </w:p>
        </w:tc>
        <w:tc>
          <w:tcPr>
            <w:tcW w:w="3118" w:type="dxa"/>
          </w:tcPr>
          <w:p w:rsidR="006B573A" w:rsidRPr="00D00525" w:rsidRDefault="006B573A" w:rsidP="007204D6">
            <w:pPr>
              <w:jc w:val="both"/>
            </w:pPr>
            <w:r w:rsidRPr="00D00525">
              <w:t>производство продукции животноводства, переработка продуктов питания</w:t>
            </w:r>
          </w:p>
        </w:tc>
        <w:tc>
          <w:tcPr>
            <w:tcW w:w="1276" w:type="dxa"/>
          </w:tcPr>
          <w:p w:rsidR="006B573A" w:rsidRPr="00D00525" w:rsidRDefault="006B573A" w:rsidP="007204D6"/>
        </w:tc>
        <w:tc>
          <w:tcPr>
            <w:tcW w:w="850" w:type="dxa"/>
          </w:tcPr>
          <w:p w:rsidR="006B573A" w:rsidRPr="00D00525" w:rsidRDefault="006B573A" w:rsidP="007204D6">
            <w:pPr>
              <w:widowControl w:val="0"/>
              <w:jc w:val="center"/>
            </w:pPr>
          </w:p>
        </w:tc>
        <w:tc>
          <w:tcPr>
            <w:tcW w:w="709" w:type="dxa"/>
          </w:tcPr>
          <w:p w:rsidR="006B573A" w:rsidRPr="00D00525" w:rsidRDefault="006B573A" w:rsidP="007204D6">
            <w:pPr>
              <w:widowControl w:val="0"/>
              <w:jc w:val="center"/>
            </w:pPr>
            <w:r w:rsidRPr="00D00525">
              <w:t>1500</w:t>
            </w:r>
          </w:p>
        </w:tc>
      </w:tr>
    </w:tbl>
    <w:p w:rsidR="006B573A" w:rsidRPr="00D00525" w:rsidRDefault="006B573A" w:rsidP="006B573A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D00525">
        <w:rPr>
          <w:sz w:val="28"/>
          <w:szCs w:val="28"/>
        </w:rPr>
        <w:t>»;</w:t>
      </w:r>
    </w:p>
    <w:p w:rsidR="00A705A3" w:rsidRPr="00D00525" w:rsidRDefault="00A705A3" w:rsidP="00A705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0525">
        <w:rPr>
          <w:sz w:val="28"/>
          <w:szCs w:val="28"/>
        </w:rPr>
        <w:t xml:space="preserve">дополнить пунктом </w:t>
      </w:r>
      <w:r w:rsidR="006B573A" w:rsidRPr="00D00525">
        <w:rPr>
          <w:sz w:val="28"/>
          <w:szCs w:val="28"/>
        </w:rPr>
        <w:t>1</w:t>
      </w:r>
      <w:r w:rsidRPr="00D00525">
        <w:rPr>
          <w:sz w:val="28"/>
          <w:szCs w:val="28"/>
        </w:rPr>
        <w:t>.</w:t>
      </w:r>
      <w:r w:rsidR="006B573A" w:rsidRPr="00D00525">
        <w:rPr>
          <w:sz w:val="28"/>
          <w:szCs w:val="28"/>
        </w:rPr>
        <w:t>63</w:t>
      </w:r>
      <w:r w:rsidRPr="00D00525">
        <w:rPr>
          <w:sz w:val="28"/>
          <w:szCs w:val="28"/>
        </w:rPr>
        <w:t xml:space="preserve"> следующего содержания:</w:t>
      </w:r>
    </w:p>
    <w:p w:rsidR="00A705A3" w:rsidRPr="00D00525" w:rsidRDefault="00A705A3" w:rsidP="00A705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0525">
        <w:rPr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3118"/>
        <w:gridCol w:w="1276"/>
        <w:gridCol w:w="709"/>
        <w:gridCol w:w="850"/>
      </w:tblGrid>
      <w:tr w:rsidR="00D00525" w:rsidRPr="00D00525" w:rsidTr="007204D6">
        <w:tc>
          <w:tcPr>
            <w:tcW w:w="709" w:type="dxa"/>
          </w:tcPr>
          <w:p w:rsidR="006B573A" w:rsidRPr="00D00525" w:rsidRDefault="006B573A" w:rsidP="002507C1">
            <w:pPr>
              <w:widowControl w:val="0"/>
              <w:ind w:left="-108" w:right="-108"/>
              <w:jc w:val="center"/>
            </w:pPr>
            <w:r w:rsidRPr="00D00525">
              <w:rPr>
                <w:rFonts w:eastAsiaTheme="minorHAnsi"/>
                <w:lang w:eastAsia="en-US"/>
              </w:rPr>
              <w:t>1</w:t>
            </w:r>
            <w:r w:rsidRPr="00D00525">
              <w:rPr>
                <w:rFonts w:eastAsiaTheme="minorHAnsi"/>
                <w:lang w:eastAsia="en-US"/>
              </w:rPr>
              <w:t>.</w:t>
            </w:r>
            <w:r w:rsidR="002507C1">
              <w:rPr>
                <w:rFonts w:eastAsiaTheme="minorHAnsi"/>
                <w:lang w:eastAsia="en-US"/>
              </w:rPr>
              <w:t>63</w:t>
            </w:r>
            <w:r w:rsidRPr="00D00525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977" w:type="dxa"/>
          </w:tcPr>
          <w:p w:rsidR="006B573A" w:rsidRPr="00D00525" w:rsidRDefault="006B573A" w:rsidP="006B57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00525">
              <w:rPr>
                <w:rFonts w:eastAsiaTheme="minorHAnsi"/>
                <w:lang w:eastAsia="en-US"/>
              </w:rPr>
              <w:t>ЗАО «</w:t>
            </w:r>
            <w:proofErr w:type="spellStart"/>
            <w:r w:rsidRPr="00D00525">
              <w:rPr>
                <w:rFonts w:eastAsiaTheme="minorHAnsi"/>
                <w:lang w:eastAsia="en-US"/>
              </w:rPr>
              <w:t>Агротек</w:t>
            </w:r>
            <w:proofErr w:type="spellEnd"/>
            <w:r w:rsidRPr="00D00525">
              <w:rPr>
                <w:rFonts w:eastAsiaTheme="minorHAnsi"/>
                <w:lang w:eastAsia="en-US"/>
              </w:rPr>
              <w:t>»</w:t>
            </w:r>
            <w:r w:rsidRPr="00D00525">
              <w:rPr>
                <w:rFonts w:eastAsiaTheme="minorHAnsi"/>
                <w:lang w:eastAsia="en-US"/>
              </w:rPr>
              <w:t xml:space="preserve"> </w:t>
            </w:r>
          </w:p>
          <w:p w:rsidR="006B573A" w:rsidRPr="00D00525" w:rsidRDefault="006B573A" w:rsidP="006B573A">
            <w:pPr>
              <w:autoSpaceDE w:val="0"/>
              <w:autoSpaceDN w:val="0"/>
              <w:adjustRightInd w:val="0"/>
            </w:pPr>
            <w:proofErr w:type="spellStart"/>
            <w:r w:rsidRPr="00D00525">
              <w:t>Елизовский</w:t>
            </w:r>
            <w:proofErr w:type="spellEnd"/>
            <w:r w:rsidRPr="00D00525">
              <w:t xml:space="preserve"> район, 19км</w:t>
            </w:r>
            <w:r w:rsidRPr="00D0052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118" w:type="dxa"/>
          </w:tcPr>
          <w:p w:rsidR="006B573A" w:rsidRPr="00D00525" w:rsidRDefault="002507C1" w:rsidP="006B573A">
            <w:pPr>
              <w:jc w:val="both"/>
            </w:pPr>
            <w:r w:rsidRPr="004131AB">
              <w:t>производство кормов</w:t>
            </w:r>
          </w:p>
        </w:tc>
        <w:tc>
          <w:tcPr>
            <w:tcW w:w="1276" w:type="dxa"/>
          </w:tcPr>
          <w:p w:rsidR="006B573A" w:rsidRPr="00D00525" w:rsidRDefault="006B573A" w:rsidP="006B573A"/>
        </w:tc>
        <w:tc>
          <w:tcPr>
            <w:tcW w:w="709" w:type="dxa"/>
          </w:tcPr>
          <w:p w:rsidR="006B573A" w:rsidRPr="00D00525" w:rsidRDefault="006B573A" w:rsidP="006B573A">
            <w:pPr>
              <w:widowControl w:val="0"/>
              <w:jc w:val="center"/>
            </w:pPr>
          </w:p>
        </w:tc>
        <w:tc>
          <w:tcPr>
            <w:tcW w:w="850" w:type="dxa"/>
          </w:tcPr>
          <w:p w:rsidR="006B573A" w:rsidRPr="00D00525" w:rsidRDefault="009A2365" w:rsidP="006B573A">
            <w:pPr>
              <w:widowControl w:val="0"/>
              <w:jc w:val="center"/>
            </w:pPr>
            <w:r>
              <w:t>240</w:t>
            </w:r>
          </w:p>
        </w:tc>
      </w:tr>
    </w:tbl>
    <w:p w:rsidR="00A705A3" w:rsidRPr="00D00525" w:rsidRDefault="00A705A3" w:rsidP="00A705A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00525">
        <w:rPr>
          <w:sz w:val="28"/>
          <w:szCs w:val="28"/>
        </w:rPr>
        <w:t>»</w:t>
      </w:r>
      <w:r w:rsidR="000C6FD2">
        <w:rPr>
          <w:sz w:val="28"/>
          <w:szCs w:val="28"/>
        </w:rPr>
        <w:t>;</w:t>
      </w:r>
    </w:p>
    <w:p w:rsidR="006B573A" w:rsidRPr="00D00525" w:rsidRDefault="006B573A" w:rsidP="006B5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0525">
        <w:rPr>
          <w:sz w:val="28"/>
          <w:szCs w:val="28"/>
        </w:rPr>
        <w:t>5</w:t>
      </w:r>
      <w:r w:rsidRPr="00D00525">
        <w:rPr>
          <w:sz w:val="28"/>
          <w:szCs w:val="28"/>
        </w:rPr>
        <w:t xml:space="preserve">) пункт </w:t>
      </w:r>
      <w:r w:rsidRPr="00D00525">
        <w:rPr>
          <w:sz w:val="28"/>
          <w:szCs w:val="28"/>
        </w:rPr>
        <w:t>2</w:t>
      </w:r>
      <w:r w:rsidRPr="00D00525">
        <w:rPr>
          <w:sz w:val="28"/>
          <w:szCs w:val="28"/>
        </w:rPr>
        <w:t>.</w:t>
      </w:r>
      <w:r w:rsidRPr="00D00525">
        <w:rPr>
          <w:sz w:val="28"/>
          <w:szCs w:val="28"/>
        </w:rPr>
        <w:t>20 раздела 2</w:t>
      </w:r>
      <w:r w:rsidRPr="00D00525">
        <w:rPr>
          <w:sz w:val="28"/>
          <w:szCs w:val="28"/>
        </w:rPr>
        <w:t xml:space="preserve"> изложить в следующей редакции:</w:t>
      </w:r>
    </w:p>
    <w:p w:rsidR="006B573A" w:rsidRPr="00D00525" w:rsidRDefault="006B573A" w:rsidP="006B5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0525">
        <w:rPr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3118"/>
        <w:gridCol w:w="1276"/>
        <w:gridCol w:w="850"/>
        <w:gridCol w:w="709"/>
      </w:tblGrid>
      <w:tr w:rsidR="006B573A" w:rsidRPr="004131AB" w:rsidTr="007204D6">
        <w:tc>
          <w:tcPr>
            <w:tcW w:w="709" w:type="dxa"/>
          </w:tcPr>
          <w:p w:rsidR="006B573A" w:rsidRPr="004131AB" w:rsidRDefault="006B573A" w:rsidP="006B573A">
            <w:pPr>
              <w:widowControl w:val="0"/>
              <w:ind w:left="-108" w:right="-108"/>
              <w:jc w:val="center"/>
            </w:pPr>
            <w:r>
              <w:rPr>
                <w:rFonts w:eastAsiaTheme="minorHAnsi"/>
                <w:lang w:eastAsia="en-US"/>
              </w:rPr>
              <w:t>2</w:t>
            </w:r>
            <w:r w:rsidRPr="004131AB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20</w:t>
            </w:r>
            <w:r w:rsidRPr="004131AB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977" w:type="dxa"/>
          </w:tcPr>
          <w:p w:rsidR="006B573A" w:rsidRPr="004131AB" w:rsidRDefault="006B573A" w:rsidP="006B57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131AB">
              <w:rPr>
                <w:rFonts w:eastAsiaTheme="minorHAnsi"/>
                <w:lang w:eastAsia="en-US"/>
              </w:rPr>
              <w:t>ЗАО «</w:t>
            </w:r>
            <w:proofErr w:type="spellStart"/>
            <w:r w:rsidRPr="004131AB">
              <w:rPr>
                <w:rFonts w:eastAsiaTheme="minorHAnsi"/>
                <w:lang w:eastAsia="en-US"/>
              </w:rPr>
              <w:t>Агротек</w:t>
            </w:r>
            <w:r>
              <w:rPr>
                <w:rFonts w:eastAsiaTheme="minorHAnsi"/>
                <w:lang w:eastAsia="en-US"/>
              </w:rPr>
              <w:t>Холдинг</w:t>
            </w:r>
            <w:proofErr w:type="spellEnd"/>
            <w:r w:rsidRPr="004131AB">
              <w:rPr>
                <w:rFonts w:eastAsiaTheme="minorHAnsi"/>
                <w:lang w:eastAsia="en-US"/>
              </w:rPr>
              <w:t xml:space="preserve">» </w:t>
            </w:r>
          </w:p>
          <w:p w:rsidR="006B573A" w:rsidRPr="004131AB" w:rsidRDefault="006B573A" w:rsidP="006B573A">
            <w:pPr>
              <w:autoSpaceDE w:val="0"/>
              <w:autoSpaceDN w:val="0"/>
              <w:adjustRightInd w:val="0"/>
            </w:pPr>
            <w:r>
              <w:t>п. Нагорный</w:t>
            </w:r>
            <w:r>
              <w:t xml:space="preserve">, </w:t>
            </w:r>
            <w:proofErr w:type="spellStart"/>
            <w:r>
              <w:t>Елизовский</w:t>
            </w:r>
            <w:proofErr w:type="spellEnd"/>
            <w:r>
              <w:t xml:space="preserve"> район</w:t>
            </w:r>
          </w:p>
        </w:tc>
        <w:tc>
          <w:tcPr>
            <w:tcW w:w="3118" w:type="dxa"/>
          </w:tcPr>
          <w:p w:rsidR="006B573A" w:rsidRPr="004131AB" w:rsidRDefault="00393457" w:rsidP="007204D6">
            <w:pPr>
              <w:jc w:val="both"/>
            </w:pPr>
            <w:r>
              <w:t>быстрозамороженные полуфабрикаты: мясные (</w:t>
            </w:r>
            <w:proofErr w:type="spellStart"/>
            <w:r>
              <w:t>мясосодержащие</w:t>
            </w:r>
            <w:proofErr w:type="spellEnd"/>
            <w:r>
              <w:t>), из рыбы, в тесте</w:t>
            </w:r>
          </w:p>
        </w:tc>
        <w:tc>
          <w:tcPr>
            <w:tcW w:w="1276" w:type="dxa"/>
          </w:tcPr>
          <w:p w:rsidR="006B573A" w:rsidRPr="004131AB" w:rsidRDefault="00393457" w:rsidP="007204D6">
            <w:r>
              <w:t>тонна</w:t>
            </w:r>
          </w:p>
        </w:tc>
        <w:tc>
          <w:tcPr>
            <w:tcW w:w="850" w:type="dxa"/>
          </w:tcPr>
          <w:p w:rsidR="006B573A" w:rsidRPr="004131AB" w:rsidRDefault="00393457" w:rsidP="007204D6">
            <w:pPr>
              <w:widowControl w:val="0"/>
              <w:jc w:val="center"/>
            </w:pPr>
            <w:r>
              <w:t>810</w:t>
            </w:r>
          </w:p>
        </w:tc>
        <w:tc>
          <w:tcPr>
            <w:tcW w:w="709" w:type="dxa"/>
          </w:tcPr>
          <w:p w:rsidR="006B573A" w:rsidRPr="004131AB" w:rsidRDefault="00393457" w:rsidP="007204D6">
            <w:pPr>
              <w:widowControl w:val="0"/>
              <w:jc w:val="center"/>
            </w:pPr>
            <w:r>
              <w:t>46</w:t>
            </w:r>
            <w:r w:rsidR="006B573A">
              <w:t>00</w:t>
            </w:r>
          </w:p>
        </w:tc>
      </w:tr>
    </w:tbl>
    <w:p w:rsidR="006B573A" w:rsidRPr="004131AB" w:rsidRDefault="006B573A" w:rsidP="006B573A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4131AB">
        <w:rPr>
          <w:sz w:val="28"/>
          <w:szCs w:val="28"/>
        </w:rPr>
        <w:t>»;</w:t>
      </w:r>
    </w:p>
    <w:p w:rsidR="00707F6C" w:rsidRPr="002808CC" w:rsidRDefault="006B573A" w:rsidP="00707F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05A3" w:rsidRPr="002808CC">
        <w:rPr>
          <w:sz w:val="28"/>
          <w:szCs w:val="28"/>
        </w:rPr>
        <w:t xml:space="preserve">) </w:t>
      </w:r>
      <w:r w:rsidR="00487057" w:rsidRPr="00487057">
        <w:rPr>
          <w:sz w:val="28"/>
          <w:szCs w:val="28"/>
        </w:rPr>
        <w:t xml:space="preserve">раздел </w:t>
      </w:r>
      <w:r w:rsidR="00487057" w:rsidRPr="00487057">
        <w:rPr>
          <w:sz w:val="28"/>
          <w:szCs w:val="28"/>
        </w:rPr>
        <w:t>4</w:t>
      </w:r>
      <w:r w:rsidR="00487057" w:rsidRPr="00487057">
        <w:rPr>
          <w:sz w:val="28"/>
          <w:szCs w:val="28"/>
        </w:rPr>
        <w:t xml:space="preserve"> </w:t>
      </w:r>
      <w:r w:rsidR="00487057">
        <w:rPr>
          <w:sz w:val="28"/>
          <w:szCs w:val="28"/>
        </w:rPr>
        <w:t xml:space="preserve">приложения </w:t>
      </w:r>
      <w:r w:rsidR="00487057" w:rsidRPr="00487057">
        <w:rPr>
          <w:sz w:val="28"/>
          <w:szCs w:val="28"/>
        </w:rPr>
        <w:t>исключить</w:t>
      </w:r>
      <w:r w:rsidR="00487057" w:rsidRPr="00487057">
        <w:rPr>
          <w:sz w:val="28"/>
          <w:szCs w:val="28"/>
        </w:rPr>
        <w:t>;</w:t>
      </w:r>
    </w:p>
    <w:p w:rsidR="00487057" w:rsidRDefault="006B573A" w:rsidP="003D10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705A3">
        <w:rPr>
          <w:sz w:val="28"/>
          <w:szCs w:val="28"/>
        </w:rPr>
        <w:t xml:space="preserve">) </w:t>
      </w:r>
      <w:r w:rsidR="00487057" w:rsidRPr="002808CC">
        <w:rPr>
          <w:sz w:val="28"/>
          <w:szCs w:val="28"/>
        </w:rPr>
        <w:t xml:space="preserve">дополнить </w:t>
      </w:r>
      <w:r w:rsidR="00001564" w:rsidRPr="002808CC">
        <w:rPr>
          <w:sz w:val="28"/>
          <w:szCs w:val="28"/>
        </w:rPr>
        <w:t>приложени</w:t>
      </w:r>
      <w:r w:rsidR="00001564" w:rsidRPr="002808CC">
        <w:rPr>
          <w:sz w:val="28"/>
          <w:szCs w:val="28"/>
        </w:rPr>
        <w:t xml:space="preserve">е </w:t>
      </w:r>
      <w:r w:rsidR="00487057" w:rsidRPr="002808CC">
        <w:rPr>
          <w:sz w:val="28"/>
          <w:szCs w:val="28"/>
        </w:rPr>
        <w:t xml:space="preserve">новым разделом 5 </w:t>
      </w:r>
      <w:r w:rsidR="000F3AFF">
        <w:rPr>
          <w:sz w:val="28"/>
          <w:szCs w:val="28"/>
        </w:rPr>
        <w:t>следующего содержания</w:t>
      </w:r>
      <w:r w:rsidR="000F3AFF">
        <w:rPr>
          <w:sz w:val="28"/>
          <w:szCs w:val="28"/>
        </w:rPr>
        <w:t>:</w:t>
      </w:r>
    </w:p>
    <w:p w:rsidR="0061000D" w:rsidRDefault="000F3AFF" w:rsidP="003D10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000D">
        <w:rPr>
          <w:sz w:val="28"/>
          <w:szCs w:val="28"/>
        </w:rPr>
        <w:t>«</w:t>
      </w:r>
    </w:p>
    <w:tbl>
      <w:tblPr>
        <w:tblW w:w="938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3118"/>
        <w:gridCol w:w="1018"/>
        <w:gridCol w:w="709"/>
        <w:gridCol w:w="851"/>
      </w:tblGrid>
      <w:tr w:rsidR="000F3AFF" w:rsidRPr="002808CC" w:rsidTr="00DC08F2">
        <w:tc>
          <w:tcPr>
            <w:tcW w:w="9382" w:type="dxa"/>
            <w:gridSpan w:val="6"/>
          </w:tcPr>
          <w:p w:rsidR="00CA3276" w:rsidRPr="00CA3276" w:rsidRDefault="00CA3276" w:rsidP="00CA3276">
            <w:pPr>
              <w:widowControl w:val="0"/>
              <w:ind w:firstLine="34"/>
              <w:jc w:val="center"/>
              <w:rPr>
                <w:szCs w:val="28"/>
              </w:rPr>
            </w:pPr>
            <w:r w:rsidRPr="00CA3276">
              <w:rPr>
                <w:szCs w:val="28"/>
              </w:rPr>
              <w:t xml:space="preserve">5. </w:t>
            </w:r>
            <w:r w:rsidR="000F3AFF" w:rsidRPr="00CA3276">
              <w:rPr>
                <w:szCs w:val="28"/>
              </w:rPr>
              <w:t xml:space="preserve">Резиденты территории опережающего социально-экономического </w:t>
            </w:r>
          </w:p>
          <w:p w:rsidR="00CA3276" w:rsidRDefault="000F3AFF" w:rsidP="00CA3276">
            <w:pPr>
              <w:widowControl w:val="0"/>
              <w:ind w:firstLine="34"/>
              <w:jc w:val="center"/>
              <w:rPr>
                <w:szCs w:val="28"/>
              </w:rPr>
            </w:pPr>
            <w:r w:rsidRPr="00CA3276">
              <w:rPr>
                <w:szCs w:val="28"/>
              </w:rPr>
              <w:t xml:space="preserve">развития «Камчатка», осуществляющие деятельность в области отдыха и развлечений, </w:t>
            </w:r>
          </w:p>
          <w:p w:rsidR="000F3AFF" w:rsidRPr="002808CC" w:rsidRDefault="000F3AFF" w:rsidP="00CA3276">
            <w:pPr>
              <w:widowControl w:val="0"/>
              <w:ind w:firstLine="34"/>
              <w:jc w:val="center"/>
            </w:pPr>
            <w:r w:rsidRPr="00CA3276">
              <w:rPr>
                <w:szCs w:val="28"/>
              </w:rPr>
              <w:t>в части эксплуатации аквапарков</w:t>
            </w:r>
          </w:p>
        </w:tc>
      </w:tr>
      <w:tr w:rsidR="000F3AFF" w:rsidRPr="002808CC" w:rsidTr="00C353D3">
        <w:tc>
          <w:tcPr>
            <w:tcW w:w="709" w:type="dxa"/>
          </w:tcPr>
          <w:p w:rsidR="000F3AFF" w:rsidRPr="002808CC" w:rsidRDefault="000F3AFF" w:rsidP="000F3AFF">
            <w:pPr>
              <w:widowControl w:val="0"/>
              <w:ind w:left="-817" w:right="-108" w:firstLine="709"/>
              <w:jc w:val="center"/>
            </w:pPr>
            <w:r w:rsidRPr="002808CC">
              <w:lastRenderedPageBreak/>
              <w:t>5</w:t>
            </w:r>
            <w:r w:rsidRPr="002808CC">
              <w:t>.</w:t>
            </w:r>
            <w:r w:rsidRPr="002808CC">
              <w:t>1</w:t>
            </w:r>
          </w:p>
        </w:tc>
        <w:tc>
          <w:tcPr>
            <w:tcW w:w="2977" w:type="dxa"/>
          </w:tcPr>
          <w:p w:rsidR="000F3AFF" w:rsidRPr="002808CC" w:rsidRDefault="000F3AFF" w:rsidP="000F3A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808CC">
              <w:rPr>
                <w:rFonts w:eastAsiaTheme="minorHAnsi"/>
                <w:lang w:eastAsia="en-US"/>
              </w:rPr>
              <w:t xml:space="preserve">ИП </w:t>
            </w:r>
            <w:proofErr w:type="spellStart"/>
            <w:r w:rsidRPr="002808CC">
              <w:rPr>
                <w:rFonts w:eastAsiaTheme="minorHAnsi"/>
                <w:lang w:eastAsia="en-US"/>
              </w:rPr>
              <w:t>Ветчинова</w:t>
            </w:r>
            <w:proofErr w:type="spellEnd"/>
            <w:r w:rsidRPr="002808CC">
              <w:rPr>
                <w:rFonts w:eastAsiaTheme="minorHAnsi"/>
                <w:lang w:eastAsia="en-US"/>
              </w:rPr>
              <w:t xml:space="preserve"> В.А., </w:t>
            </w:r>
          </w:p>
          <w:p w:rsidR="000F3AFF" w:rsidRPr="002808CC" w:rsidRDefault="000F3AFF" w:rsidP="000F3A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2808CC">
              <w:rPr>
                <w:rFonts w:eastAsiaTheme="minorHAnsi"/>
                <w:lang w:eastAsia="en-US"/>
              </w:rPr>
              <w:t>п.Паратунка</w:t>
            </w:r>
            <w:proofErr w:type="spellEnd"/>
            <w:r w:rsidRPr="002808CC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2808CC">
              <w:rPr>
                <w:rFonts w:eastAsiaTheme="minorHAnsi"/>
                <w:lang w:eastAsia="en-US"/>
              </w:rPr>
              <w:t>Елизовский</w:t>
            </w:r>
            <w:proofErr w:type="spellEnd"/>
            <w:r w:rsidRPr="002808CC">
              <w:rPr>
                <w:rFonts w:eastAsiaTheme="minorHAnsi"/>
                <w:lang w:eastAsia="en-US"/>
              </w:rPr>
              <w:t xml:space="preserve"> район</w:t>
            </w:r>
          </w:p>
        </w:tc>
        <w:tc>
          <w:tcPr>
            <w:tcW w:w="3118" w:type="dxa"/>
          </w:tcPr>
          <w:p w:rsidR="000F3AFF" w:rsidRPr="002808CC" w:rsidRDefault="000F3AFF" w:rsidP="00540A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08CC">
              <w:rPr>
                <w:rFonts w:eastAsiaTheme="minorHAnsi"/>
                <w:lang w:eastAsia="en-US"/>
              </w:rPr>
              <w:t>эксплуатаци</w:t>
            </w:r>
            <w:r w:rsidR="00540A6D">
              <w:rPr>
                <w:rFonts w:eastAsiaTheme="minorHAnsi"/>
                <w:lang w:eastAsia="en-US"/>
              </w:rPr>
              <w:t>я</w:t>
            </w:r>
            <w:r w:rsidRPr="002808CC">
              <w:rPr>
                <w:rFonts w:eastAsiaTheme="minorHAnsi"/>
                <w:lang w:eastAsia="en-US"/>
              </w:rPr>
              <w:t xml:space="preserve"> аквапарк</w:t>
            </w:r>
            <w:r w:rsidR="00540A6D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1018" w:type="dxa"/>
          </w:tcPr>
          <w:p w:rsidR="000F3AFF" w:rsidRPr="002808CC" w:rsidRDefault="000F3AFF" w:rsidP="000F3AFF">
            <w:pPr>
              <w:widowControl w:val="0"/>
            </w:pPr>
          </w:p>
        </w:tc>
        <w:tc>
          <w:tcPr>
            <w:tcW w:w="709" w:type="dxa"/>
          </w:tcPr>
          <w:p w:rsidR="000F3AFF" w:rsidRPr="002808CC" w:rsidRDefault="000F3AFF" w:rsidP="000F3AFF">
            <w:pPr>
              <w:widowControl w:val="0"/>
              <w:jc w:val="center"/>
            </w:pPr>
          </w:p>
        </w:tc>
        <w:tc>
          <w:tcPr>
            <w:tcW w:w="851" w:type="dxa"/>
          </w:tcPr>
          <w:p w:rsidR="000F3AFF" w:rsidRPr="002808CC" w:rsidRDefault="000F3AFF" w:rsidP="000F3AFF">
            <w:pPr>
              <w:widowControl w:val="0"/>
              <w:ind w:firstLine="34"/>
              <w:jc w:val="center"/>
            </w:pPr>
            <w:r w:rsidRPr="002808CC">
              <w:t>2 500</w:t>
            </w:r>
          </w:p>
        </w:tc>
      </w:tr>
    </w:tbl>
    <w:p w:rsidR="0061000D" w:rsidRDefault="0061000D" w:rsidP="0061000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D10BD" w:rsidRDefault="00BC2E28" w:rsidP="003D10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2023" w:rsidRPr="0018622C">
        <w:rPr>
          <w:sz w:val="28"/>
          <w:szCs w:val="28"/>
        </w:rPr>
        <w:t>.</w:t>
      </w:r>
      <w:r w:rsidR="00662023" w:rsidRPr="0018622C">
        <w:rPr>
          <w:b/>
          <w:bCs/>
          <w:sz w:val="28"/>
          <w:szCs w:val="28"/>
        </w:rPr>
        <w:t xml:space="preserve"> </w:t>
      </w:r>
      <w:r w:rsidR="003D10BD" w:rsidRPr="0018622C">
        <w:rPr>
          <w:sz w:val="28"/>
          <w:szCs w:val="28"/>
        </w:rPr>
        <w:t xml:space="preserve">Настоящее постановление вступает в силу </w:t>
      </w:r>
      <w:r w:rsidR="002507C1" w:rsidRPr="0018622C">
        <w:rPr>
          <w:sz w:val="28"/>
          <w:szCs w:val="28"/>
        </w:rPr>
        <w:t xml:space="preserve">после дня его </w:t>
      </w:r>
      <w:r w:rsidR="003D10BD" w:rsidRPr="0018622C">
        <w:rPr>
          <w:sz w:val="28"/>
          <w:szCs w:val="28"/>
        </w:rPr>
        <w:t>официального опубликования</w:t>
      </w:r>
      <w:r w:rsidR="00555856" w:rsidRPr="0018622C">
        <w:rPr>
          <w:sz w:val="28"/>
          <w:szCs w:val="28"/>
        </w:rPr>
        <w:t xml:space="preserve"> и распространяется на правоотношения с 01</w:t>
      </w:r>
      <w:r w:rsidR="003D10BD" w:rsidRPr="0018622C">
        <w:rPr>
          <w:sz w:val="28"/>
          <w:szCs w:val="28"/>
        </w:rPr>
        <w:t xml:space="preserve"> </w:t>
      </w:r>
      <w:r w:rsidR="002E5860" w:rsidRPr="0018622C">
        <w:rPr>
          <w:sz w:val="28"/>
          <w:szCs w:val="28"/>
        </w:rPr>
        <w:t>июля</w:t>
      </w:r>
      <w:r w:rsidR="003D10BD" w:rsidRPr="0018622C">
        <w:rPr>
          <w:sz w:val="28"/>
          <w:szCs w:val="28"/>
        </w:rPr>
        <w:t xml:space="preserve"> 2018 года.</w:t>
      </w:r>
    </w:p>
    <w:p w:rsidR="00BC2E28" w:rsidRPr="0018622C" w:rsidRDefault="00BC2E28" w:rsidP="003D10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2023" w:rsidRDefault="00662023" w:rsidP="006620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776B" w:rsidRPr="0018622C" w:rsidRDefault="003C776B" w:rsidP="006620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443"/>
        <w:gridCol w:w="5163"/>
      </w:tblGrid>
      <w:tr w:rsidR="0018622C" w:rsidRPr="0018622C" w:rsidTr="006C0663">
        <w:trPr>
          <w:trHeight w:val="161"/>
        </w:trPr>
        <w:tc>
          <w:tcPr>
            <w:tcW w:w="4443" w:type="dxa"/>
            <w:shd w:val="clear" w:color="auto" w:fill="auto"/>
          </w:tcPr>
          <w:p w:rsidR="00662023" w:rsidRPr="0018622C" w:rsidRDefault="006C0663" w:rsidP="00BC6333">
            <w:pPr>
              <w:rPr>
                <w:sz w:val="28"/>
                <w:szCs w:val="28"/>
              </w:rPr>
            </w:pPr>
            <w:r w:rsidRPr="0018622C">
              <w:rPr>
                <w:sz w:val="28"/>
                <w:szCs w:val="28"/>
              </w:rPr>
              <w:t>Г</w:t>
            </w:r>
            <w:r w:rsidR="00662023" w:rsidRPr="0018622C">
              <w:rPr>
                <w:sz w:val="28"/>
                <w:szCs w:val="28"/>
              </w:rPr>
              <w:t>убернатор Камчатского края</w:t>
            </w:r>
          </w:p>
        </w:tc>
        <w:tc>
          <w:tcPr>
            <w:tcW w:w="5163" w:type="dxa"/>
            <w:shd w:val="clear" w:color="auto" w:fill="auto"/>
          </w:tcPr>
          <w:p w:rsidR="00662023" w:rsidRPr="0018622C" w:rsidRDefault="00662023" w:rsidP="006C0663">
            <w:pPr>
              <w:tabs>
                <w:tab w:val="left" w:pos="5205"/>
              </w:tabs>
              <w:ind w:right="-1"/>
              <w:rPr>
                <w:sz w:val="28"/>
                <w:szCs w:val="28"/>
              </w:rPr>
            </w:pPr>
            <w:r w:rsidRPr="0018622C">
              <w:rPr>
                <w:sz w:val="28"/>
                <w:szCs w:val="28"/>
              </w:rPr>
              <w:t xml:space="preserve">                                   </w:t>
            </w:r>
            <w:r w:rsidR="006C0663" w:rsidRPr="0018622C">
              <w:rPr>
                <w:sz w:val="28"/>
                <w:szCs w:val="28"/>
              </w:rPr>
              <w:t xml:space="preserve"> </w:t>
            </w:r>
            <w:r w:rsidRPr="0018622C">
              <w:rPr>
                <w:sz w:val="28"/>
                <w:szCs w:val="28"/>
              </w:rPr>
              <w:t xml:space="preserve">          </w:t>
            </w:r>
            <w:r w:rsidR="006C0663" w:rsidRPr="0018622C">
              <w:rPr>
                <w:sz w:val="28"/>
                <w:szCs w:val="28"/>
              </w:rPr>
              <w:t xml:space="preserve"> В</w:t>
            </w:r>
            <w:r w:rsidR="00BC6333" w:rsidRPr="0018622C">
              <w:rPr>
                <w:sz w:val="28"/>
                <w:szCs w:val="28"/>
              </w:rPr>
              <w:t>.</w:t>
            </w:r>
            <w:r w:rsidR="006C0663" w:rsidRPr="0018622C">
              <w:rPr>
                <w:sz w:val="28"/>
                <w:szCs w:val="28"/>
              </w:rPr>
              <w:t>И</w:t>
            </w:r>
            <w:r w:rsidR="00BC6333" w:rsidRPr="0018622C">
              <w:rPr>
                <w:sz w:val="28"/>
                <w:szCs w:val="28"/>
              </w:rPr>
              <w:t>.</w:t>
            </w:r>
            <w:r w:rsidR="006C0663" w:rsidRPr="0018622C">
              <w:rPr>
                <w:sz w:val="28"/>
                <w:szCs w:val="28"/>
              </w:rPr>
              <w:t xml:space="preserve"> Илюхин</w:t>
            </w:r>
          </w:p>
        </w:tc>
      </w:tr>
    </w:tbl>
    <w:p w:rsidR="00662023" w:rsidRPr="00123EEF" w:rsidRDefault="00662023" w:rsidP="00487057">
      <w:pPr>
        <w:pageBreakBefore/>
        <w:outlineLvl w:val="0"/>
        <w:rPr>
          <w:sz w:val="28"/>
          <w:szCs w:val="28"/>
        </w:rPr>
      </w:pPr>
      <w:r w:rsidRPr="00123EEF">
        <w:rPr>
          <w:sz w:val="28"/>
          <w:szCs w:val="28"/>
        </w:rPr>
        <w:lastRenderedPageBreak/>
        <w:t>СОГЛАСОВАНО:</w:t>
      </w:r>
    </w:p>
    <w:p w:rsidR="00662023" w:rsidRPr="00123EEF" w:rsidRDefault="00662023" w:rsidP="00662023">
      <w:pPr>
        <w:outlineLvl w:val="0"/>
        <w:rPr>
          <w:sz w:val="28"/>
          <w:szCs w:val="28"/>
        </w:rPr>
      </w:pPr>
    </w:p>
    <w:p w:rsidR="00662023" w:rsidRPr="00123EEF" w:rsidRDefault="00662023" w:rsidP="00662023">
      <w:pPr>
        <w:tabs>
          <w:tab w:val="left" w:pos="7380"/>
        </w:tabs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2410"/>
        <w:gridCol w:w="2268"/>
      </w:tblGrid>
      <w:tr w:rsidR="00662023" w:rsidRPr="00123EEF" w:rsidTr="00A1558F">
        <w:tc>
          <w:tcPr>
            <w:tcW w:w="4928" w:type="dxa"/>
            <w:shd w:val="clear" w:color="auto" w:fill="auto"/>
          </w:tcPr>
          <w:p w:rsidR="00662023" w:rsidRPr="00123EEF" w:rsidRDefault="00662023" w:rsidP="00A1558F">
            <w:pPr>
              <w:outlineLvl w:val="0"/>
              <w:rPr>
                <w:sz w:val="28"/>
                <w:szCs w:val="28"/>
              </w:rPr>
            </w:pPr>
            <w:r w:rsidRPr="00123EEF">
              <w:rPr>
                <w:sz w:val="28"/>
                <w:szCs w:val="28"/>
              </w:rPr>
              <w:t xml:space="preserve">Заместитель Председателя </w:t>
            </w:r>
          </w:p>
          <w:p w:rsidR="00662023" w:rsidRPr="00123EEF" w:rsidRDefault="00662023" w:rsidP="00A1558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123EEF">
              <w:rPr>
                <w:sz w:val="28"/>
                <w:szCs w:val="28"/>
              </w:rPr>
              <w:t>Правительства Камчатского края</w:t>
            </w:r>
          </w:p>
          <w:p w:rsidR="00662023" w:rsidRPr="00123EEF" w:rsidRDefault="00662023" w:rsidP="00A1558F">
            <w:pPr>
              <w:tabs>
                <w:tab w:val="left" w:pos="7380"/>
              </w:tabs>
            </w:pPr>
          </w:p>
          <w:p w:rsidR="00662023" w:rsidRPr="00123EEF" w:rsidRDefault="00662023" w:rsidP="00A1558F">
            <w:pPr>
              <w:tabs>
                <w:tab w:val="left" w:pos="7380"/>
              </w:tabs>
            </w:pPr>
          </w:p>
        </w:tc>
        <w:tc>
          <w:tcPr>
            <w:tcW w:w="2410" w:type="dxa"/>
            <w:shd w:val="clear" w:color="auto" w:fill="auto"/>
          </w:tcPr>
          <w:p w:rsidR="00662023" w:rsidRPr="00123EEF" w:rsidRDefault="00662023" w:rsidP="00A1558F">
            <w:pPr>
              <w:tabs>
                <w:tab w:val="left" w:pos="7380"/>
              </w:tabs>
              <w:rPr>
                <w:sz w:val="28"/>
                <w:szCs w:val="28"/>
              </w:rPr>
            </w:pPr>
          </w:p>
          <w:p w:rsidR="00662023" w:rsidRPr="00123EEF" w:rsidRDefault="00662023" w:rsidP="00A1558F">
            <w:pPr>
              <w:tabs>
                <w:tab w:val="left" w:pos="7380"/>
              </w:tabs>
            </w:pPr>
          </w:p>
        </w:tc>
        <w:tc>
          <w:tcPr>
            <w:tcW w:w="2268" w:type="dxa"/>
            <w:shd w:val="clear" w:color="auto" w:fill="auto"/>
          </w:tcPr>
          <w:p w:rsidR="00662023" w:rsidRPr="00123EEF" w:rsidRDefault="00662023" w:rsidP="00A1558F">
            <w:pPr>
              <w:tabs>
                <w:tab w:val="left" w:pos="7380"/>
              </w:tabs>
              <w:jc w:val="right"/>
            </w:pPr>
          </w:p>
          <w:p w:rsidR="00662023" w:rsidRPr="00123EEF" w:rsidRDefault="00662023" w:rsidP="00A1558F">
            <w:pPr>
              <w:tabs>
                <w:tab w:val="left" w:pos="7380"/>
              </w:tabs>
              <w:jc w:val="right"/>
            </w:pPr>
            <w:r w:rsidRPr="00123EEF">
              <w:rPr>
                <w:sz w:val="28"/>
                <w:szCs w:val="28"/>
              </w:rPr>
              <w:t>М.А. Суббота</w:t>
            </w:r>
          </w:p>
        </w:tc>
      </w:tr>
      <w:tr w:rsidR="00662023" w:rsidRPr="00C92900" w:rsidTr="00A1558F">
        <w:tc>
          <w:tcPr>
            <w:tcW w:w="4928" w:type="dxa"/>
            <w:shd w:val="clear" w:color="auto" w:fill="auto"/>
          </w:tcPr>
          <w:p w:rsidR="00662023" w:rsidRPr="00C92900" w:rsidRDefault="00662023" w:rsidP="00A1558F">
            <w:pPr>
              <w:outlineLvl w:val="0"/>
              <w:rPr>
                <w:sz w:val="28"/>
                <w:szCs w:val="28"/>
              </w:rPr>
            </w:pPr>
            <w:r w:rsidRPr="00C92900">
              <w:rPr>
                <w:sz w:val="28"/>
                <w:szCs w:val="28"/>
              </w:rPr>
              <w:t xml:space="preserve">Министр финансов </w:t>
            </w:r>
          </w:p>
          <w:p w:rsidR="00662023" w:rsidRPr="00C92900" w:rsidRDefault="00662023" w:rsidP="00A1558F">
            <w:pPr>
              <w:outlineLvl w:val="0"/>
              <w:rPr>
                <w:sz w:val="28"/>
                <w:szCs w:val="28"/>
              </w:rPr>
            </w:pPr>
            <w:r w:rsidRPr="00C92900">
              <w:rPr>
                <w:sz w:val="28"/>
                <w:szCs w:val="28"/>
              </w:rPr>
              <w:t>Камчатского края</w:t>
            </w:r>
          </w:p>
          <w:p w:rsidR="00662023" w:rsidRPr="00C92900" w:rsidRDefault="00662023" w:rsidP="00A1558F">
            <w:pPr>
              <w:tabs>
                <w:tab w:val="left" w:pos="7380"/>
              </w:tabs>
              <w:rPr>
                <w:caps/>
                <w:sz w:val="28"/>
                <w:szCs w:val="28"/>
              </w:rPr>
            </w:pPr>
          </w:p>
          <w:p w:rsidR="00662023" w:rsidRPr="00C92900" w:rsidRDefault="00662023" w:rsidP="00A1558F">
            <w:pPr>
              <w:tabs>
                <w:tab w:val="left" w:pos="7380"/>
              </w:tabs>
            </w:pPr>
            <w:r w:rsidRPr="00C92900">
              <w:rPr>
                <w:cap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shd w:val="clear" w:color="auto" w:fill="auto"/>
          </w:tcPr>
          <w:p w:rsidR="00662023" w:rsidRPr="00C92900" w:rsidRDefault="00662023" w:rsidP="00A1558F">
            <w:pPr>
              <w:tabs>
                <w:tab w:val="left" w:pos="738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62023" w:rsidRPr="00C92900" w:rsidRDefault="00662023" w:rsidP="00A1558F">
            <w:pPr>
              <w:tabs>
                <w:tab w:val="left" w:pos="7380"/>
              </w:tabs>
              <w:jc w:val="right"/>
              <w:rPr>
                <w:sz w:val="28"/>
                <w:szCs w:val="28"/>
              </w:rPr>
            </w:pPr>
          </w:p>
          <w:p w:rsidR="00662023" w:rsidRPr="00C92900" w:rsidRDefault="00662023" w:rsidP="00A1558F">
            <w:pPr>
              <w:tabs>
                <w:tab w:val="left" w:pos="73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 Филатов</w:t>
            </w:r>
          </w:p>
        </w:tc>
      </w:tr>
      <w:tr w:rsidR="004E1D25" w:rsidRPr="004E1D25" w:rsidTr="00A1558F">
        <w:tc>
          <w:tcPr>
            <w:tcW w:w="4928" w:type="dxa"/>
            <w:shd w:val="clear" w:color="auto" w:fill="auto"/>
          </w:tcPr>
          <w:p w:rsidR="00662023" w:rsidRPr="004E1D25" w:rsidRDefault="0068290E" w:rsidP="00A1558F">
            <w:pPr>
              <w:suppressAutoHyphens/>
              <w:rPr>
                <w:sz w:val="28"/>
                <w:szCs w:val="28"/>
              </w:rPr>
            </w:pPr>
            <w:proofErr w:type="spellStart"/>
            <w:r w:rsidRPr="004E1D25">
              <w:rPr>
                <w:sz w:val="28"/>
                <w:szCs w:val="28"/>
              </w:rPr>
              <w:t>И.о</w:t>
            </w:r>
            <w:proofErr w:type="spellEnd"/>
            <w:r w:rsidRPr="004E1D25">
              <w:rPr>
                <w:sz w:val="28"/>
                <w:szCs w:val="28"/>
              </w:rPr>
              <w:t xml:space="preserve">. </w:t>
            </w:r>
            <w:r w:rsidR="00662023" w:rsidRPr="004E1D25">
              <w:rPr>
                <w:sz w:val="28"/>
                <w:szCs w:val="28"/>
              </w:rPr>
              <w:t>Министр</w:t>
            </w:r>
            <w:r w:rsidRPr="004E1D25">
              <w:rPr>
                <w:sz w:val="28"/>
                <w:szCs w:val="28"/>
              </w:rPr>
              <w:t>а</w:t>
            </w:r>
            <w:r w:rsidR="00662023" w:rsidRPr="004E1D25">
              <w:rPr>
                <w:sz w:val="28"/>
                <w:szCs w:val="28"/>
              </w:rPr>
              <w:t xml:space="preserve"> экономического развития и торговли Камчатского края</w:t>
            </w:r>
          </w:p>
          <w:p w:rsidR="00662023" w:rsidRPr="004E1D25" w:rsidRDefault="00662023" w:rsidP="00A1558F">
            <w:pPr>
              <w:tabs>
                <w:tab w:val="left" w:pos="7380"/>
              </w:tabs>
            </w:pPr>
          </w:p>
          <w:p w:rsidR="00662023" w:rsidRPr="004E1D25" w:rsidRDefault="00662023" w:rsidP="00A1558F">
            <w:pPr>
              <w:tabs>
                <w:tab w:val="left" w:pos="7380"/>
              </w:tabs>
            </w:pPr>
          </w:p>
        </w:tc>
        <w:tc>
          <w:tcPr>
            <w:tcW w:w="2410" w:type="dxa"/>
            <w:shd w:val="clear" w:color="auto" w:fill="auto"/>
          </w:tcPr>
          <w:p w:rsidR="00662023" w:rsidRPr="004E1D25" w:rsidRDefault="00662023" w:rsidP="00A1558F">
            <w:pPr>
              <w:tabs>
                <w:tab w:val="left" w:pos="738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62023" w:rsidRPr="004E1D25" w:rsidRDefault="00662023" w:rsidP="00A1558F">
            <w:pPr>
              <w:tabs>
                <w:tab w:val="left" w:pos="7380"/>
              </w:tabs>
              <w:jc w:val="right"/>
              <w:rPr>
                <w:sz w:val="28"/>
                <w:szCs w:val="28"/>
              </w:rPr>
            </w:pPr>
          </w:p>
          <w:p w:rsidR="00662023" w:rsidRPr="004E1D25" w:rsidRDefault="0068290E" w:rsidP="0068290E">
            <w:pPr>
              <w:tabs>
                <w:tab w:val="left" w:pos="7380"/>
              </w:tabs>
              <w:jc w:val="right"/>
              <w:rPr>
                <w:sz w:val="28"/>
                <w:szCs w:val="28"/>
              </w:rPr>
            </w:pPr>
            <w:r w:rsidRPr="004E1D25">
              <w:rPr>
                <w:sz w:val="28"/>
                <w:szCs w:val="28"/>
              </w:rPr>
              <w:t>Ю</w:t>
            </w:r>
            <w:r w:rsidR="00662023" w:rsidRPr="004E1D25">
              <w:rPr>
                <w:sz w:val="28"/>
                <w:szCs w:val="28"/>
              </w:rPr>
              <w:t>.</w:t>
            </w:r>
            <w:r w:rsidRPr="004E1D25">
              <w:rPr>
                <w:sz w:val="28"/>
                <w:szCs w:val="28"/>
              </w:rPr>
              <w:t>С</w:t>
            </w:r>
            <w:r w:rsidR="00662023" w:rsidRPr="004E1D25">
              <w:rPr>
                <w:sz w:val="28"/>
                <w:szCs w:val="28"/>
              </w:rPr>
              <w:t xml:space="preserve">. </w:t>
            </w:r>
            <w:r w:rsidRPr="004E1D25">
              <w:rPr>
                <w:sz w:val="28"/>
                <w:szCs w:val="28"/>
              </w:rPr>
              <w:t>Морозова</w:t>
            </w:r>
          </w:p>
        </w:tc>
      </w:tr>
      <w:tr w:rsidR="004E1D25" w:rsidRPr="004E1D25" w:rsidTr="00A1558F">
        <w:tc>
          <w:tcPr>
            <w:tcW w:w="4928" w:type="dxa"/>
            <w:shd w:val="clear" w:color="auto" w:fill="auto"/>
          </w:tcPr>
          <w:p w:rsidR="00662023" w:rsidRPr="004E1D25" w:rsidRDefault="00662023" w:rsidP="00A1558F">
            <w:pPr>
              <w:rPr>
                <w:sz w:val="28"/>
                <w:szCs w:val="28"/>
              </w:rPr>
            </w:pPr>
            <w:r w:rsidRPr="004E1D25">
              <w:rPr>
                <w:sz w:val="28"/>
                <w:szCs w:val="28"/>
              </w:rPr>
              <w:t xml:space="preserve">Начальник Главного правового </w:t>
            </w:r>
          </w:p>
          <w:p w:rsidR="00662023" w:rsidRPr="004E1D25" w:rsidRDefault="00662023" w:rsidP="00A1558F">
            <w:pPr>
              <w:rPr>
                <w:sz w:val="28"/>
                <w:szCs w:val="28"/>
              </w:rPr>
            </w:pPr>
            <w:r w:rsidRPr="004E1D25">
              <w:rPr>
                <w:sz w:val="28"/>
                <w:szCs w:val="28"/>
              </w:rPr>
              <w:t xml:space="preserve">управления Губернатора и </w:t>
            </w:r>
          </w:p>
          <w:p w:rsidR="00662023" w:rsidRPr="004E1D25" w:rsidRDefault="00662023" w:rsidP="00A1558F">
            <w:pPr>
              <w:rPr>
                <w:sz w:val="28"/>
                <w:szCs w:val="28"/>
              </w:rPr>
            </w:pPr>
            <w:r w:rsidRPr="004E1D25"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410" w:type="dxa"/>
            <w:shd w:val="clear" w:color="auto" w:fill="auto"/>
          </w:tcPr>
          <w:p w:rsidR="00662023" w:rsidRPr="004E1D25" w:rsidRDefault="00662023" w:rsidP="00A1558F">
            <w:pPr>
              <w:tabs>
                <w:tab w:val="left" w:pos="738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62023" w:rsidRPr="004E1D25" w:rsidRDefault="00662023" w:rsidP="00A1558F">
            <w:pPr>
              <w:tabs>
                <w:tab w:val="left" w:pos="7380"/>
              </w:tabs>
              <w:ind w:left="34"/>
              <w:jc w:val="right"/>
              <w:rPr>
                <w:sz w:val="28"/>
                <w:szCs w:val="28"/>
              </w:rPr>
            </w:pPr>
          </w:p>
          <w:p w:rsidR="00662023" w:rsidRPr="004E1D25" w:rsidRDefault="00662023" w:rsidP="00A1558F">
            <w:pPr>
              <w:tabs>
                <w:tab w:val="left" w:pos="7380"/>
              </w:tabs>
              <w:jc w:val="right"/>
              <w:rPr>
                <w:sz w:val="28"/>
                <w:szCs w:val="28"/>
              </w:rPr>
            </w:pPr>
          </w:p>
          <w:p w:rsidR="00662023" w:rsidRPr="004E1D25" w:rsidRDefault="00662023" w:rsidP="00A1558F">
            <w:pPr>
              <w:tabs>
                <w:tab w:val="left" w:pos="7380"/>
              </w:tabs>
              <w:jc w:val="right"/>
              <w:rPr>
                <w:sz w:val="28"/>
                <w:szCs w:val="28"/>
              </w:rPr>
            </w:pPr>
            <w:r w:rsidRPr="004E1D25">
              <w:rPr>
                <w:sz w:val="28"/>
                <w:szCs w:val="28"/>
              </w:rPr>
              <w:t>С.Н. Гудин</w:t>
            </w:r>
          </w:p>
        </w:tc>
      </w:tr>
    </w:tbl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Default="00662023" w:rsidP="00662023">
      <w:pPr>
        <w:rPr>
          <w:color w:val="FF0000"/>
          <w:sz w:val="20"/>
          <w:szCs w:val="20"/>
        </w:rPr>
      </w:pPr>
    </w:p>
    <w:p w:rsidR="00662023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123EEF" w:rsidRDefault="00662023" w:rsidP="00662023">
      <w:pPr>
        <w:rPr>
          <w:sz w:val="20"/>
          <w:szCs w:val="20"/>
        </w:rPr>
      </w:pPr>
      <w:r w:rsidRPr="00123EEF">
        <w:rPr>
          <w:sz w:val="20"/>
          <w:szCs w:val="20"/>
        </w:rPr>
        <w:t xml:space="preserve">Исполнитель: Инга Эйнаровна Мандрик  </w:t>
      </w:r>
    </w:p>
    <w:p w:rsidR="00662023" w:rsidRPr="00123EEF" w:rsidRDefault="00662023" w:rsidP="00662023">
      <w:pPr>
        <w:rPr>
          <w:sz w:val="20"/>
          <w:szCs w:val="20"/>
        </w:rPr>
      </w:pPr>
      <w:r w:rsidRPr="00123EEF">
        <w:rPr>
          <w:sz w:val="20"/>
          <w:szCs w:val="20"/>
        </w:rPr>
        <w:t>телефон: (84152) 42-59-82</w:t>
      </w:r>
    </w:p>
    <w:p w:rsidR="00662023" w:rsidRPr="00123EEF" w:rsidRDefault="00662023" w:rsidP="00662023">
      <w:pPr>
        <w:rPr>
          <w:sz w:val="20"/>
          <w:szCs w:val="20"/>
        </w:rPr>
      </w:pPr>
      <w:r w:rsidRPr="00123EEF">
        <w:rPr>
          <w:sz w:val="20"/>
          <w:szCs w:val="20"/>
        </w:rPr>
        <w:t>Министерство экономического развития и торговли Камчатского края</w:t>
      </w:r>
    </w:p>
    <w:p w:rsidR="0019418C" w:rsidRPr="0088328C" w:rsidRDefault="00F80DE6"/>
    <w:p w:rsidR="0088328C" w:rsidRPr="000C6FD2" w:rsidRDefault="0088328C" w:rsidP="0088328C">
      <w:pPr>
        <w:jc w:val="center"/>
        <w:rPr>
          <w:sz w:val="28"/>
          <w:szCs w:val="28"/>
        </w:rPr>
      </w:pPr>
      <w:r w:rsidRPr="000C6FD2">
        <w:rPr>
          <w:sz w:val="28"/>
          <w:szCs w:val="28"/>
        </w:rPr>
        <w:lastRenderedPageBreak/>
        <w:t>Пояснительная записка</w:t>
      </w:r>
    </w:p>
    <w:p w:rsidR="0088328C" w:rsidRPr="0068290E" w:rsidRDefault="0088328C" w:rsidP="0088328C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0C6FD2">
        <w:rPr>
          <w:sz w:val="28"/>
          <w:szCs w:val="28"/>
        </w:rPr>
        <w:t>к проекту постановления Правительства Камчатского края «</w:t>
      </w:r>
      <w:r w:rsidR="00BE0C2B" w:rsidRPr="00555856">
        <w:rPr>
          <w:sz w:val="28"/>
          <w:szCs w:val="28"/>
        </w:rPr>
        <w:t xml:space="preserve">О внесении изменений в </w:t>
      </w:r>
      <w:r w:rsidR="00BE0C2B">
        <w:rPr>
          <w:sz w:val="28"/>
          <w:szCs w:val="28"/>
        </w:rPr>
        <w:t xml:space="preserve">отдельные </w:t>
      </w:r>
      <w:r w:rsidR="00BE0C2B">
        <w:rPr>
          <w:rFonts w:eastAsiaTheme="minorHAnsi"/>
          <w:sz w:val="28"/>
          <w:szCs w:val="28"/>
          <w:lang w:eastAsia="en-US"/>
        </w:rPr>
        <w:t>постановления Правительства Камчатского края</w:t>
      </w:r>
      <w:r w:rsidR="000C6FD2">
        <w:rPr>
          <w:rFonts w:eastAsiaTheme="minorHAnsi"/>
          <w:sz w:val="28"/>
          <w:szCs w:val="28"/>
          <w:lang w:eastAsia="en-US"/>
        </w:rPr>
        <w:t>»</w:t>
      </w:r>
    </w:p>
    <w:p w:rsidR="0088328C" w:rsidRPr="0068290E" w:rsidRDefault="0088328C" w:rsidP="0088328C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50076C" w:rsidRPr="004E1D25" w:rsidRDefault="0050076C" w:rsidP="0050076C">
      <w:pPr>
        <w:ind w:firstLine="709"/>
        <w:jc w:val="both"/>
        <w:rPr>
          <w:sz w:val="28"/>
          <w:szCs w:val="28"/>
        </w:rPr>
      </w:pPr>
      <w:r w:rsidRPr="0068290E">
        <w:rPr>
          <w:sz w:val="28"/>
          <w:szCs w:val="28"/>
        </w:rPr>
        <w:t xml:space="preserve">Проект постановления Правительства Камчатского края разработан </w:t>
      </w:r>
      <w:r w:rsidR="007A3949" w:rsidRPr="0068290E">
        <w:rPr>
          <w:sz w:val="28"/>
          <w:szCs w:val="28"/>
        </w:rPr>
        <w:t xml:space="preserve">в соответствии с частью 4 </w:t>
      </w:r>
      <w:proofErr w:type="gramStart"/>
      <w:r w:rsidR="007A3949" w:rsidRPr="0068290E">
        <w:rPr>
          <w:sz w:val="28"/>
          <w:szCs w:val="28"/>
        </w:rPr>
        <w:t>статьи</w:t>
      </w:r>
      <w:r w:rsidR="000C6FD2">
        <w:rPr>
          <w:sz w:val="28"/>
          <w:szCs w:val="28"/>
        </w:rPr>
        <w:t xml:space="preserve"> </w:t>
      </w:r>
      <w:r w:rsidR="007A3949" w:rsidRPr="0068290E">
        <w:rPr>
          <w:sz w:val="28"/>
          <w:szCs w:val="28"/>
        </w:rPr>
        <w:t xml:space="preserve"> 15</w:t>
      </w:r>
      <w:proofErr w:type="gramEnd"/>
      <w:r w:rsidR="007A3949" w:rsidRPr="0068290E">
        <w:rPr>
          <w:sz w:val="28"/>
          <w:szCs w:val="28"/>
        </w:rPr>
        <w:t xml:space="preserve"> Закона </w:t>
      </w:r>
      <w:r w:rsidR="007A3949" w:rsidRPr="0068290E">
        <w:rPr>
          <w:rFonts w:eastAsiaTheme="minorHAnsi"/>
          <w:sz w:val="28"/>
          <w:szCs w:val="28"/>
          <w:lang w:eastAsia="en-US"/>
        </w:rPr>
        <w:t xml:space="preserve">Камчатского края от 24.11.2017 № 160 </w:t>
      </w:r>
      <w:r w:rsidR="007A3949" w:rsidRPr="000C6FD2">
        <w:rPr>
          <w:rFonts w:eastAsiaTheme="minorHAnsi"/>
          <w:sz w:val="28"/>
          <w:szCs w:val="28"/>
          <w:lang w:eastAsia="en-US"/>
        </w:rPr>
        <w:t xml:space="preserve">«О краевом бюджете на 2018 год и на плановый период 2019 и 2020 годов» с </w:t>
      </w:r>
      <w:r w:rsidRPr="000C6FD2">
        <w:rPr>
          <w:sz w:val="28"/>
          <w:szCs w:val="28"/>
        </w:rPr>
        <w:t xml:space="preserve">целью </w:t>
      </w:r>
      <w:r w:rsidR="000C6FD2" w:rsidRPr="000C6FD2">
        <w:rPr>
          <w:sz w:val="28"/>
          <w:szCs w:val="28"/>
        </w:rPr>
        <w:t>замены</w:t>
      </w:r>
      <w:r w:rsidRPr="000C6FD2">
        <w:rPr>
          <w:sz w:val="28"/>
          <w:szCs w:val="28"/>
        </w:rPr>
        <w:t xml:space="preserve"> категории </w:t>
      </w:r>
      <w:r w:rsidR="000C6FD2" w:rsidRPr="000C6FD2">
        <w:rPr>
          <w:sz w:val="28"/>
          <w:szCs w:val="28"/>
        </w:rPr>
        <w:t xml:space="preserve">жестяно-баночного производства </w:t>
      </w:r>
      <w:r w:rsidR="000C6FD2" w:rsidRPr="000C6FD2">
        <w:rPr>
          <w:sz w:val="28"/>
          <w:szCs w:val="28"/>
        </w:rPr>
        <w:t>(</w:t>
      </w:r>
      <w:r w:rsidR="000C6FD2" w:rsidRPr="000C6FD2">
        <w:rPr>
          <w:sz w:val="28"/>
          <w:szCs w:val="28"/>
        </w:rPr>
        <w:t xml:space="preserve">ввиду ее </w:t>
      </w:r>
      <w:proofErr w:type="spellStart"/>
      <w:r w:rsidR="000C6FD2" w:rsidRPr="000C6FD2">
        <w:rPr>
          <w:sz w:val="28"/>
          <w:szCs w:val="28"/>
        </w:rPr>
        <w:t>невостребованности</w:t>
      </w:r>
      <w:proofErr w:type="spellEnd"/>
      <w:r w:rsidR="000C6FD2" w:rsidRPr="000C6FD2">
        <w:rPr>
          <w:sz w:val="28"/>
          <w:szCs w:val="28"/>
        </w:rPr>
        <w:t>) на категорию резидентов ТОР «Камчатка», осуществляющих деятельность в области отдыха и развлечений, в части эксплуатации аквапарков в</w:t>
      </w:r>
      <w:r w:rsidRPr="000C6FD2">
        <w:rPr>
          <w:sz w:val="28"/>
          <w:szCs w:val="28"/>
        </w:rPr>
        <w:t xml:space="preserve"> перечн</w:t>
      </w:r>
      <w:r w:rsidR="000C6FD2" w:rsidRPr="000C6FD2">
        <w:rPr>
          <w:sz w:val="28"/>
          <w:szCs w:val="28"/>
        </w:rPr>
        <w:t>е</w:t>
      </w:r>
      <w:r w:rsidRPr="000C6FD2">
        <w:rPr>
          <w:sz w:val="28"/>
          <w:szCs w:val="28"/>
        </w:rPr>
        <w:t xml:space="preserve"> потребителей льготной электроэнергии.</w:t>
      </w:r>
      <w:r w:rsidR="000C6FD2">
        <w:rPr>
          <w:sz w:val="28"/>
          <w:szCs w:val="28"/>
        </w:rPr>
        <w:t xml:space="preserve"> Остальные изменения носят </w:t>
      </w:r>
      <w:r w:rsidR="000C6FD2" w:rsidRPr="004E1D25">
        <w:rPr>
          <w:sz w:val="28"/>
          <w:szCs w:val="28"/>
        </w:rPr>
        <w:t>уточняющий характер.</w:t>
      </w:r>
    </w:p>
    <w:p w:rsidR="0088328C" w:rsidRPr="004E1D25" w:rsidRDefault="0088328C" w:rsidP="008832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D25">
        <w:rPr>
          <w:sz w:val="28"/>
          <w:szCs w:val="28"/>
        </w:rPr>
        <w:t xml:space="preserve">Проект постановления размещен </w:t>
      </w:r>
      <w:r w:rsidR="007A3949" w:rsidRPr="004E1D25">
        <w:rPr>
          <w:sz w:val="28"/>
          <w:szCs w:val="28"/>
        </w:rPr>
        <w:t>2</w:t>
      </w:r>
      <w:r w:rsidR="00BE0C2B">
        <w:rPr>
          <w:sz w:val="28"/>
          <w:szCs w:val="28"/>
        </w:rPr>
        <w:t>1</w:t>
      </w:r>
      <w:r w:rsidRPr="004E1D25">
        <w:rPr>
          <w:sz w:val="28"/>
          <w:szCs w:val="28"/>
        </w:rPr>
        <w:t xml:space="preserve"> </w:t>
      </w:r>
      <w:r w:rsidR="004E1D25" w:rsidRPr="004E1D25">
        <w:rPr>
          <w:sz w:val="28"/>
          <w:szCs w:val="28"/>
        </w:rPr>
        <w:t>июня 2018</w:t>
      </w:r>
      <w:r w:rsidRPr="004E1D25">
        <w:rPr>
          <w:sz w:val="28"/>
          <w:szCs w:val="28"/>
        </w:rPr>
        <w:t xml:space="preserve"> года на официальном сайте исполнительных органов государственной власти Камчатского края в сети «Интернет» для проведения в срок до </w:t>
      </w:r>
      <w:r w:rsidR="00BE0C2B">
        <w:rPr>
          <w:sz w:val="28"/>
          <w:szCs w:val="28"/>
        </w:rPr>
        <w:t>0</w:t>
      </w:r>
      <w:r w:rsidR="00F80DE6">
        <w:rPr>
          <w:sz w:val="28"/>
          <w:szCs w:val="28"/>
        </w:rPr>
        <w:t>2</w:t>
      </w:r>
      <w:r w:rsidRPr="004E1D25">
        <w:rPr>
          <w:sz w:val="28"/>
          <w:szCs w:val="28"/>
        </w:rPr>
        <w:t xml:space="preserve"> </w:t>
      </w:r>
      <w:r w:rsidR="004E1D25" w:rsidRPr="004E1D25">
        <w:rPr>
          <w:sz w:val="28"/>
          <w:szCs w:val="28"/>
        </w:rPr>
        <w:t>июля</w:t>
      </w:r>
      <w:r w:rsidRPr="004E1D25">
        <w:rPr>
          <w:sz w:val="28"/>
          <w:szCs w:val="28"/>
        </w:rPr>
        <w:t xml:space="preserve"> 201</w:t>
      </w:r>
      <w:r w:rsidR="008D117D" w:rsidRPr="004E1D25">
        <w:rPr>
          <w:sz w:val="28"/>
          <w:szCs w:val="28"/>
        </w:rPr>
        <w:t>8</w:t>
      </w:r>
      <w:r w:rsidRPr="004E1D25">
        <w:rPr>
          <w:sz w:val="28"/>
          <w:szCs w:val="28"/>
        </w:rPr>
        <w:t xml:space="preserve"> года независимой антикоррупционной экспертизы. По окончании </w:t>
      </w:r>
      <w:bookmarkStart w:id="0" w:name="_GoBack"/>
      <w:bookmarkEnd w:id="0"/>
      <w:r w:rsidRPr="004E1D25">
        <w:rPr>
          <w:sz w:val="28"/>
          <w:szCs w:val="28"/>
        </w:rPr>
        <w:t>данного срока экспертных заключений не поступило.</w:t>
      </w:r>
    </w:p>
    <w:p w:rsidR="00812F67" w:rsidRPr="0068290E" w:rsidRDefault="00812F67" w:rsidP="00812F67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 w:rsidRPr="004E1D25">
        <w:rPr>
          <w:sz w:val="28"/>
        </w:rPr>
        <w:t xml:space="preserve">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и </w:t>
      </w:r>
      <w:r w:rsidRPr="0068290E">
        <w:rPr>
          <w:sz w:val="28"/>
        </w:rPr>
        <w:t>нормативных правовых актов Камчатского края» настоящий проект постановления Правительства Камчатского края не подлежит оценке регулирующего воздействия.</w:t>
      </w:r>
    </w:p>
    <w:p w:rsidR="0088328C" w:rsidRPr="0068290E" w:rsidRDefault="0088328C" w:rsidP="0088328C">
      <w:pPr>
        <w:ind w:firstLine="709"/>
        <w:jc w:val="both"/>
        <w:rPr>
          <w:sz w:val="28"/>
          <w:szCs w:val="28"/>
        </w:rPr>
      </w:pPr>
      <w:r w:rsidRPr="0068290E">
        <w:rPr>
          <w:sz w:val="28"/>
          <w:szCs w:val="28"/>
        </w:rPr>
        <w:t>Принятие данного постановления не потребует дополнительного финансирования из краевого бюджета.</w:t>
      </w:r>
    </w:p>
    <w:p w:rsidR="0088328C" w:rsidRPr="007A3949" w:rsidRDefault="0088328C" w:rsidP="0088328C">
      <w:pPr>
        <w:jc w:val="center"/>
        <w:rPr>
          <w:sz w:val="28"/>
          <w:szCs w:val="28"/>
        </w:rPr>
      </w:pPr>
    </w:p>
    <w:p w:rsidR="0088328C" w:rsidRDefault="0088328C" w:rsidP="0088328C">
      <w:pPr>
        <w:jc w:val="center"/>
        <w:rPr>
          <w:color w:val="FF0000"/>
          <w:sz w:val="28"/>
          <w:szCs w:val="28"/>
        </w:rPr>
      </w:pPr>
    </w:p>
    <w:p w:rsidR="0088328C" w:rsidRDefault="0088328C" w:rsidP="0088328C">
      <w:pPr>
        <w:jc w:val="center"/>
        <w:rPr>
          <w:color w:val="FF0000"/>
          <w:sz w:val="28"/>
          <w:szCs w:val="28"/>
        </w:rPr>
      </w:pPr>
    </w:p>
    <w:p w:rsidR="0088328C" w:rsidRDefault="0088328C" w:rsidP="0088328C">
      <w:pPr>
        <w:jc w:val="center"/>
        <w:rPr>
          <w:color w:val="FF0000"/>
          <w:sz w:val="28"/>
          <w:szCs w:val="28"/>
        </w:rPr>
      </w:pPr>
    </w:p>
    <w:sectPr w:rsidR="0088328C" w:rsidSect="00F65B92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9407A"/>
    <w:multiLevelType w:val="hybridMultilevel"/>
    <w:tmpl w:val="5F969530"/>
    <w:lvl w:ilvl="0" w:tplc="B5668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8F2EEE"/>
    <w:multiLevelType w:val="hybridMultilevel"/>
    <w:tmpl w:val="C4EE757A"/>
    <w:lvl w:ilvl="0" w:tplc="C8365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D61EDD"/>
    <w:multiLevelType w:val="hybridMultilevel"/>
    <w:tmpl w:val="253CEA0C"/>
    <w:lvl w:ilvl="0" w:tplc="11484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710F95"/>
    <w:multiLevelType w:val="multilevel"/>
    <w:tmpl w:val="CDD62B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70C03D3E"/>
    <w:multiLevelType w:val="hybridMultilevel"/>
    <w:tmpl w:val="79B4887E"/>
    <w:lvl w:ilvl="0" w:tplc="629695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1A"/>
    <w:rsid w:val="00001564"/>
    <w:rsid w:val="000C6FD2"/>
    <w:rsid w:val="000F3AFF"/>
    <w:rsid w:val="001455B7"/>
    <w:rsid w:val="0018622C"/>
    <w:rsid w:val="001D23C4"/>
    <w:rsid w:val="00220BE8"/>
    <w:rsid w:val="0024750D"/>
    <w:rsid w:val="002507C1"/>
    <w:rsid w:val="00256307"/>
    <w:rsid w:val="002808CC"/>
    <w:rsid w:val="002854AB"/>
    <w:rsid w:val="002E5860"/>
    <w:rsid w:val="00312A52"/>
    <w:rsid w:val="00315830"/>
    <w:rsid w:val="00343578"/>
    <w:rsid w:val="00393457"/>
    <w:rsid w:val="003C776B"/>
    <w:rsid w:val="003D10BD"/>
    <w:rsid w:val="004131AB"/>
    <w:rsid w:val="00414423"/>
    <w:rsid w:val="00487057"/>
    <w:rsid w:val="00491334"/>
    <w:rsid w:val="004E1D25"/>
    <w:rsid w:val="0050076C"/>
    <w:rsid w:val="0051084B"/>
    <w:rsid w:val="0052334C"/>
    <w:rsid w:val="00540A6D"/>
    <w:rsid w:val="00552B6E"/>
    <w:rsid w:val="00555856"/>
    <w:rsid w:val="00564CC5"/>
    <w:rsid w:val="005724DC"/>
    <w:rsid w:val="005E1838"/>
    <w:rsid w:val="005F5F3A"/>
    <w:rsid w:val="00602331"/>
    <w:rsid w:val="0061000D"/>
    <w:rsid w:val="00662023"/>
    <w:rsid w:val="0068290E"/>
    <w:rsid w:val="006B573A"/>
    <w:rsid w:val="006C0663"/>
    <w:rsid w:val="006F2339"/>
    <w:rsid w:val="007008DF"/>
    <w:rsid w:val="00707F6C"/>
    <w:rsid w:val="00713661"/>
    <w:rsid w:val="00737C1E"/>
    <w:rsid w:val="007A3949"/>
    <w:rsid w:val="007A5F16"/>
    <w:rsid w:val="00804FE1"/>
    <w:rsid w:val="00812F67"/>
    <w:rsid w:val="00845F6B"/>
    <w:rsid w:val="0088328C"/>
    <w:rsid w:val="008D00D3"/>
    <w:rsid w:val="008D117D"/>
    <w:rsid w:val="009705BF"/>
    <w:rsid w:val="00983EBB"/>
    <w:rsid w:val="009A2365"/>
    <w:rsid w:val="00A012AD"/>
    <w:rsid w:val="00A0283B"/>
    <w:rsid w:val="00A06E4D"/>
    <w:rsid w:val="00A36A07"/>
    <w:rsid w:val="00A705A3"/>
    <w:rsid w:val="00A83E04"/>
    <w:rsid w:val="00AE2A1A"/>
    <w:rsid w:val="00B47DA6"/>
    <w:rsid w:val="00BC2E28"/>
    <w:rsid w:val="00BC6333"/>
    <w:rsid w:val="00BE0C2B"/>
    <w:rsid w:val="00C353D3"/>
    <w:rsid w:val="00CA3276"/>
    <w:rsid w:val="00CB4A9E"/>
    <w:rsid w:val="00CB75C7"/>
    <w:rsid w:val="00CC4E1B"/>
    <w:rsid w:val="00D00525"/>
    <w:rsid w:val="00D1021F"/>
    <w:rsid w:val="00D21ED5"/>
    <w:rsid w:val="00E07FA9"/>
    <w:rsid w:val="00E11D95"/>
    <w:rsid w:val="00E24FD6"/>
    <w:rsid w:val="00ED7369"/>
    <w:rsid w:val="00ED7D5E"/>
    <w:rsid w:val="00F65B92"/>
    <w:rsid w:val="00F80DE6"/>
    <w:rsid w:val="00FA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6168F-1176-470C-AEF9-B17409C2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2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620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63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3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3D10B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705A3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6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7B3DA-CAE5-4085-A0BD-865FE3D9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5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Марина Вадимовна</dc:creator>
  <cp:lastModifiedBy>Мандрик Инга Эйнаровна</cp:lastModifiedBy>
  <cp:revision>30</cp:revision>
  <cp:lastPrinted>2018-06-20T23:56:00Z</cp:lastPrinted>
  <dcterms:created xsi:type="dcterms:W3CDTF">2018-06-20T03:43:00Z</dcterms:created>
  <dcterms:modified xsi:type="dcterms:W3CDTF">2018-06-21T04:20:00Z</dcterms:modified>
</cp:coreProperties>
</file>