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957" w:rsidRPr="00D17CE0" w:rsidRDefault="00D57957" w:rsidP="00D57957">
      <w:pPr>
        <w:spacing w:line="240" w:lineRule="auto"/>
        <w:jc w:val="center"/>
      </w:pPr>
      <w:r w:rsidRPr="00D17CE0">
        <w:rPr>
          <w:noProof/>
        </w:rPr>
        <w:drawing>
          <wp:inline distT="0" distB="0" distL="0" distR="0" wp14:anchorId="715CD86D" wp14:editId="11E7D3A6">
            <wp:extent cx="647700" cy="809625"/>
            <wp:effectExtent l="0" t="0" r="0" b="9525"/>
            <wp:docPr id="1" name="Рисунок 1" descr="Описание: 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D57957" w:rsidRPr="00D17CE0" w:rsidTr="004F77CE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D57957" w:rsidRPr="00D17CE0" w:rsidRDefault="00D57957" w:rsidP="004F77CE">
            <w:pPr>
              <w:spacing w:line="240" w:lineRule="auto"/>
              <w:jc w:val="center"/>
              <w:rPr>
                <w:lang w:val="en-US"/>
              </w:rPr>
            </w:pPr>
          </w:p>
          <w:p w:rsidR="00D57957" w:rsidRPr="00D17CE0" w:rsidRDefault="00D57957" w:rsidP="004F77CE">
            <w:pPr>
              <w:spacing w:line="240" w:lineRule="auto"/>
              <w:jc w:val="center"/>
            </w:pPr>
            <w:r w:rsidRPr="00D17CE0">
              <w:t>МИНИСТЕРСТВО ЭКОНОМИЧЕСКОГО РАЗВИТИЯ</w:t>
            </w:r>
          </w:p>
          <w:p w:rsidR="00D57957" w:rsidRPr="00D17CE0" w:rsidRDefault="00D57957" w:rsidP="004F77CE">
            <w:pPr>
              <w:spacing w:line="240" w:lineRule="auto"/>
              <w:jc w:val="center"/>
            </w:pPr>
            <w:r w:rsidRPr="00D17CE0">
              <w:t>И ТОРГОВЛИ КАМЧАТСКОГО КРАЯ</w:t>
            </w:r>
          </w:p>
          <w:p w:rsidR="00D57957" w:rsidRPr="00D17CE0" w:rsidRDefault="00D57957" w:rsidP="004F77CE">
            <w:pPr>
              <w:spacing w:line="240" w:lineRule="auto"/>
              <w:jc w:val="center"/>
            </w:pPr>
          </w:p>
          <w:p w:rsidR="00D57957" w:rsidRPr="00D17CE0" w:rsidRDefault="00D57957" w:rsidP="004F77CE">
            <w:pPr>
              <w:spacing w:line="240" w:lineRule="auto"/>
              <w:jc w:val="center"/>
            </w:pPr>
          </w:p>
          <w:p w:rsidR="00D57957" w:rsidRPr="00D17CE0" w:rsidRDefault="00D57957" w:rsidP="004F77CE">
            <w:pPr>
              <w:spacing w:line="240" w:lineRule="auto"/>
              <w:jc w:val="center"/>
            </w:pPr>
          </w:p>
          <w:p w:rsidR="00D57957" w:rsidRPr="00D17CE0" w:rsidRDefault="00D57957" w:rsidP="004F77CE">
            <w:pPr>
              <w:spacing w:line="240" w:lineRule="auto"/>
              <w:jc w:val="center"/>
            </w:pPr>
            <w:r w:rsidRPr="00D17CE0">
              <w:t>ПРИКАЗ № _____</w:t>
            </w:r>
          </w:p>
        </w:tc>
      </w:tr>
    </w:tbl>
    <w:p w:rsidR="00D57957" w:rsidRPr="00D17CE0" w:rsidRDefault="00D57957" w:rsidP="00D57957">
      <w:pPr>
        <w:spacing w:line="240" w:lineRule="auto"/>
      </w:pPr>
    </w:p>
    <w:p w:rsidR="00D57957" w:rsidRPr="00D17CE0" w:rsidRDefault="00D57957" w:rsidP="00D57957">
      <w:pPr>
        <w:spacing w:line="240" w:lineRule="auto"/>
      </w:pPr>
    </w:p>
    <w:p w:rsidR="00D57957" w:rsidRPr="00D17CE0" w:rsidRDefault="00D57957" w:rsidP="00D57957">
      <w:pPr>
        <w:tabs>
          <w:tab w:val="right" w:pos="9639"/>
        </w:tabs>
        <w:autoSpaceDE w:val="0"/>
        <w:autoSpaceDN w:val="0"/>
        <w:adjustRightInd w:val="0"/>
        <w:spacing w:line="240" w:lineRule="auto"/>
      </w:pPr>
      <w:r w:rsidRPr="00D17CE0">
        <w:t>г. Петропавловск-Камчатский</w:t>
      </w:r>
      <w:r w:rsidRPr="00D17CE0">
        <w:tab/>
        <w:t xml:space="preserve"> «___» _________ 2017 года </w:t>
      </w:r>
    </w:p>
    <w:p w:rsidR="00D57957" w:rsidRPr="00D17CE0" w:rsidRDefault="00D57957" w:rsidP="00D57957">
      <w:pPr>
        <w:autoSpaceDE w:val="0"/>
        <w:autoSpaceDN w:val="0"/>
        <w:adjustRightInd w:val="0"/>
        <w:spacing w:line="240" w:lineRule="auto"/>
        <w:ind w:right="5103"/>
      </w:pPr>
    </w:p>
    <w:p w:rsidR="00D57957" w:rsidRPr="00D17CE0" w:rsidRDefault="00D57957" w:rsidP="00D57957">
      <w:pPr>
        <w:autoSpaceDE w:val="0"/>
        <w:autoSpaceDN w:val="0"/>
        <w:adjustRightInd w:val="0"/>
        <w:spacing w:line="240" w:lineRule="auto"/>
        <w:ind w:right="5103"/>
      </w:pPr>
    </w:p>
    <w:p w:rsidR="00D57957" w:rsidRPr="00D57957" w:rsidRDefault="00D57957" w:rsidP="00D57957">
      <w:pPr>
        <w:autoSpaceDE w:val="0"/>
        <w:autoSpaceDN w:val="0"/>
        <w:adjustRightInd w:val="0"/>
        <w:spacing w:line="240" w:lineRule="auto"/>
        <w:ind w:right="5103"/>
        <w:rPr>
          <w:sz w:val="24"/>
          <w:szCs w:val="24"/>
        </w:rPr>
      </w:pPr>
      <w:r w:rsidRPr="0066083D">
        <w:rPr>
          <w:sz w:val="24"/>
          <w:szCs w:val="24"/>
        </w:rPr>
        <w:t xml:space="preserve"> «</w:t>
      </w:r>
      <w:r w:rsidRPr="00D57957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утверждении</w:t>
      </w:r>
      <w:r w:rsidRPr="00D5795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Batang" w:hAnsi="Times New Roman"/>
          <w:color w:val="000000" w:themeColor="text1"/>
          <w:sz w:val="24"/>
          <w:szCs w:val="24"/>
        </w:rPr>
        <w:t>Методических рекомендаций</w:t>
      </w:r>
      <w:r w:rsidRPr="00D57957">
        <w:rPr>
          <w:rFonts w:ascii="Times New Roman" w:eastAsia="Batang" w:hAnsi="Times New Roman"/>
          <w:color w:val="000000" w:themeColor="text1"/>
          <w:sz w:val="24"/>
          <w:szCs w:val="24"/>
        </w:rPr>
        <w:t xml:space="preserve"> </w:t>
      </w:r>
      <w:r w:rsidRPr="00D57957">
        <w:rPr>
          <w:rFonts w:ascii="Times New Roman" w:hAnsi="Times New Roman"/>
          <w:color w:val="000000" w:themeColor="text1"/>
          <w:sz w:val="24"/>
          <w:szCs w:val="24"/>
        </w:rPr>
        <w:t>по внедрению</w:t>
      </w:r>
      <w:r w:rsidRPr="00D5795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D57957">
        <w:rPr>
          <w:rFonts w:ascii="Times New Roman" w:hAnsi="Times New Roman"/>
          <w:color w:val="000000" w:themeColor="text1"/>
          <w:sz w:val="24"/>
          <w:szCs w:val="24"/>
        </w:rPr>
        <w:t>системы оценки результативности и эффективности контрольно-надзорной деятельности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осуществляемой </w:t>
      </w:r>
      <w:r>
        <w:rPr>
          <w:sz w:val="24"/>
          <w:szCs w:val="24"/>
        </w:rPr>
        <w:t>исполнительными органами</w:t>
      </w:r>
      <w:r w:rsidRPr="00D17CE0">
        <w:rPr>
          <w:sz w:val="24"/>
          <w:szCs w:val="24"/>
        </w:rPr>
        <w:t xml:space="preserve"> государственной власти Камчатского края</w:t>
      </w:r>
      <w:r w:rsidRPr="00D57957">
        <w:rPr>
          <w:sz w:val="24"/>
          <w:szCs w:val="24"/>
        </w:rPr>
        <w:t>»</w:t>
      </w:r>
    </w:p>
    <w:p w:rsidR="00D57957" w:rsidRPr="00D17CE0" w:rsidRDefault="00D57957" w:rsidP="00D57957">
      <w:pPr>
        <w:autoSpaceDE w:val="0"/>
        <w:autoSpaceDN w:val="0"/>
        <w:adjustRightInd w:val="0"/>
        <w:spacing w:line="240" w:lineRule="auto"/>
        <w:ind w:right="5103"/>
      </w:pPr>
    </w:p>
    <w:p w:rsidR="00D57957" w:rsidRPr="00D17CE0" w:rsidRDefault="00D57957" w:rsidP="00D57957">
      <w:pPr>
        <w:autoSpaceDE w:val="0"/>
        <w:autoSpaceDN w:val="0"/>
        <w:adjustRightInd w:val="0"/>
        <w:spacing w:line="240" w:lineRule="auto"/>
        <w:ind w:right="5103"/>
      </w:pPr>
    </w:p>
    <w:p w:rsidR="00D57957" w:rsidRPr="00D17CE0" w:rsidRDefault="00D57957" w:rsidP="00D57957">
      <w:pPr>
        <w:autoSpaceDE w:val="0"/>
        <w:autoSpaceDN w:val="0"/>
        <w:adjustRightInd w:val="0"/>
        <w:spacing w:line="240" w:lineRule="auto"/>
        <w:ind w:right="5103"/>
      </w:pPr>
    </w:p>
    <w:p w:rsidR="00D57957" w:rsidRPr="000E742B" w:rsidRDefault="00D57957" w:rsidP="00D57957">
      <w:pPr>
        <w:pStyle w:val="ConsPlusNormal"/>
        <w:tabs>
          <w:tab w:val="left" w:pos="993"/>
        </w:tabs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внедрения системы оценки результативности и эффективности </w:t>
      </w:r>
      <w:r w:rsidRPr="000E74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деятельности контрольно-надзорных органов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Камчатского края</w:t>
      </w:r>
      <w:r w:rsidRPr="000E742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57957" w:rsidRPr="00D17CE0" w:rsidRDefault="00D57957" w:rsidP="00D57957">
      <w:pPr>
        <w:spacing w:line="240" w:lineRule="auto"/>
        <w:ind w:firstLine="709"/>
      </w:pPr>
    </w:p>
    <w:p w:rsidR="00D57957" w:rsidRDefault="00D57957" w:rsidP="00D57957">
      <w:pPr>
        <w:spacing w:line="240" w:lineRule="auto"/>
        <w:ind w:firstLine="709"/>
      </w:pPr>
      <w:r w:rsidRPr="00D17CE0">
        <w:t>ПРИКАЗЫВАЮ:</w:t>
      </w:r>
    </w:p>
    <w:p w:rsidR="00D57957" w:rsidRDefault="00D57957" w:rsidP="00D57957">
      <w:pPr>
        <w:spacing w:line="240" w:lineRule="auto"/>
        <w:ind w:firstLine="709"/>
      </w:pPr>
    </w:p>
    <w:p w:rsidR="00192285" w:rsidRPr="00192285" w:rsidRDefault="00D57957" w:rsidP="00192285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color w:val="2D2D2D"/>
          <w:spacing w:val="2"/>
          <w:szCs w:val="28"/>
        </w:rPr>
      </w:pPr>
      <w:r w:rsidRPr="00D57957">
        <w:rPr>
          <w:rFonts w:ascii="Times New Roman" w:hAnsi="Times New Roman"/>
          <w:color w:val="000000" w:themeColor="text1"/>
          <w:szCs w:val="28"/>
        </w:rPr>
        <w:t xml:space="preserve">Утвердить прилагаемые </w:t>
      </w:r>
      <w:r w:rsidRPr="00D57957">
        <w:rPr>
          <w:rFonts w:ascii="Times New Roman" w:eastAsia="Batang" w:hAnsi="Times New Roman"/>
          <w:color w:val="000000" w:themeColor="text1"/>
          <w:szCs w:val="28"/>
        </w:rPr>
        <w:t xml:space="preserve">Методические рекомендации </w:t>
      </w:r>
      <w:r w:rsidRPr="00D57957">
        <w:rPr>
          <w:rFonts w:ascii="Times New Roman" w:hAnsi="Times New Roman"/>
          <w:color w:val="000000" w:themeColor="text1"/>
          <w:szCs w:val="28"/>
        </w:rPr>
        <w:t>по внедрению</w:t>
      </w:r>
      <w:r w:rsidRPr="00D57957">
        <w:rPr>
          <w:rFonts w:ascii="Times New Roman" w:hAnsi="Times New Roman"/>
          <w:b/>
          <w:color w:val="000000" w:themeColor="text1"/>
          <w:szCs w:val="28"/>
        </w:rPr>
        <w:t xml:space="preserve"> </w:t>
      </w:r>
      <w:r w:rsidRPr="00D57957">
        <w:rPr>
          <w:rFonts w:ascii="Times New Roman" w:hAnsi="Times New Roman"/>
          <w:color w:val="000000" w:themeColor="text1"/>
          <w:szCs w:val="28"/>
        </w:rPr>
        <w:t>системы оценки результативности и эффективности контрольно-надзорной деятельности, осуществляемыми органам исполнительной власти Камчатского края согласно приложению.</w:t>
      </w:r>
      <w:r w:rsidR="00192285" w:rsidRPr="00192285">
        <w:rPr>
          <w:rFonts w:ascii="Times New Roman" w:hAnsi="Times New Roman"/>
          <w:color w:val="2D2D2D"/>
          <w:spacing w:val="2"/>
          <w:szCs w:val="28"/>
          <w:shd w:val="clear" w:color="auto" w:fill="FFFFFF"/>
        </w:rPr>
        <w:t xml:space="preserve"> </w:t>
      </w:r>
    </w:p>
    <w:p w:rsidR="00192285" w:rsidRPr="00192285" w:rsidRDefault="00192285" w:rsidP="00192285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color w:val="2D2D2D"/>
          <w:spacing w:val="2"/>
          <w:szCs w:val="28"/>
        </w:rPr>
      </w:pPr>
      <w:r w:rsidRPr="006C4D4A">
        <w:rPr>
          <w:rFonts w:ascii="Times New Roman" w:hAnsi="Times New Roman"/>
          <w:color w:val="2D2D2D"/>
          <w:spacing w:val="2"/>
          <w:szCs w:val="28"/>
          <w:shd w:val="clear" w:color="auto" w:fill="FFFFFF"/>
        </w:rPr>
        <w:t>Опубликовать данный приказ в источнике официального опубликования правовых актов. </w:t>
      </w:r>
      <w:bookmarkStart w:id="0" w:name="_GoBack"/>
      <w:bookmarkEnd w:id="0"/>
    </w:p>
    <w:p w:rsidR="00D57957" w:rsidRPr="00192285" w:rsidRDefault="00D57957" w:rsidP="00192285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color w:val="2D2D2D"/>
          <w:spacing w:val="2"/>
          <w:szCs w:val="28"/>
        </w:rPr>
      </w:pPr>
      <w:r w:rsidRPr="00192285">
        <w:rPr>
          <w:rFonts w:ascii="Times New Roman" w:hAnsi="Times New Roman"/>
          <w:szCs w:val="28"/>
        </w:rPr>
        <w:t>Настоящий приказ вступает в силу с даты подписания.</w:t>
      </w:r>
    </w:p>
    <w:p w:rsidR="00D57957" w:rsidRPr="00D17CE0" w:rsidRDefault="00D57957" w:rsidP="00D57957">
      <w:pPr>
        <w:spacing w:line="240" w:lineRule="auto"/>
        <w:rPr>
          <w:color w:val="2D2D2D"/>
          <w:spacing w:val="2"/>
        </w:rPr>
      </w:pPr>
    </w:p>
    <w:p w:rsidR="00D57957" w:rsidRPr="00D17CE0" w:rsidRDefault="00D57957" w:rsidP="00D57957">
      <w:pPr>
        <w:spacing w:line="240" w:lineRule="auto"/>
        <w:rPr>
          <w:color w:val="2D2D2D"/>
          <w:spacing w:val="2"/>
        </w:rPr>
      </w:pPr>
    </w:p>
    <w:p w:rsidR="00D57957" w:rsidRPr="00D17CE0" w:rsidRDefault="00D57957" w:rsidP="00D57957">
      <w:pPr>
        <w:spacing w:line="240" w:lineRule="auto"/>
        <w:rPr>
          <w:color w:val="2D2D2D"/>
          <w:spacing w:val="2"/>
        </w:rPr>
      </w:pPr>
    </w:p>
    <w:p w:rsidR="00D57957" w:rsidRPr="00D17CE0" w:rsidRDefault="00D57957" w:rsidP="00D57957">
      <w:pPr>
        <w:tabs>
          <w:tab w:val="right" w:pos="9639"/>
        </w:tabs>
        <w:spacing w:line="240" w:lineRule="auto"/>
        <w:ind w:right="-1"/>
        <w:rPr>
          <w:rFonts w:eastAsia="Calibri"/>
        </w:rPr>
      </w:pPr>
      <w:proofErr w:type="spellStart"/>
      <w:r w:rsidRPr="00D17CE0">
        <w:rPr>
          <w:rFonts w:eastAsia="Calibri"/>
        </w:rPr>
        <w:t>И.о</w:t>
      </w:r>
      <w:proofErr w:type="spellEnd"/>
      <w:r w:rsidRPr="00D17CE0">
        <w:rPr>
          <w:rFonts w:eastAsia="Calibri"/>
        </w:rPr>
        <w:t xml:space="preserve">. Министра                                   </w:t>
      </w:r>
      <w:r>
        <w:rPr>
          <w:rFonts w:eastAsia="Calibri"/>
        </w:rPr>
        <w:t xml:space="preserve">                              </w:t>
      </w:r>
      <w:r w:rsidRPr="00D17CE0">
        <w:rPr>
          <w:rFonts w:eastAsia="Calibri"/>
        </w:rPr>
        <w:t xml:space="preserve">                    Ю.С. Морозова </w:t>
      </w:r>
    </w:p>
    <w:p w:rsidR="00024654" w:rsidRDefault="00024654" w:rsidP="00D57957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4654" w:rsidRDefault="00024654" w:rsidP="00AB3143">
      <w:pPr>
        <w:pStyle w:val="ConsPlusNormal"/>
        <w:ind w:left="3969"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4654" w:rsidRDefault="00024654" w:rsidP="00AB3143">
      <w:pPr>
        <w:pStyle w:val="ConsPlusNormal"/>
        <w:ind w:left="3969"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4654" w:rsidRDefault="00024654" w:rsidP="00AB3143">
      <w:pPr>
        <w:pStyle w:val="ConsPlusNormal"/>
        <w:ind w:left="3969"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4654" w:rsidRDefault="00024654" w:rsidP="00AB3143">
      <w:pPr>
        <w:pStyle w:val="ConsPlusNormal"/>
        <w:ind w:left="3969"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2C41" w:rsidRDefault="00822C41" w:rsidP="00AB3143">
      <w:pPr>
        <w:pStyle w:val="ConsPlusNormal"/>
        <w:ind w:left="3969"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4654" w:rsidRDefault="00024654" w:rsidP="00D57957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0148" w:rsidRDefault="00C20148" w:rsidP="00C20148">
      <w:pPr>
        <w:widowControl w:val="0"/>
        <w:autoSpaceDE w:val="0"/>
        <w:autoSpaceDN w:val="0"/>
        <w:spacing w:line="240" w:lineRule="auto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C20148" w:rsidRDefault="00C20148" w:rsidP="00C20148">
      <w:pPr>
        <w:widowControl w:val="0"/>
        <w:autoSpaceDE w:val="0"/>
        <w:autoSpaceDN w:val="0"/>
        <w:spacing w:line="240" w:lineRule="auto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приказу Министерства</w:t>
      </w:r>
    </w:p>
    <w:p w:rsidR="00C20148" w:rsidRDefault="00C20148" w:rsidP="00C20148">
      <w:pPr>
        <w:widowControl w:val="0"/>
        <w:autoSpaceDE w:val="0"/>
        <w:autoSpaceDN w:val="0"/>
        <w:spacing w:line="240" w:lineRule="auto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экономического</w:t>
      </w:r>
      <w:proofErr w:type="gramEnd"/>
      <w:r>
        <w:rPr>
          <w:sz w:val="24"/>
          <w:szCs w:val="24"/>
        </w:rPr>
        <w:t xml:space="preserve"> развития</w:t>
      </w:r>
    </w:p>
    <w:p w:rsidR="00C20148" w:rsidRDefault="00C20148" w:rsidP="00C20148">
      <w:pPr>
        <w:widowControl w:val="0"/>
        <w:autoSpaceDE w:val="0"/>
        <w:autoSpaceDN w:val="0"/>
        <w:spacing w:line="240" w:lineRule="auto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торговли Камчатского края</w:t>
      </w:r>
    </w:p>
    <w:p w:rsidR="00C20148" w:rsidRDefault="00C20148" w:rsidP="00C20148">
      <w:pPr>
        <w:widowControl w:val="0"/>
        <w:autoSpaceDE w:val="0"/>
        <w:autoSpaceDN w:val="0"/>
        <w:spacing w:line="240" w:lineRule="auto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25.08.2017 №</w:t>
      </w:r>
    </w:p>
    <w:p w:rsidR="00B52E0D" w:rsidRPr="00C20148" w:rsidRDefault="00C20148" w:rsidP="00C20148">
      <w:pPr>
        <w:widowControl w:val="0"/>
        <w:autoSpaceDE w:val="0"/>
        <w:autoSpaceDN w:val="0"/>
        <w:spacing w:line="240" w:lineRule="auto"/>
        <w:ind w:left="10620"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>
        <w:rPr>
          <w:sz w:val="24"/>
          <w:szCs w:val="24"/>
        </w:rPr>
        <w:t>о</w:t>
      </w:r>
      <w:proofErr w:type="gramEnd"/>
    </w:p>
    <w:p w:rsidR="00C20148" w:rsidRDefault="00B52E0D" w:rsidP="00C20148">
      <w:pPr>
        <w:tabs>
          <w:tab w:val="left" w:pos="993"/>
        </w:tabs>
        <w:spacing w:line="240" w:lineRule="auto"/>
        <w:jc w:val="center"/>
        <w:rPr>
          <w:rFonts w:ascii="Times New Roman" w:eastAsia="Batang" w:hAnsi="Times New Roman"/>
          <w:b/>
          <w:color w:val="000000" w:themeColor="text1"/>
          <w:szCs w:val="28"/>
        </w:rPr>
      </w:pPr>
      <w:r w:rsidRPr="0045597D">
        <w:rPr>
          <w:rFonts w:ascii="Times New Roman" w:eastAsia="Batang" w:hAnsi="Times New Roman"/>
          <w:b/>
          <w:color w:val="000000" w:themeColor="text1"/>
          <w:szCs w:val="28"/>
        </w:rPr>
        <w:t>Методические рекомендации</w:t>
      </w:r>
    </w:p>
    <w:p w:rsidR="00D404B2" w:rsidRPr="00C20148" w:rsidRDefault="00B52E0D" w:rsidP="00C20148">
      <w:pPr>
        <w:tabs>
          <w:tab w:val="left" w:pos="993"/>
        </w:tabs>
        <w:spacing w:line="240" w:lineRule="auto"/>
        <w:jc w:val="center"/>
        <w:rPr>
          <w:rFonts w:ascii="Times New Roman" w:eastAsia="Batang" w:hAnsi="Times New Roman"/>
          <w:b/>
          <w:color w:val="000000" w:themeColor="text1"/>
          <w:szCs w:val="28"/>
        </w:rPr>
      </w:pPr>
      <w:r w:rsidRPr="0045597D">
        <w:rPr>
          <w:rFonts w:ascii="Times New Roman" w:eastAsia="Batang" w:hAnsi="Times New Roman"/>
          <w:b/>
          <w:color w:val="000000" w:themeColor="text1"/>
          <w:szCs w:val="28"/>
        </w:rPr>
        <w:t xml:space="preserve"> </w:t>
      </w:r>
      <w:proofErr w:type="gramStart"/>
      <w:r>
        <w:rPr>
          <w:rFonts w:ascii="Times New Roman" w:hAnsi="Times New Roman"/>
          <w:b/>
          <w:color w:val="000000" w:themeColor="text1"/>
          <w:szCs w:val="28"/>
        </w:rPr>
        <w:t>по</w:t>
      </w:r>
      <w:proofErr w:type="gramEnd"/>
      <w:r>
        <w:rPr>
          <w:rFonts w:ascii="Times New Roman" w:hAnsi="Times New Roman"/>
          <w:b/>
          <w:color w:val="000000" w:themeColor="text1"/>
          <w:szCs w:val="28"/>
        </w:rPr>
        <w:t xml:space="preserve"> </w:t>
      </w:r>
      <w:r w:rsidR="004A238B" w:rsidRPr="004A238B">
        <w:rPr>
          <w:rFonts w:ascii="Times New Roman" w:hAnsi="Times New Roman"/>
          <w:b/>
          <w:color w:val="000000" w:themeColor="text1"/>
          <w:szCs w:val="28"/>
        </w:rPr>
        <w:t>внедрени</w:t>
      </w:r>
      <w:r>
        <w:rPr>
          <w:rFonts w:ascii="Times New Roman" w:hAnsi="Times New Roman"/>
          <w:b/>
          <w:color w:val="000000" w:themeColor="text1"/>
          <w:szCs w:val="28"/>
        </w:rPr>
        <w:t>ю</w:t>
      </w:r>
      <w:r w:rsidR="004A238B" w:rsidRPr="004A238B">
        <w:rPr>
          <w:rFonts w:ascii="Times New Roman" w:hAnsi="Times New Roman"/>
          <w:b/>
          <w:color w:val="000000" w:themeColor="text1"/>
          <w:szCs w:val="28"/>
        </w:rPr>
        <w:t xml:space="preserve"> системы оценки результативности и эффективности контрольно-надзорной деятельности,</w:t>
      </w:r>
      <w:r w:rsidR="00C20148">
        <w:rPr>
          <w:rFonts w:ascii="Times New Roman" w:hAnsi="Times New Roman"/>
          <w:b/>
          <w:color w:val="000000" w:themeColor="text1"/>
          <w:szCs w:val="28"/>
        </w:rPr>
        <w:t xml:space="preserve"> осуществляемой </w:t>
      </w:r>
      <w:r w:rsidR="00C20148" w:rsidRPr="00C20148">
        <w:rPr>
          <w:rFonts w:ascii="Times New Roman" w:eastAsia="Batang" w:hAnsi="Times New Roman"/>
          <w:b/>
          <w:color w:val="000000" w:themeColor="text1"/>
          <w:szCs w:val="28"/>
        </w:rPr>
        <w:t>исполнительными органами государственной власти Камчатского края, уполномоченными на их осуществление</w:t>
      </w:r>
    </w:p>
    <w:p w:rsidR="004A238B" w:rsidRPr="002C3DE4" w:rsidRDefault="004A238B" w:rsidP="00C20148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04B2" w:rsidRPr="002C3DE4" w:rsidRDefault="00D404B2" w:rsidP="00AA4460">
      <w:pPr>
        <w:pStyle w:val="ConsPlusNormal"/>
        <w:numPr>
          <w:ilvl w:val="0"/>
          <w:numId w:val="3"/>
        </w:numPr>
        <w:ind w:lef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>Система оценки результативности и эффективности контрольно-надзорной деятельности (далее - система оценки) направлена на снижение уровня причиняемого вреда (ущерба) охраняемым законом ценностям в соответствующей сфере деятельности, а также на достижение оптимального распределения трудовых, материальных и финансовых ресурсов и минимизацию неоправданного вмешательства контрольно-надзорных органов в деятельность подконтрольных субъектов.</w:t>
      </w:r>
    </w:p>
    <w:p w:rsidR="00EE78C2" w:rsidRPr="002C3DE4" w:rsidRDefault="00D404B2" w:rsidP="00024654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color w:val="000000" w:themeColor="text1"/>
          <w:szCs w:val="28"/>
        </w:rPr>
      </w:pPr>
      <w:r w:rsidRPr="002C3DE4">
        <w:rPr>
          <w:rFonts w:ascii="Times New Roman" w:hAnsi="Times New Roman"/>
          <w:color w:val="000000" w:themeColor="text1"/>
          <w:szCs w:val="28"/>
        </w:rPr>
        <w:t xml:space="preserve">Для целей разработки и внедрения системы оценки </w:t>
      </w:r>
      <w:r w:rsidR="00024654">
        <w:rPr>
          <w:rFonts w:ascii="Times New Roman" w:hAnsi="Times New Roman"/>
          <w:color w:val="000000" w:themeColor="text1"/>
          <w:szCs w:val="28"/>
        </w:rPr>
        <w:t>п</w:t>
      </w:r>
      <w:r w:rsidR="00EE78C2" w:rsidRPr="002C3DE4">
        <w:rPr>
          <w:rFonts w:ascii="Times New Roman" w:hAnsi="Times New Roman"/>
          <w:color w:val="000000" w:themeColor="text1"/>
          <w:szCs w:val="28"/>
        </w:rPr>
        <w:t xml:space="preserve">онятия </w:t>
      </w:r>
      <w:r w:rsidR="002C3DE4" w:rsidRPr="002C3DE4">
        <w:rPr>
          <w:rFonts w:ascii="Times New Roman" w:hAnsi="Times New Roman"/>
          <w:color w:val="000000" w:themeColor="text1"/>
          <w:szCs w:val="28"/>
        </w:rPr>
        <w:t>«</w:t>
      </w:r>
      <w:r w:rsidRPr="002C3DE4">
        <w:rPr>
          <w:rFonts w:ascii="Times New Roman" w:hAnsi="Times New Roman"/>
          <w:color w:val="000000" w:themeColor="text1"/>
          <w:szCs w:val="28"/>
        </w:rPr>
        <w:t>результативность контрольно-надзорной деятельности</w:t>
      </w:r>
      <w:r w:rsidR="002C3DE4" w:rsidRPr="002C3DE4">
        <w:rPr>
          <w:rFonts w:ascii="Times New Roman" w:hAnsi="Times New Roman"/>
          <w:color w:val="000000" w:themeColor="text1"/>
          <w:szCs w:val="28"/>
        </w:rPr>
        <w:t>»</w:t>
      </w:r>
      <w:r w:rsidR="00EE78C2" w:rsidRPr="002C3DE4">
        <w:rPr>
          <w:rFonts w:ascii="Times New Roman" w:hAnsi="Times New Roman"/>
          <w:color w:val="000000" w:themeColor="text1"/>
          <w:szCs w:val="28"/>
        </w:rPr>
        <w:t xml:space="preserve">, </w:t>
      </w:r>
      <w:r w:rsidR="002C3DE4" w:rsidRPr="002C3DE4">
        <w:rPr>
          <w:rFonts w:ascii="Times New Roman" w:hAnsi="Times New Roman"/>
          <w:color w:val="000000" w:themeColor="text1"/>
          <w:szCs w:val="28"/>
        </w:rPr>
        <w:t>«</w:t>
      </w:r>
      <w:r w:rsidRPr="002C3DE4">
        <w:rPr>
          <w:rFonts w:ascii="Times New Roman" w:hAnsi="Times New Roman"/>
          <w:color w:val="000000" w:themeColor="text1"/>
          <w:szCs w:val="28"/>
        </w:rPr>
        <w:t>эффективность контрольно-надзорной деятельности</w:t>
      </w:r>
      <w:r w:rsidR="002C3DE4" w:rsidRPr="002C3DE4">
        <w:rPr>
          <w:rFonts w:ascii="Times New Roman" w:hAnsi="Times New Roman"/>
          <w:color w:val="000000" w:themeColor="text1"/>
          <w:szCs w:val="28"/>
        </w:rPr>
        <w:t>»</w:t>
      </w:r>
      <w:r w:rsidR="00EE78C2" w:rsidRPr="002C3DE4">
        <w:rPr>
          <w:rFonts w:ascii="Times New Roman" w:hAnsi="Times New Roman"/>
          <w:color w:val="000000" w:themeColor="text1"/>
          <w:szCs w:val="28"/>
        </w:rPr>
        <w:t xml:space="preserve">, </w:t>
      </w:r>
      <w:r w:rsidR="002C3DE4" w:rsidRPr="002C3DE4">
        <w:rPr>
          <w:rFonts w:ascii="Times New Roman" w:hAnsi="Times New Roman"/>
          <w:color w:val="000000" w:themeColor="text1"/>
          <w:szCs w:val="28"/>
        </w:rPr>
        <w:t>«</w:t>
      </w:r>
      <w:r w:rsidRPr="002C3DE4">
        <w:rPr>
          <w:rFonts w:ascii="Times New Roman" w:hAnsi="Times New Roman"/>
          <w:color w:val="000000" w:themeColor="text1"/>
          <w:szCs w:val="28"/>
        </w:rPr>
        <w:t>ключевые показатели</w:t>
      </w:r>
      <w:r w:rsidR="002C3DE4" w:rsidRPr="002C3DE4">
        <w:rPr>
          <w:rFonts w:ascii="Times New Roman" w:hAnsi="Times New Roman"/>
          <w:color w:val="000000" w:themeColor="text1"/>
          <w:szCs w:val="28"/>
        </w:rPr>
        <w:t>»</w:t>
      </w:r>
      <w:r w:rsidR="00EE78C2" w:rsidRPr="002C3DE4">
        <w:rPr>
          <w:rFonts w:ascii="Times New Roman" w:hAnsi="Times New Roman"/>
          <w:color w:val="000000" w:themeColor="text1"/>
          <w:szCs w:val="28"/>
        </w:rPr>
        <w:t xml:space="preserve">, </w:t>
      </w:r>
      <w:r w:rsidR="002C3DE4" w:rsidRPr="002C3DE4">
        <w:rPr>
          <w:rFonts w:ascii="Times New Roman" w:hAnsi="Times New Roman"/>
          <w:color w:val="000000" w:themeColor="text1"/>
          <w:szCs w:val="28"/>
        </w:rPr>
        <w:t>«</w:t>
      </w:r>
      <w:r w:rsidRPr="002C3DE4">
        <w:rPr>
          <w:rFonts w:ascii="Times New Roman" w:hAnsi="Times New Roman"/>
          <w:color w:val="000000" w:themeColor="text1"/>
          <w:szCs w:val="28"/>
        </w:rPr>
        <w:t>индикативные показатели</w:t>
      </w:r>
      <w:r w:rsidR="002C3DE4" w:rsidRPr="002C3DE4">
        <w:rPr>
          <w:rFonts w:ascii="Times New Roman" w:hAnsi="Times New Roman"/>
          <w:color w:val="000000" w:themeColor="text1"/>
          <w:szCs w:val="28"/>
        </w:rPr>
        <w:t>»</w:t>
      </w:r>
      <w:r w:rsidRPr="002C3DE4">
        <w:rPr>
          <w:rFonts w:ascii="Times New Roman" w:hAnsi="Times New Roman"/>
          <w:color w:val="000000" w:themeColor="text1"/>
          <w:szCs w:val="28"/>
        </w:rPr>
        <w:t xml:space="preserve"> </w:t>
      </w:r>
      <w:r w:rsidR="00EE78C2" w:rsidRPr="002C3DE4">
        <w:rPr>
          <w:rFonts w:ascii="Times New Roman" w:hAnsi="Times New Roman"/>
          <w:color w:val="000000" w:themeColor="text1"/>
          <w:szCs w:val="28"/>
        </w:rPr>
        <w:t>употребляется в смысле какой им придаётся в распоряжении Правительства Российской Федерации от 17.05.2016 № 934-р</w:t>
      </w:r>
      <w:r w:rsidR="00024654">
        <w:rPr>
          <w:rFonts w:ascii="Times New Roman" w:eastAsiaTheme="minorHAnsi" w:hAnsi="Times New Roman"/>
          <w:szCs w:val="28"/>
          <w:lang w:eastAsia="en-US"/>
        </w:rPr>
        <w:t xml:space="preserve"> «Об утверждении основных направлений разработки и внедрения системы оценки результативности и эффективности контрольно-надзорной деятельности».</w:t>
      </w:r>
    </w:p>
    <w:p w:rsidR="00D404B2" w:rsidRPr="002C3DE4" w:rsidRDefault="00AA4460" w:rsidP="00AA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D404B2"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задачами разработки и внедрения системы оценки являются:</w:t>
      </w:r>
    </w:p>
    <w:p w:rsidR="00D404B2" w:rsidRPr="002C3DE4" w:rsidRDefault="00D404B2" w:rsidP="00AA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>выбор целей контрольно-надзорной деятельности (определение общественных рисков, негативных социальных и экономических последствий, на снижение которых направлена контрольно-надзорная деятельность);</w:t>
      </w:r>
    </w:p>
    <w:p w:rsidR="00D404B2" w:rsidRPr="002C3DE4" w:rsidRDefault="00D404B2" w:rsidP="00AA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показателей результативности и эффективности контрольно-надзорной деятельности, отражающих динамику достижения целей контрольно-надзорной деятельности;</w:t>
      </w:r>
    </w:p>
    <w:p w:rsidR="00D404B2" w:rsidRPr="002C3DE4" w:rsidRDefault="00D404B2" w:rsidP="00AA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и внедрение методик оценки результативности и эффективности контрольно-надзорной деятельности (интерпретации показателей и их взаимосвязи);</w:t>
      </w:r>
    </w:p>
    <w:p w:rsidR="00D404B2" w:rsidRPr="002C3DE4" w:rsidRDefault="00D404B2" w:rsidP="00AA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механизма сбора достоверной информации о деятельности органов, осуществляющих контрольно-надзорную деятельность, и достигнутых ими общественно значимых результатах, анализ которой позволяет принимать своевременные управленческие решения по корректировке приоритетов и отдельных аспектов контрольно-надзорной деятельности;</w:t>
      </w:r>
    </w:p>
    <w:p w:rsidR="00D404B2" w:rsidRPr="002C3DE4" w:rsidRDefault="00D404B2" w:rsidP="00AA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>внедрение механизма свободного доступа к информации о результатах контрольно-надзорной деятельности;</w:t>
      </w:r>
    </w:p>
    <w:p w:rsidR="00D404B2" w:rsidRPr="002C3DE4" w:rsidRDefault="00D404B2" w:rsidP="00AA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>интеграция</w:t>
      </w:r>
      <w:proofErr w:type="gramEnd"/>
      <w:r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информации о результативности и эффективности контрольно-</w:t>
      </w:r>
      <w:r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надзорной деятельности в процесс стратегического и текущего планирования контрольно-надзорной деятельности, в том числе при формировании планов контрольно-надзорных мероприятий;</w:t>
      </w:r>
    </w:p>
    <w:p w:rsidR="00D404B2" w:rsidRPr="002C3DE4" w:rsidRDefault="00D404B2" w:rsidP="00AA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в органах, осуществляющих контрольно-надзорную деятельность, организационной культуры, направленной на достижение максимального уровня защиты охраняемых законом ценностей, экономию государственных ресурсов и минимизацию вмешательства в деятельность подконтрольных субъектов.</w:t>
      </w:r>
    </w:p>
    <w:p w:rsidR="00D404B2" w:rsidRPr="002C3DE4" w:rsidRDefault="000B3A02" w:rsidP="00024654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color w:val="000000" w:themeColor="text1"/>
          <w:szCs w:val="28"/>
        </w:rPr>
      </w:pPr>
      <w:r w:rsidRPr="002C3DE4">
        <w:rPr>
          <w:rFonts w:ascii="Times New Roman" w:hAnsi="Times New Roman"/>
          <w:color w:val="000000" w:themeColor="text1"/>
          <w:szCs w:val="28"/>
        </w:rPr>
        <w:t>3</w:t>
      </w:r>
      <w:r w:rsidR="00E04CAE" w:rsidRPr="002C3DE4">
        <w:rPr>
          <w:rFonts w:ascii="Times New Roman" w:hAnsi="Times New Roman"/>
          <w:color w:val="000000" w:themeColor="text1"/>
          <w:szCs w:val="28"/>
        </w:rPr>
        <w:t xml:space="preserve">. </w:t>
      </w:r>
      <w:r w:rsidR="00D57957">
        <w:rPr>
          <w:rFonts w:ascii="Times New Roman" w:hAnsi="Times New Roman"/>
          <w:color w:val="000000" w:themeColor="text1"/>
          <w:szCs w:val="28"/>
        </w:rPr>
        <w:t xml:space="preserve">Исполнительным органам государственной власти </w:t>
      </w:r>
      <w:r w:rsidR="00C20148">
        <w:rPr>
          <w:rFonts w:ascii="Times New Roman" w:hAnsi="Times New Roman"/>
          <w:color w:val="000000" w:themeColor="text1"/>
          <w:szCs w:val="28"/>
        </w:rPr>
        <w:t>Камчатского края</w:t>
      </w:r>
      <w:r w:rsidR="00D57957">
        <w:rPr>
          <w:rFonts w:ascii="Times New Roman" w:hAnsi="Times New Roman"/>
          <w:color w:val="000000" w:themeColor="text1"/>
          <w:szCs w:val="28"/>
        </w:rPr>
        <w:t>, осуществляющим</w:t>
      </w:r>
      <w:r w:rsidR="00D404B2" w:rsidRPr="002C3DE4">
        <w:rPr>
          <w:rFonts w:ascii="Times New Roman" w:hAnsi="Times New Roman"/>
          <w:color w:val="000000" w:themeColor="text1"/>
          <w:szCs w:val="28"/>
        </w:rPr>
        <w:t xml:space="preserve"> контрольно-надзорную деятельность</w:t>
      </w:r>
      <w:r w:rsidR="00EE78C2" w:rsidRPr="002C3DE4">
        <w:rPr>
          <w:rFonts w:ascii="Times New Roman" w:hAnsi="Times New Roman"/>
          <w:color w:val="000000" w:themeColor="text1"/>
          <w:szCs w:val="28"/>
        </w:rPr>
        <w:t xml:space="preserve"> (далее – контрольно-надзорные органы)</w:t>
      </w:r>
      <w:r w:rsidR="00D404B2" w:rsidRPr="002C3DE4">
        <w:rPr>
          <w:rFonts w:ascii="Times New Roman" w:hAnsi="Times New Roman"/>
          <w:color w:val="000000" w:themeColor="text1"/>
          <w:szCs w:val="28"/>
        </w:rPr>
        <w:t xml:space="preserve">, в целях оценки результативности и эффективности контрольно-надзорной деятельности на основе типового перечня показателей результативности и эффективности контрольно-надзорной деятельности, предусмотренного приложением </w:t>
      </w:r>
      <w:r w:rsidR="00EE78C2" w:rsidRPr="002C3DE4">
        <w:rPr>
          <w:rFonts w:ascii="Times New Roman" w:hAnsi="Times New Roman"/>
          <w:color w:val="000000" w:themeColor="text1"/>
          <w:szCs w:val="28"/>
        </w:rPr>
        <w:t>№</w:t>
      </w:r>
      <w:r w:rsidR="00D404B2" w:rsidRPr="002C3DE4">
        <w:rPr>
          <w:rFonts w:ascii="Times New Roman" w:hAnsi="Times New Roman"/>
          <w:color w:val="000000" w:themeColor="text1"/>
          <w:szCs w:val="28"/>
        </w:rPr>
        <w:t xml:space="preserve"> 1</w:t>
      </w:r>
      <w:r w:rsidR="00EE78C2" w:rsidRPr="002C3DE4">
        <w:rPr>
          <w:rFonts w:ascii="Times New Roman" w:hAnsi="Times New Roman"/>
          <w:color w:val="000000" w:themeColor="text1"/>
          <w:szCs w:val="28"/>
        </w:rPr>
        <w:t xml:space="preserve"> к р</w:t>
      </w:r>
      <w:r w:rsidR="00EE78C2" w:rsidRPr="002C3DE4">
        <w:rPr>
          <w:rFonts w:ascii="Times New Roman" w:eastAsiaTheme="minorHAnsi" w:hAnsi="Times New Roman"/>
          <w:color w:val="000000" w:themeColor="text1"/>
          <w:szCs w:val="28"/>
          <w:lang w:eastAsia="en-US"/>
        </w:rPr>
        <w:t xml:space="preserve">аспоряжению Правительства РФ от 17.05.2016 </w:t>
      </w:r>
      <w:r w:rsidRPr="002C3DE4">
        <w:rPr>
          <w:rFonts w:ascii="Times New Roman" w:eastAsiaTheme="minorHAnsi" w:hAnsi="Times New Roman"/>
          <w:color w:val="000000" w:themeColor="text1"/>
          <w:szCs w:val="28"/>
          <w:lang w:eastAsia="en-US"/>
        </w:rPr>
        <w:t>№</w:t>
      </w:r>
      <w:r w:rsidR="00EE78C2" w:rsidRPr="002C3DE4">
        <w:rPr>
          <w:rFonts w:ascii="Times New Roman" w:eastAsiaTheme="minorHAnsi" w:hAnsi="Times New Roman"/>
          <w:color w:val="000000" w:themeColor="text1"/>
          <w:szCs w:val="28"/>
          <w:lang w:eastAsia="en-US"/>
        </w:rPr>
        <w:t xml:space="preserve"> 934-р</w:t>
      </w:r>
      <w:r w:rsidR="00024654">
        <w:rPr>
          <w:rFonts w:ascii="Times New Roman" w:eastAsiaTheme="minorHAnsi" w:hAnsi="Times New Roman"/>
          <w:color w:val="000000" w:themeColor="text1"/>
          <w:szCs w:val="28"/>
          <w:lang w:eastAsia="en-US"/>
        </w:rPr>
        <w:t xml:space="preserve"> «</w:t>
      </w:r>
      <w:r w:rsidR="00024654">
        <w:rPr>
          <w:rFonts w:ascii="Times New Roman" w:eastAsiaTheme="minorHAnsi" w:hAnsi="Times New Roman"/>
          <w:szCs w:val="28"/>
          <w:lang w:eastAsia="en-US"/>
        </w:rPr>
        <w:t>Об утверждении основных направлений разработки и внедрения системы оценки результативности и эффективности контрольно-надзорной деятельности»</w:t>
      </w:r>
      <w:r w:rsidR="00D404B2" w:rsidRPr="002C3DE4">
        <w:rPr>
          <w:rFonts w:ascii="Times New Roman" w:hAnsi="Times New Roman"/>
          <w:color w:val="000000" w:themeColor="text1"/>
          <w:szCs w:val="28"/>
        </w:rPr>
        <w:t xml:space="preserve">, </w:t>
      </w:r>
      <w:r w:rsidR="00024654">
        <w:rPr>
          <w:rFonts w:ascii="Times New Roman" w:hAnsi="Times New Roman"/>
          <w:color w:val="000000" w:themeColor="text1"/>
          <w:szCs w:val="28"/>
        </w:rPr>
        <w:t xml:space="preserve">рекомендуется </w:t>
      </w:r>
      <w:r w:rsidR="00D404B2" w:rsidRPr="002C3DE4">
        <w:rPr>
          <w:rFonts w:ascii="Times New Roman" w:hAnsi="Times New Roman"/>
          <w:color w:val="000000" w:themeColor="text1"/>
          <w:szCs w:val="28"/>
        </w:rPr>
        <w:t>определ</w:t>
      </w:r>
      <w:r w:rsidR="00024654">
        <w:rPr>
          <w:rFonts w:ascii="Times New Roman" w:hAnsi="Times New Roman"/>
          <w:color w:val="000000" w:themeColor="text1"/>
          <w:szCs w:val="28"/>
        </w:rPr>
        <w:t>ить</w:t>
      </w:r>
      <w:r w:rsidR="00D404B2" w:rsidRPr="002C3DE4">
        <w:rPr>
          <w:rFonts w:ascii="Times New Roman" w:hAnsi="Times New Roman"/>
          <w:color w:val="000000" w:themeColor="text1"/>
          <w:szCs w:val="28"/>
        </w:rPr>
        <w:t xml:space="preserve"> перечень показателей для каждого вида контрольно-надзорной деятельности в соответствии со структурой перечня показателей результативности и эффективности контрольно-надзорной деятельности, предусмотренной приложением </w:t>
      </w:r>
      <w:r w:rsidR="00EE78C2" w:rsidRPr="002C3DE4">
        <w:rPr>
          <w:rFonts w:ascii="Times New Roman" w:hAnsi="Times New Roman"/>
          <w:color w:val="000000" w:themeColor="text1"/>
          <w:szCs w:val="28"/>
        </w:rPr>
        <w:t>к</w:t>
      </w:r>
      <w:r w:rsidR="00AB3143">
        <w:rPr>
          <w:rFonts w:ascii="Times New Roman" w:hAnsi="Times New Roman"/>
          <w:color w:val="000000" w:themeColor="text1"/>
          <w:szCs w:val="28"/>
        </w:rPr>
        <w:t xml:space="preserve"> настоящему </w:t>
      </w:r>
      <w:r w:rsidR="00EE78C2" w:rsidRPr="002C3DE4">
        <w:rPr>
          <w:rFonts w:ascii="Times New Roman" w:hAnsi="Times New Roman"/>
          <w:color w:val="000000" w:themeColor="text1"/>
          <w:szCs w:val="28"/>
        </w:rPr>
        <w:t xml:space="preserve"> р</w:t>
      </w:r>
      <w:r w:rsidR="00EE78C2" w:rsidRPr="002C3DE4">
        <w:rPr>
          <w:rFonts w:ascii="Times New Roman" w:eastAsiaTheme="minorHAnsi" w:hAnsi="Times New Roman"/>
          <w:color w:val="000000" w:themeColor="text1"/>
          <w:szCs w:val="28"/>
          <w:lang w:eastAsia="en-US"/>
        </w:rPr>
        <w:t>аспоряжению</w:t>
      </w:r>
      <w:r w:rsidR="00D404B2" w:rsidRPr="002C3DE4">
        <w:rPr>
          <w:rFonts w:ascii="Times New Roman" w:hAnsi="Times New Roman"/>
          <w:color w:val="000000" w:themeColor="text1"/>
          <w:szCs w:val="28"/>
        </w:rPr>
        <w:t>.</w:t>
      </w:r>
    </w:p>
    <w:p w:rsidR="00E04CAE" w:rsidRPr="002C3DE4" w:rsidRDefault="000B3A02" w:rsidP="0002465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04CAE"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404B2"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результативности и эффективности контрольно-надзорной деятельности состоят из</w:t>
      </w:r>
      <w:r w:rsidR="00E04CAE"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04CAE" w:rsidRPr="002C3DE4" w:rsidRDefault="00D404B2" w:rsidP="00AA4460">
      <w:pPr>
        <w:pStyle w:val="ConsPlusNormal"/>
        <w:numPr>
          <w:ilvl w:val="0"/>
          <w:numId w:val="2"/>
        </w:numPr>
        <w:ind w:lef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групп ключевых показателей (группа </w:t>
      </w:r>
      <w:r w:rsidR="002C3DE4"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C3DE4"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группа </w:t>
      </w:r>
      <w:r w:rsidR="002C3DE4"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2C3DE4"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40A5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04CAE" w:rsidRPr="002C3DE4" w:rsidRDefault="00D404B2" w:rsidP="00AA4460">
      <w:pPr>
        <w:pStyle w:val="ConsPlusNormal"/>
        <w:numPr>
          <w:ilvl w:val="0"/>
          <w:numId w:val="2"/>
        </w:numPr>
        <w:ind w:lef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группы индикативных показателей (группа </w:t>
      </w:r>
      <w:r w:rsidR="002C3DE4"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C3DE4"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04CAE"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04CAE" w:rsidRPr="002C3DE4" w:rsidRDefault="00E04CAE" w:rsidP="00AA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группы </w:t>
      </w:r>
      <w:r w:rsidR="00D404B2"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>включают</w:t>
      </w:r>
      <w:r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04CAE" w:rsidRPr="002C3DE4" w:rsidRDefault="00D404B2" w:rsidP="00AA4460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обязательные для определения показатели</w:t>
      </w:r>
      <w:r w:rsidR="00E04CAE"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404B2" w:rsidRPr="002C3DE4" w:rsidRDefault="00D404B2" w:rsidP="00AA4460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показатели, которые могут не устанавливаться для конкретного вида контрольно-надзорной деятельности в случае, если </w:t>
      </w:r>
      <w:r w:rsidR="002C3DE4">
        <w:rPr>
          <w:rFonts w:ascii="Times New Roman" w:hAnsi="Times New Roman" w:cs="Times New Roman"/>
          <w:color w:val="000000" w:themeColor="text1"/>
          <w:sz w:val="28"/>
          <w:szCs w:val="28"/>
        </w:rPr>
        <w:t>её</w:t>
      </w:r>
      <w:r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осуществление не предполагает реализацию отдельных видов контрольно-надзорных мероприятий.</w:t>
      </w:r>
    </w:p>
    <w:p w:rsidR="00EE78C2" w:rsidRPr="002C3DE4" w:rsidRDefault="000B3A02" w:rsidP="00AA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04CAE"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404B2"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показателей результативности и эффективности контрольно-надзорной деятельности, определяемый </w:t>
      </w:r>
      <w:r w:rsidR="00024654"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контрольно-надзорны</w:t>
      </w:r>
      <w:r w:rsidR="00024654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="00024654"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</w:t>
      </w:r>
      <w:r w:rsidR="00024654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="00D404B2"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может быть дополнен показателями, характеризующими отраслевые особенности контрольно-надзорной деятельности, в том числе отдельными контрольно-надзорными мероприятиями. </w:t>
      </w:r>
    </w:p>
    <w:p w:rsidR="00D404B2" w:rsidRPr="002C3DE4" w:rsidRDefault="000B3A02" w:rsidP="00AA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E04CAE"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404B2"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Структура перечня показателей, определяемого </w:t>
      </w:r>
      <w:r w:rsidR="00024654"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контрольно-надзорны</w:t>
      </w:r>
      <w:r w:rsidR="0002465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024654"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</w:t>
      </w:r>
      <w:r w:rsidR="00024654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D404B2"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состоит из показателей группы </w:t>
      </w:r>
      <w:r w:rsidR="002C3DE4"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404B2"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C3DE4"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404B2"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показателей группы </w:t>
      </w:r>
      <w:r w:rsidR="002C3DE4"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404B2"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2C3DE4"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404B2"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показателей группы </w:t>
      </w:r>
      <w:r w:rsidR="002C3DE4"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404B2"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C3DE4"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404B2"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04CAE" w:rsidRPr="002C3DE4" w:rsidRDefault="000B3A02" w:rsidP="00AA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04CAE"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404B2"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Показатели группы </w:t>
      </w:r>
      <w:r w:rsidR="002C3DE4"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404B2"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C3DE4"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404B2"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 ключевыми показателями и отражают существующий и целевой уровни безопасности в подконтрольных (поднадзорных) сферах, к которым применяется </w:t>
      </w:r>
      <w:r w:rsidR="002C3DE4"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>определённый</w:t>
      </w:r>
      <w:r w:rsidR="00D404B2"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 контрольно-надзорной деятельности. </w:t>
      </w:r>
    </w:p>
    <w:p w:rsidR="00D404B2" w:rsidRPr="002C3DE4" w:rsidRDefault="00D404B2" w:rsidP="00AA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Определение указанных показателей и интерпретация их значений </w:t>
      </w:r>
      <w:r w:rsidR="00024654"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контрольно-надзорны</w:t>
      </w:r>
      <w:r w:rsidR="00024654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="00024654"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</w:t>
      </w:r>
      <w:r w:rsidR="00024654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должны основываться на стремлении к достижению максимальной результативности контрольно-надзорной </w:t>
      </w:r>
      <w:r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деятельности, выражающейся в минимизации причиняемого вреда (ущерба) в соответствующих подконтрольных (поднадзорных) сферах.</w:t>
      </w:r>
    </w:p>
    <w:p w:rsidR="00E04CAE" w:rsidRPr="002C3DE4" w:rsidRDefault="000B3A02" w:rsidP="00AA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E04CAE"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404B2"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Показатели группы </w:t>
      </w:r>
      <w:r w:rsidR="002C3DE4"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404B2"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2C3DE4"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404B2"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 ключевыми показателями и отражают, в какой степени достигнутый уровень результативности контрольно-надзорной деятельности соответствует бюджетным затратам на е</w:t>
      </w:r>
      <w:r w:rsidR="00024654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D404B2"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осуществление, а также издержкам, </w:t>
      </w:r>
      <w:r w:rsidR="002C3DE4"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>понесённым</w:t>
      </w:r>
      <w:r w:rsidR="00D404B2"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подконтрольными субъектами. </w:t>
      </w:r>
    </w:p>
    <w:p w:rsidR="00D404B2" w:rsidRPr="002C3DE4" w:rsidRDefault="00D404B2" w:rsidP="00AA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Определение указанных показателей и интерпретация их значений </w:t>
      </w:r>
      <w:r w:rsidR="00024654"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контрольно-надзорны</w:t>
      </w:r>
      <w:r w:rsidR="00024654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="00024654"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</w:t>
      </w:r>
      <w:r w:rsidR="00024654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должны основываться на стремлении к достижению минимального </w:t>
      </w:r>
      <w:r w:rsidR="002C3DE4"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>объёма</w:t>
      </w:r>
      <w:r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задействованных трудовых, финансовых и материальных ресурсов, а также минимально возможного воздействия на подконтрольную (поднадзорную) сферу.</w:t>
      </w:r>
    </w:p>
    <w:p w:rsidR="00D404B2" w:rsidRPr="002C3DE4" w:rsidRDefault="000B3A02" w:rsidP="00AA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E04CAE"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404B2"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Показатели группы </w:t>
      </w:r>
      <w:r w:rsidR="002C3DE4"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404B2"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C3DE4"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404B2"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 индикативными показателями, характеризующими различные аспекты контрольно-надзорной деятельности, и используются для </w:t>
      </w:r>
      <w:r w:rsidR="002C3DE4"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>расчёта</w:t>
      </w:r>
      <w:r w:rsidR="00D404B2"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показателей результативности и эффективности.</w:t>
      </w:r>
    </w:p>
    <w:p w:rsidR="00D404B2" w:rsidRPr="002C3DE4" w:rsidRDefault="00D404B2" w:rsidP="00AA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Показатели группы </w:t>
      </w:r>
      <w:r w:rsidR="002C3DE4"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C3DE4"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подразделяются на следующие подгруппы:</w:t>
      </w:r>
    </w:p>
    <w:p w:rsidR="00D404B2" w:rsidRPr="002C3DE4" w:rsidRDefault="00D404B2" w:rsidP="00AA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2C3DE4"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>В.1</w:t>
      </w:r>
      <w:r w:rsidR="002C3DE4"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индикативные показатели, характеризующие объем задействованных трудовых, материальных и финансовых ресурсов, предназначенные для </w:t>
      </w:r>
      <w:r w:rsidR="002C3DE4"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>учёта</w:t>
      </w:r>
      <w:r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3DE4"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>объёма</w:t>
      </w:r>
      <w:r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затраченных ресурсов и </w:t>
      </w:r>
      <w:r w:rsidR="002C3DE4"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>расчёта</w:t>
      </w:r>
      <w:r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иных показателей контрольно-надзорной деятельности;</w:t>
      </w:r>
    </w:p>
    <w:p w:rsidR="00D404B2" w:rsidRPr="002C3DE4" w:rsidRDefault="00D404B2" w:rsidP="00AA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2C3DE4"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>В.2</w:t>
      </w:r>
      <w:r w:rsidR="002C3DE4"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индикативные показатели, характеризующие непосредственное состояние подконтрольной сферы, предназначенные для характеристики уровня соблюдения законодательства, </w:t>
      </w:r>
      <w:r w:rsidR="002C3DE4"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>предотвращённого</w:t>
      </w:r>
      <w:r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ущерба, издержек, </w:t>
      </w:r>
      <w:r w:rsidR="002C3DE4"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>понесённых</w:t>
      </w:r>
      <w:r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подконтрольными субъектами, а также уровня восприятия обществом и бизнесом контрольно-надзорной деятельности;</w:t>
      </w:r>
    </w:p>
    <w:p w:rsidR="00D404B2" w:rsidRPr="002C3DE4" w:rsidRDefault="00D404B2" w:rsidP="00AA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="002C3DE4"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>В.3</w:t>
      </w:r>
      <w:r w:rsidR="002C3DE4"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индикативные показатели, характеризующие качество проводимых мероприятий в части их направленности на предотвращение потенциального вреда (ущерба) охраняемым законом ценностям, предназначенные для анализа уровня организации </w:t>
      </w:r>
      <w:r w:rsidR="002C3DE4"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>проведённых</w:t>
      </w:r>
      <w:r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мероприятий;</w:t>
      </w:r>
    </w:p>
    <w:p w:rsidR="00D404B2" w:rsidRPr="002C3DE4" w:rsidRDefault="00D404B2" w:rsidP="00AA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r w:rsidR="002C3DE4"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>В.4</w:t>
      </w:r>
      <w:r w:rsidR="002C3DE4"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индикативные показатели, характеризующие количественные параметры </w:t>
      </w:r>
      <w:r w:rsidR="002C3DE4"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>проведённых</w:t>
      </w:r>
      <w:r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мероприятий, направленных на осуществление контрольно-надзорной деятельности, предназначенные для </w:t>
      </w:r>
      <w:r w:rsidR="002C3DE4"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>учёта</w:t>
      </w:r>
      <w:r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характеристик таких мероприятий.</w:t>
      </w:r>
    </w:p>
    <w:p w:rsidR="00E04CAE" w:rsidRPr="002C3DE4" w:rsidRDefault="00E04CAE" w:rsidP="00AA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B3A02"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2465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24654"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>онтрольно-надзорны</w:t>
      </w:r>
      <w:r w:rsidR="0002465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024654"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</w:t>
      </w:r>
      <w:r w:rsidR="00024654">
        <w:rPr>
          <w:rFonts w:ascii="Times New Roman" w:hAnsi="Times New Roman" w:cs="Times New Roman"/>
          <w:color w:val="000000" w:themeColor="text1"/>
          <w:sz w:val="28"/>
          <w:szCs w:val="28"/>
        </w:rPr>
        <w:t>ам рекомендуется</w:t>
      </w:r>
      <w:r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404B2" w:rsidRPr="002C3DE4" w:rsidRDefault="00E04CAE" w:rsidP="00AA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</w:t>
      </w:r>
      <w:r w:rsidR="00024654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04B2"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</w:t>
      </w:r>
      <w:r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D404B2"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>, согласование и утверждение перечня показателей результативности и эффективности ко</w:t>
      </w:r>
      <w:r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>нтрольно-надзорной деятельности</w:t>
      </w:r>
      <w:r w:rsidR="00A1046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404B2" w:rsidRPr="002C3DE4" w:rsidRDefault="00D404B2" w:rsidP="00AA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>утвержд</w:t>
      </w:r>
      <w:r w:rsidR="00024654">
        <w:rPr>
          <w:rFonts w:ascii="Times New Roman" w:hAnsi="Times New Roman" w:cs="Times New Roman"/>
          <w:color w:val="000000" w:themeColor="text1"/>
          <w:sz w:val="28"/>
          <w:szCs w:val="28"/>
        </w:rPr>
        <w:t>ать</w:t>
      </w:r>
      <w:r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4CAE"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ведомственными </w:t>
      </w:r>
      <w:r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правовыми актами системы внедрения и применения показателей результативности и эффективности контрольно-надзорной деятельности, перечня показателей результативности и эффективности контрольно-надзорной деятельности, а также перечня необходимых для </w:t>
      </w:r>
      <w:r w:rsidR="002C3DE4"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>расчёта</w:t>
      </w:r>
      <w:r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указанных показателей статистических данных с информацией о методах их сбора;</w:t>
      </w:r>
    </w:p>
    <w:p w:rsidR="00E04CAE" w:rsidRPr="002C3DE4" w:rsidRDefault="00E04CAE" w:rsidP="00AA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</w:t>
      </w:r>
      <w:r w:rsidR="00024654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анализ контрольной (надзорной) деятельности с учётом разработанных и утверждённых показателей результативности и эффективности контрольно-надзорной деятельности;</w:t>
      </w:r>
    </w:p>
    <w:p w:rsidR="00B52E0D" w:rsidRPr="002C3DE4" w:rsidRDefault="00C33904" w:rsidP="00AA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информир</w:t>
      </w:r>
      <w:r w:rsidR="00024654">
        <w:rPr>
          <w:rFonts w:ascii="Times New Roman" w:hAnsi="Times New Roman" w:cs="Times New Roman"/>
          <w:color w:val="000000" w:themeColor="text1"/>
          <w:sz w:val="28"/>
          <w:szCs w:val="28"/>
        </w:rPr>
        <w:t>овать</w:t>
      </w:r>
      <w:r w:rsidR="00E04CAE" w:rsidRPr="002C3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результатах анализа.</w:t>
      </w:r>
    </w:p>
    <w:sectPr w:rsidR="00B52E0D" w:rsidRPr="002C3DE4" w:rsidSect="000E742B">
      <w:pgSz w:w="11905" w:h="16838"/>
      <w:pgMar w:top="1134" w:right="565" w:bottom="709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965A5"/>
    <w:multiLevelType w:val="hybridMultilevel"/>
    <w:tmpl w:val="4D4266BE"/>
    <w:lvl w:ilvl="0" w:tplc="915025F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F8F63E2"/>
    <w:multiLevelType w:val="hybridMultilevel"/>
    <w:tmpl w:val="A70CFD08"/>
    <w:lvl w:ilvl="0" w:tplc="06228FAE">
      <w:start w:val="11"/>
      <w:numFmt w:val="decimal"/>
      <w:lvlText w:val="%1."/>
      <w:lvlJc w:val="left"/>
      <w:pPr>
        <w:ind w:left="915" w:hanging="37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760273B"/>
    <w:multiLevelType w:val="hybridMultilevel"/>
    <w:tmpl w:val="1236EBB4"/>
    <w:lvl w:ilvl="0" w:tplc="0662529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06072"/>
    <w:multiLevelType w:val="hybridMultilevel"/>
    <w:tmpl w:val="B84262F0"/>
    <w:lvl w:ilvl="0" w:tplc="5F861FD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0B82063"/>
    <w:multiLevelType w:val="hybridMultilevel"/>
    <w:tmpl w:val="632E5CDC"/>
    <w:lvl w:ilvl="0" w:tplc="33EAF6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DED4B83"/>
    <w:multiLevelType w:val="multilevel"/>
    <w:tmpl w:val="7138CF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6">
    <w:nsid w:val="5C4174EE"/>
    <w:multiLevelType w:val="hybridMultilevel"/>
    <w:tmpl w:val="8BEC43B8"/>
    <w:lvl w:ilvl="0" w:tplc="E89E92A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62D19CF"/>
    <w:multiLevelType w:val="hybridMultilevel"/>
    <w:tmpl w:val="AFD2948A"/>
    <w:lvl w:ilvl="0" w:tplc="915025F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6BCF3BCC"/>
    <w:multiLevelType w:val="hybridMultilevel"/>
    <w:tmpl w:val="A050CD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4B2"/>
    <w:rsid w:val="00024654"/>
    <w:rsid w:val="000B3A02"/>
    <w:rsid w:val="000E742B"/>
    <w:rsid w:val="00116D92"/>
    <w:rsid w:val="00192285"/>
    <w:rsid w:val="001B078F"/>
    <w:rsid w:val="002C3DE4"/>
    <w:rsid w:val="004A238B"/>
    <w:rsid w:val="0051447F"/>
    <w:rsid w:val="00612945"/>
    <w:rsid w:val="00657630"/>
    <w:rsid w:val="00736F1F"/>
    <w:rsid w:val="00822C41"/>
    <w:rsid w:val="00840A51"/>
    <w:rsid w:val="00A10464"/>
    <w:rsid w:val="00AA4460"/>
    <w:rsid w:val="00AB3143"/>
    <w:rsid w:val="00B00D36"/>
    <w:rsid w:val="00B52E0D"/>
    <w:rsid w:val="00B53FE2"/>
    <w:rsid w:val="00C20148"/>
    <w:rsid w:val="00C33904"/>
    <w:rsid w:val="00CA7D55"/>
    <w:rsid w:val="00D404B2"/>
    <w:rsid w:val="00D57957"/>
    <w:rsid w:val="00E04CAE"/>
    <w:rsid w:val="00E076BF"/>
    <w:rsid w:val="00E42C2C"/>
    <w:rsid w:val="00E469EB"/>
    <w:rsid w:val="00EA3941"/>
    <w:rsid w:val="00EE78C2"/>
    <w:rsid w:val="00FA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BEF528-56BA-43BD-A94A-FBD250BC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C2C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D404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D40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0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E42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Артемьев Евгений Вячеславович</dc:creator>
  <cp:lastModifiedBy>Верига Каталина Анатольевна</cp:lastModifiedBy>
  <cp:revision>4</cp:revision>
  <cp:lastPrinted>2016-08-17T11:59:00Z</cp:lastPrinted>
  <dcterms:created xsi:type="dcterms:W3CDTF">2017-08-15T07:37:00Z</dcterms:created>
  <dcterms:modified xsi:type="dcterms:W3CDTF">2017-08-25T06:36:00Z</dcterms:modified>
</cp:coreProperties>
</file>