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DE" w:rsidRDefault="00C739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39DE" w:rsidRDefault="00C739DE">
      <w:pPr>
        <w:pStyle w:val="ConsPlusNormal"/>
        <w:jc w:val="both"/>
      </w:pPr>
    </w:p>
    <w:p w:rsidR="00C739DE" w:rsidRDefault="00C739DE">
      <w:pPr>
        <w:pStyle w:val="ConsPlusTitle"/>
        <w:jc w:val="center"/>
      </w:pPr>
      <w:r>
        <w:t>ПРАВИТЕЛЬСТВО РОССИЙСКОЙ ФЕДЕРАЦИИ</w:t>
      </w:r>
    </w:p>
    <w:p w:rsidR="00C739DE" w:rsidRDefault="00C739DE">
      <w:pPr>
        <w:pStyle w:val="ConsPlusTitle"/>
        <w:jc w:val="center"/>
      </w:pPr>
    </w:p>
    <w:p w:rsidR="00C739DE" w:rsidRDefault="00C739DE">
      <w:pPr>
        <w:pStyle w:val="ConsPlusTitle"/>
        <w:jc w:val="center"/>
      </w:pPr>
      <w:r>
        <w:t>ПОСТАНОВЛЕНИЕ</w:t>
      </w:r>
    </w:p>
    <w:p w:rsidR="00C739DE" w:rsidRDefault="00C739DE">
      <w:pPr>
        <w:pStyle w:val="ConsPlusTitle"/>
        <w:jc w:val="center"/>
      </w:pPr>
      <w:r>
        <w:t>от 31 декабря 2005 г. N 864</w:t>
      </w:r>
    </w:p>
    <w:p w:rsidR="00C739DE" w:rsidRDefault="00C739DE">
      <w:pPr>
        <w:pStyle w:val="ConsPlusTitle"/>
        <w:jc w:val="center"/>
      </w:pPr>
    </w:p>
    <w:p w:rsidR="00C739DE" w:rsidRDefault="00C739DE">
      <w:pPr>
        <w:pStyle w:val="ConsPlusTitle"/>
        <w:jc w:val="center"/>
      </w:pPr>
      <w:r>
        <w:t>О СПРАВКЕ</w:t>
      </w:r>
    </w:p>
    <w:p w:rsidR="00C739DE" w:rsidRDefault="00C739DE">
      <w:pPr>
        <w:pStyle w:val="ConsPlusTitle"/>
        <w:jc w:val="center"/>
      </w:pPr>
      <w:r>
        <w:t>К ТОВАРНО-ТРАНСПОРТНОЙ НАКЛАДНОЙ НА ЭТИЛОВЫЙ СПИРТ,</w:t>
      </w:r>
    </w:p>
    <w:p w:rsidR="00C739DE" w:rsidRDefault="00C739DE">
      <w:pPr>
        <w:pStyle w:val="ConsPlusTitle"/>
        <w:jc w:val="center"/>
      </w:pPr>
      <w:r>
        <w:t>АЛКОГОЛЬНУЮ И СПИРТОСОДЕРЖАЩУЮ ПРОДУКЦИЮ</w:t>
      </w:r>
    </w:p>
    <w:p w:rsidR="00C739DE" w:rsidRDefault="00C739DE">
      <w:pPr>
        <w:pStyle w:val="ConsPlusNormal"/>
        <w:jc w:val="center"/>
      </w:pPr>
      <w:r>
        <w:t>Список изменяющих документов</w:t>
      </w:r>
    </w:p>
    <w:p w:rsidR="00C739DE" w:rsidRDefault="00C739DE">
      <w:pPr>
        <w:pStyle w:val="ConsPlusNormal"/>
        <w:jc w:val="center"/>
      </w:pPr>
      <w:proofErr w:type="gramStart"/>
      <w:r>
        <w:t xml:space="preserve">(в ред. Постановлений Правительства РФ от 16.06.2006 </w:t>
      </w:r>
      <w:hyperlink r:id="rId6" w:history="1">
        <w:r>
          <w:rPr>
            <w:color w:val="0000FF"/>
          </w:rPr>
          <w:t>N 379</w:t>
        </w:r>
      </w:hyperlink>
      <w:r>
        <w:t>,</w:t>
      </w:r>
      <w:proofErr w:type="gramEnd"/>
    </w:p>
    <w:p w:rsidR="00C739DE" w:rsidRDefault="00C739DE">
      <w:pPr>
        <w:pStyle w:val="ConsPlusNormal"/>
        <w:jc w:val="center"/>
      </w:pPr>
      <w:r>
        <w:t xml:space="preserve">от 16.06.2010 </w:t>
      </w:r>
      <w:hyperlink r:id="rId7" w:history="1">
        <w:r>
          <w:rPr>
            <w:color w:val="0000FF"/>
          </w:rPr>
          <w:t>N 444</w:t>
        </w:r>
      </w:hyperlink>
      <w:r>
        <w:t xml:space="preserve">, от 02.05.2012 </w:t>
      </w:r>
      <w:hyperlink r:id="rId8" w:history="1">
        <w:r>
          <w:rPr>
            <w:color w:val="0000FF"/>
          </w:rPr>
          <w:t>N 422</w:t>
        </w:r>
      </w:hyperlink>
      <w:r>
        <w:t>,</w:t>
      </w:r>
    </w:p>
    <w:p w:rsidR="00C739DE" w:rsidRDefault="00C739DE">
      <w:pPr>
        <w:pStyle w:val="ConsPlusNormal"/>
        <w:jc w:val="center"/>
      </w:pPr>
      <w:r>
        <w:t xml:space="preserve">от 05.08.2015 </w:t>
      </w:r>
      <w:hyperlink r:id="rId9" w:history="1">
        <w:r>
          <w:rPr>
            <w:color w:val="0000FF"/>
          </w:rPr>
          <w:t>N 801</w:t>
        </w:r>
      </w:hyperlink>
      <w:r>
        <w:t>)</w:t>
      </w:r>
    </w:p>
    <w:p w:rsidR="00C739DE" w:rsidRDefault="00C739DE">
      <w:pPr>
        <w:pStyle w:val="ConsPlusNormal"/>
        <w:jc w:val="center"/>
      </w:pPr>
    </w:p>
    <w:p w:rsidR="00C739DE" w:rsidRDefault="00C739DE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государственном регулировании"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C739DE" w:rsidRDefault="00C739D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  <w:r>
        <w:t>1. Утвердить прилагаемые:</w:t>
      </w:r>
    </w:p>
    <w:p w:rsidR="00C739DE" w:rsidRDefault="00C739DE">
      <w:pPr>
        <w:pStyle w:val="ConsPlusNormal"/>
        <w:ind w:firstLine="540"/>
        <w:jc w:val="both"/>
      </w:pPr>
      <w:hyperlink w:anchor="P37" w:history="1">
        <w:r>
          <w:rPr>
            <w:color w:val="0000FF"/>
          </w:rPr>
          <w:t>форму</w:t>
        </w:r>
      </w:hyperlink>
      <w:r>
        <w:t xml:space="preserve"> справки к товарно-транспортной накладной на этиловый спирт, алкогольную и спиртосодержащую продукцию;</w:t>
      </w:r>
    </w:p>
    <w:p w:rsidR="00C739DE" w:rsidRDefault="00C739DE">
      <w:pPr>
        <w:pStyle w:val="ConsPlusNormal"/>
        <w:ind w:firstLine="540"/>
        <w:jc w:val="both"/>
      </w:pPr>
      <w:hyperlink w:anchor="P133" w:history="1">
        <w:r>
          <w:rPr>
            <w:color w:val="0000FF"/>
          </w:rPr>
          <w:t>Правила</w:t>
        </w:r>
      </w:hyperlink>
      <w:r>
        <w:t xml:space="preserve"> заполнения справки к товарно-транспортной накладной на этиловый спирт, алкогольную и спиртосодержащую продукцию.</w:t>
      </w:r>
    </w:p>
    <w:p w:rsidR="00C739DE" w:rsidRDefault="00C739D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августа 1997 г. N 1019 "Об утверждении перечня документов, подтверждающих легальность производства и оборота этилового спирта и алкогольной продукции на территории Российской Федерации" (Собрание законодательства Российской Федерации, 1997, N 34, ст. 3976).</w:t>
      </w: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jc w:val="right"/>
      </w:pPr>
      <w:r>
        <w:t>Председатель Правительства</w:t>
      </w:r>
    </w:p>
    <w:p w:rsidR="00C739DE" w:rsidRDefault="00C739DE">
      <w:pPr>
        <w:pStyle w:val="ConsPlusNormal"/>
        <w:jc w:val="right"/>
      </w:pPr>
      <w:r>
        <w:t>Российской Федерации</w:t>
      </w:r>
    </w:p>
    <w:p w:rsidR="00C739DE" w:rsidRDefault="00C739DE">
      <w:pPr>
        <w:pStyle w:val="ConsPlusNormal"/>
        <w:jc w:val="right"/>
      </w:pPr>
      <w:r>
        <w:t>М.ФРАДКОВ</w:t>
      </w: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jc w:val="right"/>
      </w:pPr>
      <w:r>
        <w:t>Утверждена</w:t>
      </w:r>
    </w:p>
    <w:p w:rsidR="00C739DE" w:rsidRDefault="00C739DE">
      <w:pPr>
        <w:pStyle w:val="ConsPlusNormal"/>
        <w:jc w:val="right"/>
      </w:pPr>
      <w:r>
        <w:t>постановлением Правительства</w:t>
      </w:r>
    </w:p>
    <w:p w:rsidR="00C739DE" w:rsidRDefault="00C739DE">
      <w:pPr>
        <w:pStyle w:val="ConsPlusNormal"/>
        <w:jc w:val="right"/>
      </w:pPr>
      <w:r>
        <w:t>Российской Федерации</w:t>
      </w:r>
    </w:p>
    <w:p w:rsidR="00C739DE" w:rsidRDefault="00C739DE">
      <w:pPr>
        <w:pStyle w:val="ConsPlusNormal"/>
        <w:jc w:val="right"/>
      </w:pPr>
      <w:r>
        <w:t>от 31 декабря 2005 г. N 864</w:t>
      </w:r>
    </w:p>
    <w:p w:rsidR="00C739DE" w:rsidRDefault="00C739DE">
      <w:pPr>
        <w:pStyle w:val="ConsPlusNormal"/>
        <w:jc w:val="center"/>
      </w:pPr>
      <w:r>
        <w:t>Список изменяющих документов</w:t>
      </w:r>
    </w:p>
    <w:p w:rsidR="00C739DE" w:rsidRDefault="00C739DE">
      <w:pPr>
        <w:pStyle w:val="ConsPlusNormal"/>
        <w:jc w:val="center"/>
      </w:pPr>
      <w:proofErr w:type="gramStart"/>
      <w:r>
        <w:t xml:space="preserve">(в ред. Постановлений Правительства РФ от 02.05.2012 </w:t>
      </w:r>
      <w:hyperlink r:id="rId13" w:history="1">
        <w:r>
          <w:rPr>
            <w:color w:val="0000FF"/>
          </w:rPr>
          <w:t>N 422</w:t>
        </w:r>
      </w:hyperlink>
      <w:r>
        <w:t>,</w:t>
      </w:r>
      <w:proofErr w:type="gramEnd"/>
    </w:p>
    <w:p w:rsidR="00C739DE" w:rsidRDefault="00C739DE">
      <w:pPr>
        <w:pStyle w:val="ConsPlusNormal"/>
        <w:jc w:val="center"/>
      </w:pPr>
      <w:r>
        <w:t xml:space="preserve">от 05.08.2015 </w:t>
      </w:r>
      <w:hyperlink r:id="rId14" w:history="1">
        <w:r>
          <w:rPr>
            <w:color w:val="0000FF"/>
          </w:rPr>
          <w:t>N 801</w:t>
        </w:r>
      </w:hyperlink>
      <w:r>
        <w:t>)</w:t>
      </w: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nformat"/>
        <w:jc w:val="both"/>
      </w:pPr>
      <w:bookmarkStart w:id="0" w:name="P37"/>
      <w:bookmarkEnd w:id="0"/>
      <w:r>
        <w:t xml:space="preserve">                                   ФОРМА</w:t>
      </w:r>
    </w:p>
    <w:p w:rsidR="00C739DE" w:rsidRDefault="00C739DE">
      <w:pPr>
        <w:pStyle w:val="ConsPlusNonformat"/>
        <w:jc w:val="both"/>
      </w:pPr>
      <w:r>
        <w:t xml:space="preserve">        справки к товарно-транспортной накладной на этиловый спирт,</w:t>
      </w:r>
    </w:p>
    <w:p w:rsidR="00C739DE" w:rsidRDefault="00C739DE">
      <w:pPr>
        <w:pStyle w:val="ConsPlusNonformat"/>
        <w:jc w:val="both"/>
      </w:pPr>
      <w:r>
        <w:t xml:space="preserve">                 алкогольную и спиртосодержащую продукцию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r>
        <w:t xml:space="preserve">                            N _________________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bookmarkStart w:id="1" w:name="P43"/>
      <w:bookmarkEnd w:id="1"/>
      <w:r>
        <w:t>Раздел "А"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bookmarkStart w:id="2" w:name="P45"/>
      <w:bookmarkEnd w:id="2"/>
      <w:r>
        <w:t>1. Наименование продукции _________________________________________________</w:t>
      </w:r>
    </w:p>
    <w:p w:rsidR="00C739DE" w:rsidRDefault="00C739DE">
      <w:pPr>
        <w:pStyle w:val="ConsPlusNonformat"/>
        <w:jc w:val="both"/>
      </w:pPr>
      <w:bookmarkStart w:id="3" w:name="P46"/>
      <w:bookmarkEnd w:id="3"/>
      <w:r>
        <w:t xml:space="preserve">1(1). Код   продукции   </w:t>
      </w:r>
      <w:proofErr w:type="gramStart"/>
      <w:r>
        <w:t>в</w:t>
      </w:r>
      <w:proofErr w:type="gramEnd"/>
      <w:r>
        <w:t xml:space="preserve">   единой   государственной     автоматизированной</w:t>
      </w:r>
    </w:p>
    <w:p w:rsidR="00C739DE" w:rsidRDefault="00C739DE">
      <w:pPr>
        <w:pStyle w:val="ConsPlusNonformat"/>
        <w:jc w:val="both"/>
      </w:pPr>
      <w:r>
        <w:t>информационной системе учета   объема   производства  и  оборота  этилового</w:t>
      </w:r>
    </w:p>
    <w:p w:rsidR="00C739DE" w:rsidRDefault="00C739DE">
      <w:pPr>
        <w:pStyle w:val="ConsPlusNonformat"/>
        <w:jc w:val="both"/>
      </w:pPr>
      <w:r>
        <w:t>спирта, алкогольной и спиртосодержащей продукции __________________________</w:t>
      </w:r>
    </w:p>
    <w:p w:rsidR="00C739DE" w:rsidRDefault="00C739DE">
      <w:pPr>
        <w:pStyle w:val="ConsPlusNonformat"/>
        <w:jc w:val="both"/>
      </w:pPr>
      <w:bookmarkStart w:id="4" w:name="P49"/>
      <w:bookmarkEnd w:id="4"/>
      <w:r>
        <w:t>1(2). Сумма акциза (за единицу продукции) _________________________________</w:t>
      </w:r>
    </w:p>
    <w:p w:rsidR="00C739DE" w:rsidRDefault="00C739DE">
      <w:pPr>
        <w:pStyle w:val="ConsPlusNonformat"/>
        <w:jc w:val="both"/>
      </w:pPr>
      <w:bookmarkStart w:id="5" w:name="P50"/>
      <w:bookmarkEnd w:id="5"/>
      <w:r>
        <w:t>2. Количество продукции (дал/шт. бут.) ____________________________________</w:t>
      </w:r>
    </w:p>
    <w:p w:rsidR="00C739DE" w:rsidRDefault="00C739DE">
      <w:pPr>
        <w:pStyle w:val="ConsPlusNonformat"/>
        <w:jc w:val="both"/>
      </w:pPr>
      <w:bookmarkStart w:id="6" w:name="P51"/>
      <w:bookmarkEnd w:id="6"/>
      <w:r>
        <w:t>3. Дата розлива продукции "__" ____________ 20__ г.</w:t>
      </w:r>
    </w:p>
    <w:p w:rsidR="00C739DE" w:rsidRDefault="00C739DE">
      <w:pPr>
        <w:pStyle w:val="ConsPlusNonformat"/>
        <w:jc w:val="both"/>
      </w:pPr>
      <w:bookmarkStart w:id="7" w:name="P52"/>
      <w:bookmarkEnd w:id="7"/>
      <w:r>
        <w:t>4.   Сведения   о    документах,    свидетельствующих    о    подтверждении</w:t>
      </w:r>
    </w:p>
    <w:p w:rsidR="00C739DE" w:rsidRDefault="00C739DE">
      <w:pPr>
        <w:pStyle w:val="ConsPlusNonformat"/>
        <w:jc w:val="both"/>
      </w:pPr>
      <w:r>
        <w:t>соответствия  продукции  установленным  обязательным требованиям, реквизиты</w:t>
      </w:r>
    </w:p>
    <w:p w:rsidR="00C739DE" w:rsidRDefault="00C739DE">
      <w:pPr>
        <w:pStyle w:val="ConsPlusNonformat"/>
        <w:jc w:val="both"/>
      </w:pPr>
      <w:r>
        <w:lastRenderedPageBreak/>
        <w:t>соответствующих документов, наименование органа, выдавшего документ, ______</w:t>
      </w:r>
    </w:p>
    <w:p w:rsidR="00C739DE" w:rsidRDefault="00C739DE">
      <w:pPr>
        <w:pStyle w:val="ConsPlusNonformat"/>
        <w:jc w:val="both"/>
      </w:pPr>
      <w:r>
        <w:t>___________________________________________________________________________</w:t>
      </w:r>
    </w:p>
    <w:p w:rsidR="00C739DE" w:rsidRDefault="00C739DE">
      <w:pPr>
        <w:pStyle w:val="ConsPlusNonformat"/>
        <w:jc w:val="both"/>
      </w:pPr>
      <w:bookmarkStart w:id="8" w:name="P56"/>
      <w:bookmarkEnd w:id="8"/>
      <w:r>
        <w:t>5. Производитель продукции ________________________________________________</w:t>
      </w:r>
    </w:p>
    <w:p w:rsidR="00C739DE" w:rsidRDefault="00C739DE">
      <w:pPr>
        <w:pStyle w:val="ConsPlusNonformat"/>
        <w:jc w:val="both"/>
      </w:pPr>
      <w:bookmarkStart w:id="9" w:name="P57"/>
      <w:bookmarkEnd w:id="9"/>
      <w:r>
        <w:t>6. Код страны _____________________________________________________________</w:t>
      </w:r>
    </w:p>
    <w:p w:rsidR="00C739DE" w:rsidRDefault="00C739DE">
      <w:pPr>
        <w:pStyle w:val="ConsPlusNonformat"/>
        <w:jc w:val="both"/>
      </w:pPr>
      <w:bookmarkStart w:id="10" w:name="P58"/>
      <w:bookmarkEnd w:id="10"/>
      <w:r>
        <w:t>7. ИНН/КПП, или УНП, или РНН/(БИК/ИИН) ____________________________________</w:t>
      </w:r>
    </w:p>
    <w:p w:rsidR="00C739DE" w:rsidRDefault="00C739DE">
      <w:pPr>
        <w:pStyle w:val="ConsPlusNonformat"/>
        <w:jc w:val="both"/>
      </w:pPr>
      <w:bookmarkStart w:id="11" w:name="P59"/>
      <w:bookmarkEnd w:id="11"/>
      <w:r>
        <w:t>8. Номер лицензии, срок действия лицензии, орган, ее выдавший, ____________</w:t>
      </w:r>
    </w:p>
    <w:p w:rsidR="00C739DE" w:rsidRDefault="00C739DE">
      <w:pPr>
        <w:pStyle w:val="ConsPlusNonformat"/>
        <w:jc w:val="both"/>
      </w:pPr>
      <w:r>
        <w:t>9. Дата отгрузки "__" __________ 20__ г.</w:t>
      </w:r>
    </w:p>
    <w:p w:rsidR="00C739DE" w:rsidRDefault="00C739DE">
      <w:pPr>
        <w:pStyle w:val="ConsPlusNonformat"/>
        <w:jc w:val="both"/>
      </w:pPr>
      <w:bookmarkStart w:id="12" w:name="P61"/>
      <w:bookmarkEnd w:id="12"/>
      <w:r>
        <w:t>10. Номер товарно-транспортной накладной __________________________________</w:t>
      </w:r>
    </w:p>
    <w:p w:rsidR="00C739DE" w:rsidRDefault="00C739DE">
      <w:pPr>
        <w:pStyle w:val="ConsPlusNonformat"/>
        <w:jc w:val="both"/>
      </w:pPr>
      <w:bookmarkStart w:id="13" w:name="P62"/>
      <w:bookmarkEnd w:id="13"/>
      <w:r>
        <w:t>11. Сведения о лицах, заключивших договор (контракт) поставки продукции:</w:t>
      </w:r>
    </w:p>
    <w:p w:rsidR="00C739DE" w:rsidRDefault="00C739DE">
      <w:pPr>
        <w:pStyle w:val="ConsPlusNonformat"/>
        <w:jc w:val="both"/>
      </w:pPr>
      <w:r>
        <w:t xml:space="preserve">    номер и дата договора (контракта) поставки продукции __________________</w:t>
      </w:r>
    </w:p>
    <w:p w:rsidR="00C739DE" w:rsidRDefault="00C739DE">
      <w:pPr>
        <w:pStyle w:val="ConsPlusNonformat"/>
        <w:jc w:val="both"/>
      </w:pPr>
      <w:r>
        <w:t xml:space="preserve">    наименование лица _____________________________________________________</w:t>
      </w:r>
    </w:p>
    <w:p w:rsidR="00C739DE" w:rsidRDefault="00C739DE">
      <w:pPr>
        <w:pStyle w:val="ConsPlusNonformat"/>
        <w:jc w:val="both"/>
      </w:pPr>
      <w:r>
        <w:t xml:space="preserve">    ОГРН, ИНН/КПП, или УНП, или РНН/(БИК/ИИН) _____________________________</w:t>
      </w:r>
    </w:p>
    <w:p w:rsidR="00C739DE" w:rsidRDefault="00C739DE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C739DE" w:rsidRDefault="00C739DE">
      <w:pPr>
        <w:pStyle w:val="ConsPlusNonformat"/>
        <w:jc w:val="both"/>
      </w:pPr>
      <w:r>
        <w:t xml:space="preserve">    контрагент ____________________________________________________________</w:t>
      </w:r>
    </w:p>
    <w:p w:rsidR="00C739DE" w:rsidRDefault="00C739DE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C739DE" w:rsidRDefault="00C739DE">
      <w:pPr>
        <w:pStyle w:val="ConsPlusNonformat"/>
        <w:jc w:val="both"/>
      </w:pPr>
      <w:bookmarkStart w:id="14" w:name="P69"/>
      <w:bookmarkEnd w:id="14"/>
      <w:r>
        <w:t xml:space="preserve">12.   Номер   и   дата   подтверждения   фиксации   информации   </w:t>
      </w:r>
      <w:proofErr w:type="gramStart"/>
      <w:r>
        <w:t>в</w:t>
      </w:r>
      <w:proofErr w:type="gramEnd"/>
      <w:r>
        <w:t xml:space="preserve">   единой</w:t>
      </w:r>
    </w:p>
    <w:p w:rsidR="00C739DE" w:rsidRDefault="00C739DE">
      <w:pPr>
        <w:pStyle w:val="ConsPlusNonformat"/>
        <w:jc w:val="both"/>
      </w:pPr>
      <w:r>
        <w:t>государственной  автоматизированной  информационной  системе  учета  объема</w:t>
      </w:r>
    </w:p>
    <w:p w:rsidR="00C739DE" w:rsidRDefault="00C739DE">
      <w:pPr>
        <w:pStyle w:val="ConsPlusNonformat"/>
        <w:jc w:val="both"/>
      </w:pPr>
      <w:r>
        <w:t xml:space="preserve">производства  и  оборота  этилового  спирта, </w:t>
      </w:r>
      <w:proofErr w:type="gramStart"/>
      <w:r>
        <w:t>алкогольной</w:t>
      </w:r>
      <w:proofErr w:type="gramEnd"/>
      <w:r>
        <w:t xml:space="preserve"> и спиртосодержащей</w:t>
      </w:r>
    </w:p>
    <w:p w:rsidR="00C739DE" w:rsidRDefault="00C739DE">
      <w:pPr>
        <w:pStyle w:val="ConsPlusNonformat"/>
        <w:jc w:val="both"/>
      </w:pPr>
      <w:r>
        <w:t>продукции _________________________________________________________________</w:t>
      </w:r>
    </w:p>
    <w:p w:rsidR="00C739DE" w:rsidRDefault="00C739DE">
      <w:pPr>
        <w:pStyle w:val="ConsPlusNonformat"/>
        <w:jc w:val="both"/>
      </w:pPr>
      <w:bookmarkStart w:id="15" w:name="P73"/>
      <w:bookmarkEnd w:id="15"/>
      <w:r>
        <w:t xml:space="preserve">13.  </w:t>
      </w:r>
      <w:proofErr w:type="gramStart"/>
      <w:r>
        <w:t>Сведения  о  маркировке   федеральными   специальными   марками   (для</w:t>
      </w:r>
      <w:proofErr w:type="gramEnd"/>
    </w:p>
    <w:p w:rsidR="00C739DE" w:rsidRDefault="00C739DE">
      <w:pPr>
        <w:pStyle w:val="ConsPlusNonformat"/>
        <w:jc w:val="both"/>
      </w:pPr>
      <w:r>
        <w:t>продукции,  произведенной на территории Российской Федерации) или акцизными</w:t>
      </w:r>
    </w:p>
    <w:p w:rsidR="00C739DE" w:rsidRDefault="00C739DE">
      <w:pPr>
        <w:pStyle w:val="ConsPlusNonformat"/>
        <w:jc w:val="both"/>
      </w:pPr>
      <w:proofErr w:type="gramStart"/>
      <w:r>
        <w:t>марками  (для  продукции,  ввезенной  на  таможенную территорию Таможенного</w:t>
      </w:r>
      <w:proofErr w:type="gramEnd"/>
    </w:p>
    <w:p w:rsidR="00C739DE" w:rsidRDefault="00C739DE">
      <w:pPr>
        <w:pStyle w:val="ConsPlusNonformat"/>
        <w:jc w:val="both"/>
      </w:pPr>
      <w:r>
        <w:t xml:space="preserve">союза  и  </w:t>
      </w:r>
      <w:proofErr w:type="gramStart"/>
      <w:r>
        <w:t>приобретшей</w:t>
      </w:r>
      <w:proofErr w:type="gramEnd"/>
      <w:r>
        <w:t xml:space="preserve">  статус  товара  Таможенного  союза  в соответствии с</w:t>
      </w:r>
    </w:p>
    <w:p w:rsidR="00C739DE" w:rsidRDefault="00C739DE">
      <w:pPr>
        <w:pStyle w:val="ConsPlusNonformat"/>
        <w:jc w:val="both"/>
      </w:pPr>
      <w:r>
        <w:t>таможенным законодательством Таможенного союза) ___________________________</w:t>
      </w:r>
    </w:p>
    <w:p w:rsidR="00C739DE" w:rsidRDefault="00C739DE">
      <w:pPr>
        <w:pStyle w:val="ConsPlusNonformat"/>
        <w:jc w:val="both"/>
      </w:pPr>
      <w:r>
        <w:t>___________________________________________________________________________</w:t>
      </w:r>
    </w:p>
    <w:p w:rsidR="00C739DE" w:rsidRDefault="00C739DE">
      <w:pPr>
        <w:pStyle w:val="ConsPlusNonformat"/>
        <w:jc w:val="both"/>
      </w:pPr>
      <w:r>
        <w:t xml:space="preserve">       </w:t>
      </w:r>
      <w:proofErr w:type="gramStart"/>
      <w:r>
        <w:t>(указываются серии (разряды) и диапазоны номеров федеральных</w:t>
      </w:r>
      <w:proofErr w:type="gramEnd"/>
    </w:p>
    <w:p w:rsidR="00C739DE" w:rsidRDefault="00C739DE">
      <w:pPr>
        <w:pStyle w:val="ConsPlusNonformat"/>
        <w:jc w:val="both"/>
      </w:pPr>
      <w:r>
        <w:t xml:space="preserve">                   специальных марок или акцизных марок)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r>
        <w:t xml:space="preserve">                                                               М.П.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r>
        <w:t>_________________________________________               ___________________</w:t>
      </w:r>
    </w:p>
    <w:p w:rsidR="00C739DE" w:rsidRDefault="00C739DE">
      <w:pPr>
        <w:pStyle w:val="ConsPlusNonformat"/>
        <w:jc w:val="both"/>
      </w:pPr>
      <w:r>
        <w:t xml:space="preserve"> </w:t>
      </w:r>
      <w:proofErr w:type="gramStart"/>
      <w:r>
        <w:t>(ф.и.о., должность уполномоченного лица                     (подпись)</w:t>
      </w:r>
      <w:proofErr w:type="gramEnd"/>
    </w:p>
    <w:p w:rsidR="00C739DE" w:rsidRDefault="00C739DE">
      <w:pPr>
        <w:pStyle w:val="ConsPlusNonformat"/>
        <w:jc w:val="both"/>
      </w:pPr>
      <w:r>
        <w:t xml:space="preserve">  производителя (отправителя) продукции)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bookmarkStart w:id="16" w:name="P88"/>
      <w:bookmarkEnd w:id="16"/>
      <w:r>
        <w:t>14. Получатель продукции __________________________________________________</w:t>
      </w:r>
    </w:p>
    <w:p w:rsidR="00C739DE" w:rsidRDefault="00C739DE">
      <w:pPr>
        <w:pStyle w:val="ConsPlusNonformat"/>
        <w:jc w:val="both"/>
      </w:pPr>
      <w:bookmarkStart w:id="17" w:name="P89"/>
      <w:bookmarkEnd w:id="17"/>
      <w:r>
        <w:t>15. ИНН/КПП, или УНП, или РНН/(БИК/ИИН) ___________________________________</w:t>
      </w:r>
    </w:p>
    <w:p w:rsidR="00C739DE" w:rsidRDefault="00C739DE">
      <w:pPr>
        <w:pStyle w:val="ConsPlusNonformat"/>
        <w:jc w:val="both"/>
      </w:pPr>
      <w:bookmarkStart w:id="18" w:name="P90"/>
      <w:bookmarkEnd w:id="18"/>
      <w:r>
        <w:t>16. Код страны ____________________________________________________________</w:t>
      </w:r>
    </w:p>
    <w:p w:rsidR="00C739DE" w:rsidRDefault="00C739DE">
      <w:pPr>
        <w:pStyle w:val="ConsPlusNonformat"/>
        <w:jc w:val="both"/>
      </w:pPr>
      <w:bookmarkStart w:id="19" w:name="P91"/>
      <w:bookmarkEnd w:id="19"/>
      <w:r>
        <w:t>17. Номер лицензии, срок действия лицензии, орган, ее выдавший, ___________</w:t>
      </w:r>
    </w:p>
    <w:p w:rsidR="00C739DE" w:rsidRDefault="00C739DE">
      <w:pPr>
        <w:pStyle w:val="ConsPlusNonformat"/>
        <w:jc w:val="both"/>
      </w:pPr>
      <w:r>
        <w:t>___________________________________________________________________________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r>
        <w:t xml:space="preserve">                                                               М.П.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r>
        <w:t>_________________________________________               ___________________</w:t>
      </w:r>
    </w:p>
    <w:p w:rsidR="00C739DE" w:rsidRDefault="00C739DE">
      <w:pPr>
        <w:pStyle w:val="ConsPlusNonformat"/>
        <w:jc w:val="both"/>
      </w:pPr>
      <w:r>
        <w:t xml:space="preserve"> </w:t>
      </w:r>
      <w:proofErr w:type="gramStart"/>
      <w:r>
        <w:t>(ф.и.о., должность уполномоченного лица                     (подпись)</w:t>
      </w:r>
      <w:proofErr w:type="gramEnd"/>
    </w:p>
    <w:p w:rsidR="00C739DE" w:rsidRDefault="00C739DE">
      <w:pPr>
        <w:pStyle w:val="ConsPlusNonformat"/>
        <w:jc w:val="both"/>
      </w:pPr>
      <w:r>
        <w:t xml:space="preserve">    покупателя (получателя) продукции)</w:t>
      </w:r>
    </w:p>
    <w:p w:rsidR="00C739DE" w:rsidRDefault="00C739DE">
      <w:pPr>
        <w:pStyle w:val="ConsPlusNonformat"/>
        <w:jc w:val="both"/>
      </w:pPr>
    </w:p>
    <w:p w:rsidR="00C739DE" w:rsidRDefault="00C739DE">
      <w:pPr>
        <w:pStyle w:val="ConsPlusNonformat"/>
        <w:jc w:val="both"/>
      </w:pPr>
      <w:bookmarkStart w:id="20" w:name="P100"/>
      <w:bookmarkEnd w:id="20"/>
      <w:r>
        <w:t>Раздел "Б"</w:t>
      </w:r>
    </w:p>
    <w:p w:rsidR="00C739DE" w:rsidRDefault="00C739DE">
      <w:pPr>
        <w:sectPr w:rsidR="00C739DE" w:rsidSect="00376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9DE" w:rsidRDefault="00C739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0"/>
        <w:gridCol w:w="5940"/>
      </w:tblGrid>
      <w:tr w:rsidR="00C739DE">
        <w:tc>
          <w:tcPr>
            <w:tcW w:w="6270" w:type="dxa"/>
            <w:tcBorders>
              <w:top w:val="single" w:sz="4" w:space="0" w:color="auto"/>
              <w:bottom w:val="nil"/>
            </w:tcBorders>
          </w:tcPr>
          <w:p w:rsidR="00C739DE" w:rsidRDefault="00C739DE">
            <w:pPr>
              <w:pStyle w:val="ConsPlusNormal"/>
            </w:pPr>
            <w:r>
              <w:t>1. Наименование продавца _____________________________________</w:t>
            </w:r>
          </w:p>
        </w:tc>
        <w:tc>
          <w:tcPr>
            <w:tcW w:w="5940" w:type="dxa"/>
            <w:tcBorders>
              <w:top w:val="single" w:sz="4" w:space="0" w:color="auto"/>
              <w:bottom w:val="nil"/>
            </w:tcBorders>
          </w:tcPr>
          <w:p w:rsidR="00C739DE" w:rsidRDefault="00C739DE">
            <w:pPr>
              <w:pStyle w:val="ConsPlusNormal"/>
            </w:pPr>
            <w:r>
              <w:t>1. Наименование покупателя (получателя) ___________________________________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2. Местонахождение _____________________________________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2. Местонахождение ___________________________________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3. Номер лицензии, срок действия лицензии, орган, ее выдавший, _______ _____________________________________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3. Номер лицензии, срок действия лицензии, орган, ее выдавший, _____ ___________________________________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4. Код страны 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4. Код страны 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5. ИНН/КПП, или УНП, или РНН/(БИК/ИИН) 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5. ИНН/КПП, или УНП, или РНН/(БИК/ИИН) 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6. Наименование продукции 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6. Наименование продукции 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7. Количество продукции (дал/шт. бут.)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7. Количество продукции (дал/шт. бут.)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8. Номер товарно-транспортной накладной ___________________________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8. Номер товарно-транспортной накладной _________________________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9. Дата отгрузки "__" ______ 20__ г.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9. Дата отгрузки "__" _____ 20__ г.</w:t>
            </w:r>
          </w:p>
        </w:tc>
      </w:tr>
      <w:tr w:rsidR="00C739DE">
        <w:tc>
          <w:tcPr>
            <w:tcW w:w="627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10. Фамилия, имя, отчество, должность уполномоченного лица продавца _____________________________________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739DE" w:rsidRDefault="00C739DE">
            <w:pPr>
              <w:pStyle w:val="ConsPlusNormal"/>
            </w:pPr>
            <w:r>
              <w:t>10. Фамилия, имя, отчество, должность уполномоченного лица покупателя (получателя) ___________________________________</w:t>
            </w:r>
          </w:p>
        </w:tc>
      </w:tr>
      <w:tr w:rsidR="00C739DE">
        <w:tc>
          <w:tcPr>
            <w:tcW w:w="6270" w:type="dxa"/>
            <w:tcBorders>
              <w:top w:val="nil"/>
              <w:bottom w:val="single" w:sz="4" w:space="0" w:color="auto"/>
            </w:tcBorders>
          </w:tcPr>
          <w:p w:rsidR="00C739DE" w:rsidRDefault="00C739DE">
            <w:pPr>
              <w:pStyle w:val="ConsPlusNormal"/>
              <w:jc w:val="center"/>
            </w:pPr>
            <w:r>
              <w:t>М.П.</w:t>
            </w:r>
          </w:p>
          <w:p w:rsidR="00C739DE" w:rsidRDefault="00C739DE">
            <w:pPr>
              <w:pStyle w:val="ConsPlusNormal"/>
              <w:jc w:val="right"/>
            </w:pPr>
            <w:r>
              <w:t>_____________</w:t>
            </w:r>
          </w:p>
          <w:p w:rsidR="00C739DE" w:rsidRDefault="00C739DE">
            <w:pPr>
              <w:pStyle w:val="ConsPlusNormal"/>
              <w:jc w:val="right"/>
            </w:pPr>
            <w:r>
              <w:t>(подпись)</w:t>
            </w:r>
          </w:p>
        </w:tc>
        <w:tc>
          <w:tcPr>
            <w:tcW w:w="5940" w:type="dxa"/>
            <w:tcBorders>
              <w:top w:val="nil"/>
              <w:bottom w:val="single" w:sz="4" w:space="0" w:color="auto"/>
            </w:tcBorders>
          </w:tcPr>
          <w:p w:rsidR="00C739DE" w:rsidRDefault="00C739DE">
            <w:pPr>
              <w:pStyle w:val="ConsPlusNormal"/>
              <w:jc w:val="center"/>
            </w:pPr>
            <w:r>
              <w:t>М.П.</w:t>
            </w:r>
          </w:p>
          <w:p w:rsidR="00C739DE" w:rsidRDefault="00C739DE">
            <w:pPr>
              <w:pStyle w:val="ConsPlusNormal"/>
              <w:jc w:val="right"/>
            </w:pPr>
            <w:r>
              <w:t>____________</w:t>
            </w:r>
          </w:p>
          <w:p w:rsidR="00C739DE" w:rsidRDefault="00C739DE">
            <w:pPr>
              <w:pStyle w:val="ConsPlusNormal"/>
              <w:jc w:val="right"/>
            </w:pPr>
            <w:r>
              <w:t>(подпись)</w:t>
            </w:r>
          </w:p>
        </w:tc>
      </w:tr>
    </w:tbl>
    <w:p w:rsidR="00C739DE" w:rsidRDefault="00C739DE">
      <w:pPr>
        <w:sectPr w:rsidR="00C739DE">
          <w:pgSz w:w="16838" w:h="11905"/>
          <w:pgMar w:top="1701" w:right="1134" w:bottom="850" w:left="1134" w:header="0" w:footer="0" w:gutter="0"/>
          <w:cols w:space="720"/>
        </w:sectPr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Title"/>
        <w:jc w:val="center"/>
      </w:pPr>
      <w:bookmarkStart w:id="21" w:name="P133"/>
      <w:bookmarkEnd w:id="21"/>
      <w:r>
        <w:t>ПРАВИЛА</w:t>
      </w:r>
    </w:p>
    <w:p w:rsidR="00C739DE" w:rsidRDefault="00C739DE">
      <w:pPr>
        <w:pStyle w:val="ConsPlusTitle"/>
        <w:jc w:val="center"/>
      </w:pPr>
      <w:r>
        <w:t>ЗАПОЛНЕНИЯ СПРАВКИ К ТОВАРНО-ТРАНСПОРТНОЙ</w:t>
      </w:r>
    </w:p>
    <w:p w:rsidR="00C739DE" w:rsidRDefault="00C739DE">
      <w:pPr>
        <w:pStyle w:val="ConsPlusTitle"/>
        <w:jc w:val="center"/>
      </w:pPr>
      <w:r>
        <w:t xml:space="preserve">НАКЛАДНОЙ НА ЭТИЛОВЫЙ СПИРТ, </w:t>
      </w:r>
      <w:proofErr w:type="gramStart"/>
      <w:r>
        <w:t>АЛКОГОЛЬНУЮ</w:t>
      </w:r>
      <w:proofErr w:type="gramEnd"/>
    </w:p>
    <w:p w:rsidR="00C739DE" w:rsidRDefault="00C739DE">
      <w:pPr>
        <w:pStyle w:val="ConsPlusTitle"/>
        <w:jc w:val="center"/>
      </w:pPr>
      <w:r>
        <w:t>И СПИРТОСОДЕРЖАЩУЮ ПРОДУКЦИЮ</w:t>
      </w:r>
    </w:p>
    <w:p w:rsidR="00C739DE" w:rsidRDefault="00C739DE">
      <w:pPr>
        <w:pStyle w:val="ConsPlusNormal"/>
        <w:jc w:val="center"/>
      </w:pPr>
      <w:r>
        <w:t>Список изменяющих документов</w:t>
      </w:r>
    </w:p>
    <w:p w:rsidR="00C739DE" w:rsidRDefault="00C739DE">
      <w:pPr>
        <w:pStyle w:val="ConsPlusNormal"/>
        <w:jc w:val="center"/>
      </w:pPr>
      <w:proofErr w:type="gramStart"/>
      <w:r>
        <w:t xml:space="preserve">(в ред. Постановлений Правительства РФ от 16.06.2006 </w:t>
      </w:r>
      <w:hyperlink r:id="rId15" w:history="1">
        <w:r>
          <w:rPr>
            <w:color w:val="0000FF"/>
          </w:rPr>
          <w:t>N 379</w:t>
        </w:r>
      </w:hyperlink>
      <w:r>
        <w:t>,</w:t>
      </w:r>
      <w:proofErr w:type="gramEnd"/>
    </w:p>
    <w:p w:rsidR="00C739DE" w:rsidRDefault="00C739DE">
      <w:pPr>
        <w:pStyle w:val="ConsPlusNormal"/>
        <w:jc w:val="center"/>
      </w:pPr>
      <w:r>
        <w:t xml:space="preserve">от 16.06.2010 </w:t>
      </w:r>
      <w:hyperlink r:id="rId16" w:history="1">
        <w:r>
          <w:rPr>
            <w:color w:val="0000FF"/>
          </w:rPr>
          <w:t>N 444</w:t>
        </w:r>
      </w:hyperlink>
      <w:r>
        <w:t xml:space="preserve">, от 02.05.2012 </w:t>
      </w:r>
      <w:hyperlink r:id="rId17" w:history="1">
        <w:r>
          <w:rPr>
            <w:color w:val="0000FF"/>
          </w:rPr>
          <w:t>N 422</w:t>
        </w:r>
      </w:hyperlink>
      <w:r>
        <w:t>,</w:t>
      </w:r>
    </w:p>
    <w:p w:rsidR="00C739DE" w:rsidRDefault="00C739DE">
      <w:pPr>
        <w:pStyle w:val="ConsPlusNormal"/>
        <w:jc w:val="center"/>
      </w:pPr>
      <w:r>
        <w:t xml:space="preserve">от 05.08.2015 </w:t>
      </w:r>
      <w:hyperlink r:id="rId18" w:history="1">
        <w:r>
          <w:rPr>
            <w:color w:val="0000FF"/>
          </w:rPr>
          <w:t>N 801</w:t>
        </w:r>
      </w:hyperlink>
      <w:r>
        <w:t>)</w:t>
      </w: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  <w:r>
        <w:t xml:space="preserve">1. Настоящие Правила устанавливают порядок заполнения справки к товарно-транспортной накладной на этиловый спирт, алкогольную и спиртосодержащую продукцию по </w:t>
      </w:r>
      <w:hyperlink w:anchor="P37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31 декабря 2005 г. N 864 "О справке к товарно-транспортной накладной на этиловый спирт, алкогольную и спиртосодержащую продукцию (далее - справка).</w:t>
      </w:r>
    </w:p>
    <w:p w:rsidR="00C739DE" w:rsidRDefault="00C739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 xml:space="preserve">2. </w:t>
      </w:r>
      <w:hyperlink w:anchor="P37" w:history="1">
        <w:proofErr w:type="gramStart"/>
        <w:r>
          <w:rPr>
            <w:color w:val="0000FF"/>
          </w:rPr>
          <w:t>Справка</w:t>
        </w:r>
      </w:hyperlink>
      <w:r>
        <w:t xml:space="preserve"> заполняется в соответствии с данными товарно-транспортной накладной и (или) международной товарно-транспортной накладной при каждой последующей оптовой реализации (передаче) этилового спирта, алкогольной и спиртосодержащей продукции (далее - продукция) последним собственником (отправителем) на каждое наименование продукции в составе отгружаемой партии продукции, а также при внутреннем перемещении продукции между обособленными подразделениями организации или сельскохозяйственных товаропроизводителей, признаваемых таковыми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</w:t>
      </w:r>
      <w:proofErr w:type="gramEnd"/>
      <w:r>
        <w:t xml:space="preserve"> развитии сельского хозяйства" (далее - сельскохозяйственный товаропроизводитель), </w:t>
      </w:r>
      <w:proofErr w:type="gramStart"/>
      <w:r>
        <w:t>имеющими</w:t>
      </w:r>
      <w:proofErr w:type="gramEnd"/>
      <w:r>
        <w:t xml:space="preserve"> разные места нахождения и (или) адреса осуществления деятельности.</w:t>
      </w:r>
    </w:p>
    <w:p w:rsidR="00C739DE" w:rsidRDefault="00C739DE">
      <w:pPr>
        <w:pStyle w:val="ConsPlusNormal"/>
        <w:jc w:val="both"/>
      </w:pPr>
      <w:r>
        <w:t xml:space="preserve">(в ред. Постановлений Правительства РФ от 02.05.2012 </w:t>
      </w:r>
      <w:hyperlink r:id="rId21" w:history="1">
        <w:r>
          <w:rPr>
            <w:color w:val="0000FF"/>
          </w:rPr>
          <w:t>N 422</w:t>
        </w:r>
      </w:hyperlink>
      <w:r>
        <w:t xml:space="preserve">, от 05.08.2015 </w:t>
      </w:r>
      <w:hyperlink r:id="rId22" w:history="1">
        <w:r>
          <w:rPr>
            <w:color w:val="0000FF"/>
          </w:rPr>
          <w:t>N 801</w:t>
        </w:r>
      </w:hyperlink>
      <w:r>
        <w:t>)</w:t>
      </w:r>
    </w:p>
    <w:p w:rsidR="00C739DE" w:rsidRDefault="00C739D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Организация или сельскохозяйственный товаропроизводитель, осуществляющие производство продукции на территории Российской Федерации и являющиеся продавцом продукции, заполняют при отгрузке продукции </w:t>
      </w:r>
      <w:hyperlink w:anchor="P43" w:history="1">
        <w:r>
          <w:rPr>
            <w:color w:val="0000FF"/>
          </w:rPr>
          <w:t>разделы "А"</w:t>
        </w:r>
      </w:hyperlink>
      <w:r>
        <w:t xml:space="preserve"> и </w:t>
      </w:r>
      <w:hyperlink w:anchor="P100" w:history="1">
        <w:r>
          <w:rPr>
            <w:color w:val="0000FF"/>
          </w:rPr>
          <w:t>"Б"</w:t>
        </w:r>
      </w:hyperlink>
      <w:r>
        <w:t xml:space="preserve"> справки, за исключением указания фамилии, имени, отчества и должности уполномоченного лица покупателя, и заверяют данные, указанные в </w:t>
      </w:r>
      <w:hyperlink w:anchor="P43" w:history="1">
        <w:r>
          <w:rPr>
            <w:color w:val="0000FF"/>
          </w:rPr>
          <w:t>разделе "А"</w:t>
        </w:r>
      </w:hyperlink>
      <w:r>
        <w:t xml:space="preserve"> и левой части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 справки, подписью уполномоченного лица и своей печатью.</w:t>
      </w:r>
      <w:proofErr w:type="gramEnd"/>
    </w:p>
    <w:p w:rsidR="00C739DE" w:rsidRDefault="00C739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 xml:space="preserve">Организация (индивидуальный предприниматель), осуществляющая производство продукции на территориях других государств - членов Таможенного союза, или организация (индивидуальный предприниматель) других государств - членов Таможенного союза, осуществляющая ввоз продукции на таможенную территорию Таможенного союза, которая приобрела статус товара Таможенного союза, и являющаяся ее продавцом, при поставке продукции в Российскую Федерацию заполняет </w:t>
      </w:r>
      <w:hyperlink w:anchor="P43" w:history="1">
        <w:r>
          <w:rPr>
            <w:color w:val="0000FF"/>
          </w:rPr>
          <w:t>раздел "А"</w:t>
        </w:r>
      </w:hyperlink>
      <w:r>
        <w:t xml:space="preserve"> и левую часть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 справки, за исключением </w:t>
      </w:r>
      <w:hyperlink w:anchor="P69" w:history="1">
        <w:r>
          <w:rPr>
            <w:color w:val="0000FF"/>
          </w:rPr>
          <w:t>пункта 12</w:t>
        </w:r>
      </w:hyperlink>
      <w:r>
        <w:t xml:space="preserve"> раздела</w:t>
      </w:r>
      <w:proofErr w:type="gramEnd"/>
      <w:r>
        <w:t xml:space="preserve"> "А" и указания фамилии, имени, отчества и должности уполномоченного лица покупателя (получателя).</w:t>
      </w:r>
    </w:p>
    <w:p w:rsidR="00C739DE" w:rsidRDefault="00C739D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  <w:r>
        <w:t xml:space="preserve">4. Организация-покупатель (получатель) при поступлении продукции от производителя заверяет относящиеся к этой </w:t>
      </w:r>
      <w:proofErr w:type="gramStart"/>
      <w:r>
        <w:t>организации</w:t>
      </w:r>
      <w:proofErr w:type="gramEnd"/>
      <w:r>
        <w:t xml:space="preserve"> данные в обоих разделах </w:t>
      </w:r>
      <w:hyperlink w:anchor="P37" w:history="1">
        <w:r>
          <w:rPr>
            <w:color w:val="0000FF"/>
          </w:rPr>
          <w:t>справки</w:t>
        </w:r>
      </w:hyperlink>
      <w:r>
        <w:t xml:space="preserve"> подписью уполномоченного должностного лица и своей печатью. Индивидуальный предприниматель - покупатель (получатель) при поступлении пива и пивных напитков от производителя заверяет относящиеся к этому индивидуальному предпринимателю данные в обоих разделах справки своей подписью.</w:t>
      </w:r>
    </w:p>
    <w:p w:rsidR="00C739DE" w:rsidRDefault="00C739D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  <w:r>
        <w:t xml:space="preserve">5. При каждой последующей реализации (передаче, внутреннем перемещении между обособленными подразделениями организации) продукции продавцом заполняется только </w:t>
      </w:r>
      <w:hyperlink w:anchor="P100" w:history="1">
        <w:r>
          <w:rPr>
            <w:color w:val="0000FF"/>
          </w:rPr>
          <w:t>раздел "Б"</w:t>
        </w:r>
      </w:hyperlink>
      <w:r>
        <w:t xml:space="preserve"> справки. При этом продавец заполняет обе </w:t>
      </w:r>
      <w:proofErr w:type="gramStart"/>
      <w:r>
        <w:t xml:space="preserve">части </w:t>
      </w:r>
      <w:hyperlink w:anchor="P100" w:history="1">
        <w:r>
          <w:rPr>
            <w:color w:val="0000FF"/>
          </w:rPr>
          <w:t>раздела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, заверяя подписью уполномоченного должностного лица и своей печатью данные, указанные в левой части </w:t>
      </w:r>
      <w:hyperlink w:anchor="P100" w:history="1">
        <w:r>
          <w:rPr>
            <w:color w:val="0000FF"/>
          </w:rPr>
          <w:t>раздела</w:t>
        </w:r>
      </w:hyperlink>
      <w:r>
        <w:t xml:space="preserve">. При получении алкогольной продукции организация-покупатель (получатель) заверяет данные, указанные в правой части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, подписью уполномоченного должностного лица и своей печатью. Индивидуальный предприниматель - покупатель (получатель) при получении пива и пивных напитков от производителя заверяет относящиеся к этому индивидуальному предпринимателю данные, указанные в правой части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 справки своей подписью.</w:t>
      </w:r>
    </w:p>
    <w:p w:rsidR="00C739DE" w:rsidRDefault="00C739DE">
      <w:pPr>
        <w:pStyle w:val="ConsPlusNormal"/>
        <w:jc w:val="both"/>
      </w:pPr>
      <w:r>
        <w:t xml:space="preserve">(в ред. Постановлений Правительства РФ от 02.05.2012 </w:t>
      </w:r>
      <w:hyperlink r:id="rId26" w:history="1">
        <w:r>
          <w:rPr>
            <w:color w:val="0000FF"/>
          </w:rPr>
          <w:t>N 422</w:t>
        </w:r>
      </w:hyperlink>
      <w:r>
        <w:t xml:space="preserve">, от 05.08.2015 </w:t>
      </w:r>
      <w:hyperlink r:id="rId27" w:history="1">
        <w:r>
          <w:rPr>
            <w:color w:val="0000FF"/>
          </w:rPr>
          <w:t>N 801</w:t>
        </w:r>
      </w:hyperlink>
      <w:r>
        <w:t>)</w:t>
      </w:r>
    </w:p>
    <w:p w:rsidR="00C739DE" w:rsidRDefault="00C739DE">
      <w:pPr>
        <w:pStyle w:val="ConsPlusNormal"/>
        <w:ind w:firstLine="540"/>
        <w:jc w:val="both"/>
      </w:pPr>
      <w:r>
        <w:t xml:space="preserve">6. </w:t>
      </w:r>
      <w:hyperlink w:anchor="P43" w:history="1">
        <w:r>
          <w:rPr>
            <w:color w:val="0000FF"/>
          </w:rPr>
          <w:t>Раздел "А"</w:t>
        </w:r>
      </w:hyperlink>
      <w:r>
        <w:t xml:space="preserve"> справки заполняется с соблюдением следующих требований:</w:t>
      </w:r>
    </w:p>
    <w:p w:rsidR="00C739DE" w:rsidRDefault="00C739DE">
      <w:pPr>
        <w:pStyle w:val="ConsPlusNormal"/>
        <w:ind w:firstLine="540"/>
        <w:jc w:val="both"/>
      </w:pPr>
      <w:r>
        <w:t xml:space="preserve">а)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указываются наименования каждого вида продукции в составе отгружаемой партии;</w:t>
      </w:r>
    </w:p>
    <w:p w:rsidR="00C739DE" w:rsidRDefault="00C739DE">
      <w:pPr>
        <w:pStyle w:val="ConsPlusNormal"/>
        <w:ind w:firstLine="540"/>
        <w:jc w:val="both"/>
      </w:pPr>
      <w:r>
        <w:t xml:space="preserve">б)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указывается количество продукции в соответствии с данными товарно-транспортной накладной и (или) международной товарно-транспортной накладной;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lastRenderedPageBreak/>
        <w:t>б</w:t>
      </w:r>
      <w:proofErr w:type="gramEnd"/>
      <w:r>
        <w:t xml:space="preserve">(1)) в </w:t>
      </w:r>
      <w:hyperlink w:anchor="P46" w:history="1">
        <w:r>
          <w:rPr>
            <w:color w:val="0000FF"/>
          </w:rPr>
          <w:t>пункте 1(1)</w:t>
        </w:r>
      </w:hyperlink>
      <w:r>
        <w:t xml:space="preserve"> указывается код продукции, зафиксированный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на каждое наименование каждого вида продукции в составе отгружаемой партии;</w:t>
      </w:r>
    </w:p>
    <w:p w:rsidR="00C739DE" w:rsidRDefault="00C739DE">
      <w:pPr>
        <w:pStyle w:val="ConsPlusNormal"/>
        <w:jc w:val="both"/>
      </w:pPr>
      <w:r>
        <w:t xml:space="preserve">(пп. "б(1)"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(2)) в </w:t>
      </w:r>
      <w:hyperlink w:anchor="P49" w:history="1">
        <w:r>
          <w:rPr>
            <w:color w:val="0000FF"/>
          </w:rPr>
          <w:t>пункте 1(2)</w:t>
        </w:r>
      </w:hyperlink>
      <w:r>
        <w:t xml:space="preserve"> указывается сумма акциза на одну единицу наименования продукции в составе отгружаемой партии;</w:t>
      </w:r>
    </w:p>
    <w:p w:rsidR="00C739DE" w:rsidRDefault="00C739DE">
      <w:pPr>
        <w:pStyle w:val="ConsPlusNormal"/>
        <w:jc w:val="both"/>
      </w:pPr>
      <w:r>
        <w:t xml:space="preserve">(пп. "б(2)"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 xml:space="preserve">в)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указывается дата розлива продукции в индивидуальную упаковку (для алкогольной и спиртосодержащей продукции, за исключением пива и пивных напитков);</w:t>
      </w:r>
    </w:p>
    <w:p w:rsidR="00C739DE" w:rsidRDefault="00C739DE">
      <w:pPr>
        <w:pStyle w:val="ConsPlusNormal"/>
        <w:ind w:firstLine="540"/>
        <w:jc w:val="both"/>
      </w:pPr>
      <w:r>
        <w:t xml:space="preserve">г)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указываются реквизиты декларации о соответствии или сертификата соответствия на каждое наименование отгружаемой продукции с указанием регистрационных номеров, даты регистрации (даты выдачи) и регистрирующего (выдавшего) органа;</w:t>
      </w:r>
    </w:p>
    <w:p w:rsidR="00C739DE" w:rsidRDefault="00C739DE">
      <w:pPr>
        <w:pStyle w:val="ConsPlusNormal"/>
        <w:ind w:firstLine="540"/>
        <w:jc w:val="both"/>
      </w:pPr>
      <w:r>
        <w:t xml:space="preserve">д) в </w:t>
      </w:r>
      <w:hyperlink w:anchor="P56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88" w:history="1">
        <w:r>
          <w:rPr>
            <w:color w:val="0000FF"/>
          </w:rPr>
          <w:t>14</w:t>
        </w:r>
      </w:hyperlink>
      <w:r>
        <w:t xml:space="preserve"> указываются: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 xml:space="preserve">для организации и сельскохозяйственного товаропроизводителя, зарегистрированного в качестве юридического лица, - наименование и местонахождение (краткое наименование страны в соответствии с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 и номер помещения (комнаты, офиса);</w:t>
      </w:r>
      <w:proofErr w:type="gramEnd"/>
    </w:p>
    <w:p w:rsidR="00C739DE" w:rsidRDefault="00C739DE">
      <w:pPr>
        <w:pStyle w:val="ConsPlusNormal"/>
        <w:ind w:firstLine="540"/>
        <w:jc w:val="both"/>
      </w:pPr>
      <w:r>
        <w:t xml:space="preserve">для обособленного подразделения организации и сельскохозяйственного товаропроизводителя, зарегистрированного в качестве юридического лица, - наименование и местонахождение (краткое наименование страны в соответствии с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 и номер помещения (комнаты, офиса);</w:t>
      </w:r>
    </w:p>
    <w:p w:rsidR="00C739DE" w:rsidRDefault="00C739DE">
      <w:pPr>
        <w:pStyle w:val="ConsPlusNormal"/>
        <w:ind w:firstLine="540"/>
        <w:jc w:val="both"/>
      </w:pPr>
      <w:r>
        <w:t xml:space="preserve">для индивидуального предпринимателя и сельскохозяйственного товаропроизводителя, осуществляющих предпринимательскую деятельность без образования юридического лица, - фамилия, имя, отчество физического лица и его место жительства (краткое наименование страны в соответствии с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квартиры);</w:t>
      </w:r>
    </w:p>
    <w:p w:rsidR="00C739DE" w:rsidRDefault="00C739DE">
      <w:pPr>
        <w:pStyle w:val="ConsPlusNormal"/>
        <w:jc w:val="both"/>
      </w:pPr>
      <w:r>
        <w:t xml:space="preserve">(пп. "д"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 xml:space="preserve">е) в </w:t>
      </w:r>
      <w:hyperlink w:anchor="P57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90" w:history="1">
        <w:r>
          <w:rPr>
            <w:color w:val="0000FF"/>
          </w:rPr>
          <w:t>16</w:t>
        </w:r>
      </w:hyperlink>
      <w:r>
        <w:t xml:space="preserve"> указывается буквенный код страны в соответствии с </w:t>
      </w:r>
      <w:hyperlink r:id="rId3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C739DE" w:rsidRDefault="00C739DE">
      <w:pPr>
        <w:pStyle w:val="ConsPlusNormal"/>
        <w:ind w:firstLine="540"/>
        <w:jc w:val="both"/>
      </w:pPr>
      <w:r>
        <w:t xml:space="preserve">ж) в </w:t>
      </w:r>
      <w:hyperlink w:anchor="P5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89" w:history="1">
        <w:r>
          <w:rPr>
            <w:color w:val="0000FF"/>
          </w:rPr>
          <w:t>15</w:t>
        </w:r>
      </w:hyperlink>
      <w:r>
        <w:t xml:space="preserve"> указываются: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 xml:space="preserve">для организаций и зарегистрированных в качестве юридического лица сельскохозяйственных товаропроизводителей (в </w:t>
      </w:r>
      <w:hyperlink w:anchor="P89" w:history="1">
        <w:r>
          <w:rPr>
            <w:color w:val="0000FF"/>
          </w:rPr>
          <w:t>пункте 15</w:t>
        </w:r>
      </w:hyperlink>
      <w:r>
        <w:t xml:space="preserve"> - также для индивидуальных предпринимателей и сельскохозяйственных товаропроизводителей, осуществляющих предпринимательскую деятельность без образования юридического лица) Российской Федерации - идентификационный номер налогоплательщика, а также для организаций и сельскохозяйственных товаропроизводителей, зарегистрированных в качестве юридического лица, - также через знак разделителя "/" код причины постановки на учет.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если поставщиком или получателем товаров выступает обособленное подразделение организации (сельскохозяйственного товаропроизводителя), проставляется код причины постановки на учет, присвоенный по месту нахождения обособленного подразделения организации (сельскохозяйственного товаропроизводителя);</w:t>
      </w:r>
    </w:p>
    <w:p w:rsidR="00C739DE" w:rsidRDefault="00C739D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>для организаций (индивидуальных предпринимателей) других государств - членов Таможенного союза, которые являются производителями (получателями) продукции, а также осуществляют ввоз на таможенную территорию Таможенного союза продукции, приобретшей статус товара Таможенного союза:</w:t>
      </w:r>
    </w:p>
    <w:p w:rsidR="00C739DE" w:rsidRDefault="00C739DE">
      <w:pPr>
        <w:pStyle w:val="ConsPlusNormal"/>
        <w:ind w:firstLine="540"/>
        <w:jc w:val="both"/>
      </w:pPr>
      <w:r>
        <w:t>для организаций (индивидуальных предпринимателей) - налогоплательщиков Республики Беларусь - учетный номер плательщика;</w:t>
      </w:r>
    </w:p>
    <w:p w:rsidR="00C739DE" w:rsidRDefault="00C739DE">
      <w:pPr>
        <w:pStyle w:val="ConsPlusNormal"/>
        <w:ind w:firstLine="540"/>
        <w:jc w:val="both"/>
      </w:pPr>
      <w:r>
        <w:t xml:space="preserve">для организаций (индивидуальных предпринимателей) - налогоплательщиков Республики Казахстан - регистрационный номер налогоплательщика, либо </w:t>
      </w:r>
      <w:proofErr w:type="gramStart"/>
      <w:r>
        <w:t>бизнес-идентификационный</w:t>
      </w:r>
      <w:proofErr w:type="gramEnd"/>
      <w:r>
        <w:t xml:space="preserve"> номер, либо индивидуальный идентификационный номер;</w:t>
      </w:r>
    </w:p>
    <w:p w:rsidR="00C739DE" w:rsidRDefault="00C739DE">
      <w:pPr>
        <w:pStyle w:val="ConsPlusNormal"/>
        <w:ind w:firstLine="540"/>
        <w:jc w:val="both"/>
      </w:pPr>
      <w:r>
        <w:t xml:space="preserve">з) в </w:t>
      </w:r>
      <w:hyperlink w:anchor="P59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91" w:history="1">
        <w:r>
          <w:rPr>
            <w:color w:val="0000FF"/>
          </w:rPr>
          <w:t>17</w:t>
        </w:r>
      </w:hyperlink>
      <w:r>
        <w:t xml:space="preserve"> указываются номер лицензии, срок действия лицензии, орган, ее выдавший (в случае, если лицензирование видов деятельности предусмотрено законодательством государств - членов Таможенного союза);</w:t>
      </w:r>
    </w:p>
    <w:p w:rsidR="00C739DE" w:rsidRDefault="00C739DE">
      <w:pPr>
        <w:pStyle w:val="ConsPlusNormal"/>
        <w:ind w:firstLine="540"/>
        <w:jc w:val="both"/>
      </w:pPr>
      <w:r>
        <w:t xml:space="preserve">и) в </w:t>
      </w:r>
      <w:hyperlink w:anchor="P61" w:history="1">
        <w:r>
          <w:rPr>
            <w:color w:val="0000FF"/>
          </w:rPr>
          <w:t>пункте 10</w:t>
        </w:r>
      </w:hyperlink>
      <w:r>
        <w:t xml:space="preserve"> указывается номер товарно-транспортной накладной или номер международной товарно-транспортной накладной, в соответствии с которой производилось перемещение продукции;</w:t>
      </w:r>
    </w:p>
    <w:p w:rsidR="00C739DE" w:rsidRDefault="00C739DE">
      <w:pPr>
        <w:pStyle w:val="ConsPlusNormal"/>
        <w:ind w:firstLine="540"/>
        <w:jc w:val="both"/>
      </w:pPr>
      <w:r>
        <w:t xml:space="preserve">к) в </w:t>
      </w:r>
      <w:hyperlink w:anchor="P62" w:history="1">
        <w:r>
          <w:rPr>
            <w:color w:val="0000FF"/>
          </w:rPr>
          <w:t>пункте 11</w:t>
        </w:r>
      </w:hyperlink>
      <w:r>
        <w:t xml:space="preserve"> указываются реквизиты (номер и дата заключения договора (контракта) поставки продукции, а также следующие сведения о лицах, являющихся стороной этого договора (контракта)):</w:t>
      </w:r>
    </w:p>
    <w:p w:rsidR="00C739DE" w:rsidRDefault="00C739DE">
      <w:pPr>
        <w:pStyle w:val="ConsPlusNormal"/>
        <w:ind w:firstLine="540"/>
        <w:jc w:val="both"/>
      </w:pPr>
      <w:r>
        <w:t>для организаций и сельскохозяйственных товаропроизводителей Российской Федерации - наименование, основной государственный регистрационный номер, идентификационный номер налогоплательщика, а также для организаций и сельскохозяйственных товаропроизводителей, зарегистрированных в качестве юридического лица, - также через знак разделителя "/" код причины постановки на учет, местонахождение организации и сельскохозяйственного товаропроизводителя. При этом</w:t>
      </w:r>
      <w:proofErr w:type="gramStart"/>
      <w:r>
        <w:t>,</w:t>
      </w:r>
      <w:proofErr w:type="gramEnd"/>
      <w:r>
        <w:t xml:space="preserve"> если поставщиком товаров выступает обособленное подразделение организации </w:t>
      </w:r>
      <w:r>
        <w:lastRenderedPageBreak/>
        <w:t>(сельскохозяйственного товаропроизводителя), проставляется код причины постановки на учет, присвоенный по месту нахождения обособленного подразделения организации (сельскохозяйственного товаропроизводителя), и местонахождение обособленного подразделения организации (сельскохозяйственного товаропроизводителя);</w:t>
      </w:r>
    </w:p>
    <w:p w:rsidR="00C739DE" w:rsidRDefault="00C739D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>для индивидуальных предпринимателей и сельскохозяйственных товаропроизводителей, осуществляющих предпринимательскую деятельность без образования юридического лица, - наименование (фамилия, имя, отчество), идентификационный номер налогоплательщика и место нахождения (место жительства);</w:t>
      </w:r>
    </w:p>
    <w:p w:rsidR="00C739DE" w:rsidRDefault="00C739DE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05.08.2015 N 801)</w:t>
      </w:r>
    </w:p>
    <w:p w:rsidR="00C739DE" w:rsidRDefault="00C739DE">
      <w:pPr>
        <w:pStyle w:val="ConsPlusNormal"/>
        <w:ind w:firstLine="540"/>
        <w:jc w:val="both"/>
      </w:pPr>
      <w:r>
        <w:t>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продукции на таможенную территорию Таможенного союза, приобретшей статус товара Таможенного союза: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>для организаций (индивидуальных предпринимателей) - налогоплательщиков Республики Беларусь - наименование (фамилия, имя, отчество, серия, номер, дата и место выдачи паспорта (документа, удостоверяющего личность)), учетный номер плательщика, местонахождение организации (место жительства индивидуального предпринимателя):</w:t>
      </w:r>
      <w:proofErr w:type="gramEnd"/>
    </w:p>
    <w:p w:rsidR="00C739DE" w:rsidRDefault="00C739DE">
      <w:pPr>
        <w:pStyle w:val="ConsPlusNormal"/>
        <w:ind w:firstLine="540"/>
        <w:jc w:val="both"/>
      </w:pPr>
      <w:proofErr w:type="gramStart"/>
      <w:r>
        <w:t>для организаций (индивидуальных предпринимателей) - налогоплательщиков Республики Казахстан - наименование (фамилия, имя, отчество, серия, номер, дата и место выдачи паспорта (документа, удостоверяющего личность)), регистрационный номер налогоплательщика, либо бизнес-идентификационный номер, либо индивидуальный идентификационный номер, местонахождение организации (место жительства индивидуального предпринимателя);</w:t>
      </w:r>
      <w:proofErr w:type="gramEnd"/>
    </w:p>
    <w:p w:rsidR="00C739DE" w:rsidRDefault="00C739DE">
      <w:pPr>
        <w:pStyle w:val="ConsPlusNormal"/>
        <w:ind w:firstLine="540"/>
        <w:jc w:val="both"/>
      </w:pPr>
      <w:r>
        <w:t>для контрагента - наименование организации и ее местонахождение (для индивидуального предпринимателя - фамилия, имя, отчество и место жительства), указанные в договоре (контракте) поставки продукции;</w:t>
      </w:r>
    </w:p>
    <w:p w:rsidR="00C739DE" w:rsidRDefault="00C739DE">
      <w:pPr>
        <w:pStyle w:val="ConsPlusNormal"/>
        <w:ind w:firstLine="540"/>
        <w:jc w:val="both"/>
      </w:pPr>
      <w:proofErr w:type="gramStart"/>
      <w:r>
        <w:t xml:space="preserve">л) в </w:t>
      </w:r>
      <w:hyperlink w:anchor="P69" w:history="1">
        <w:r>
          <w:rPr>
            <w:color w:val="0000FF"/>
          </w:rPr>
          <w:t>пункте 12</w:t>
        </w:r>
      </w:hyperlink>
      <w:r>
        <w:t xml:space="preserve"> указываются номер и дата подтверждения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 использованием технических средств фиксации и передачи информации об объеме производства и оборота продукции в указанную информационную систему (для организаций, использующих основное технологическое оборудование в соответствии с </w:t>
      </w:r>
      <w:hyperlink r:id="rId38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39" w:history="1">
        <w:r>
          <w:rPr>
            <w:color w:val="0000FF"/>
          </w:rPr>
          <w:t>2.1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продукции");</w:t>
      </w:r>
      <w:proofErr w:type="gramEnd"/>
    </w:p>
    <w:p w:rsidR="00C739DE" w:rsidRDefault="00C739DE">
      <w:pPr>
        <w:pStyle w:val="ConsPlusNormal"/>
        <w:ind w:firstLine="540"/>
        <w:jc w:val="both"/>
      </w:pPr>
      <w:r>
        <w:t xml:space="preserve">м)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указываются серия (разряд) и диапазоны номеров федеральных специальных марок или акцизных марок, которыми маркирована алкогольная продукция в соответствии с законодательством Российской Федерации:</w:t>
      </w:r>
    </w:p>
    <w:p w:rsidR="00C739DE" w:rsidRDefault="00C739DE">
      <w:pPr>
        <w:pStyle w:val="ConsPlusNormal"/>
        <w:ind w:firstLine="540"/>
        <w:jc w:val="both"/>
      </w:pPr>
      <w:r>
        <w:t>в случае если номера марок следуют подряд - эти показатели указываются одним диапазоном;</w:t>
      </w:r>
    </w:p>
    <w:p w:rsidR="00C739DE" w:rsidRDefault="00C739DE">
      <w:pPr>
        <w:pStyle w:val="ConsPlusNormal"/>
        <w:ind w:firstLine="540"/>
        <w:jc w:val="both"/>
      </w:pPr>
      <w:r>
        <w:t>в случае если маркировка отсутствует - указываются реквизиты разрешительного документа, допускающего реализацию ввезенного товара на территории Российской Федерации без акцизных марок.</w:t>
      </w:r>
    </w:p>
    <w:p w:rsidR="00C739DE" w:rsidRDefault="00C739DE">
      <w:pPr>
        <w:pStyle w:val="ConsPlusNormal"/>
        <w:jc w:val="both"/>
      </w:pPr>
      <w:r>
        <w:t xml:space="preserve">(п. 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  <w:r>
        <w:t xml:space="preserve">7. </w:t>
      </w:r>
      <w:hyperlink w:anchor="P100" w:history="1">
        <w:r>
          <w:rPr>
            <w:color w:val="0000FF"/>
          </w:rPr>
          <w:t>Раздел "Б"</w:t>
        </w:r>
      </w:hyperlink>
      <w:r>
        <w:t xml:space="preserve"> справки заполняется с соблюдением требований к заполнению аналогичных позиций </w:t>
      </w:r>
      <w:hyperlink w:anchor="P43" w:history="1">
        <w:r>
          <w:rPr>
            <w:color w:val="0000FF"/>
          </w:rPr>
          <w:t>раздела "А"</w:t>
        </w:r>
      </w:hyperlink>
      <w:r>
        <w:t>, при этом:</w:t>
      </w:r>
    </w:p>
    <w:p w:rsidR="00C739DE" w:rsidRDefault="00C739DE">
      <w:pPr>
        <w:pStyle w:val="ConsPlusNormal"/>
        <w:ind w:firstLine="540"/>
        <w:jc w:val="both"/>
      </w:pPr>
      <w:r>
        <w:t xml:space="preserve">в левой части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 продавцом указываются реквизиты и данные продавца;</w:t>
      </w:r>
    </w:p>
    <w:p w:rsidR="00C739DE" w:rsidRDefault="00C739DE">
      <w:pPr>
        <w:pStyle w:val="ConsPlusNormal"/>
        <w:ind w:firstLine="540"/>
        <w:jc w:val="both"/>
      </w:pPr>
      <w:r>
        <w:t xml:space="preserve">в правой части </w:t>
      </w:r>
      <w:hyperlink w:anchor="P100" w:history="1">
        <w:r>
          <w:rPr>
            <w:color w:val="0000FF"/>
          </w:rPr>
          <w:t>раздела "Б"</w:t>
        </w:r>
      </w:hyperlink>
      <w:r>
        <w:t xml:space="preserve"> продавцом указываются реквизиты и данные покупателя (получателя).</w:t>
      </w:r>
    </w:p>
    <w:p w:rsidR="00C739DE" w:rsidRDefault="00C739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  <w:r>
        <w:t xml:space="preserve">8. При заполнении </w:t>
      </w:r>
      <w:hyperlink w:anchor="P43" w:history="1">
        <w:r>
          <w:rPr>
            <w:color w:val="0000FF"/>
          </w:rPr>
          <w:t>разделов "А"</w:t>
        </w:r>
      </w:hyperlink>
      <w:r>
        <w:t xml:space="preserve"> и </w:t>
      </w:r>
      <w:hyperlink w:anchor="P100" w:history="1">
        <w:r>
          <w:rPr>
            <w:color w:val="0000FF"/>
          </w:rPr>
          <w:t>"Б"</w:t>
        </w:r>
      </w:hyperlink>
      <w:r>
        <w:t xml:space="preserve"> справки все записи должны быть произведены на русском языке.</w:t>
      </w:r>
    </w:p>
    <w:p w:rsidR="00C739DE" w:rsidRDefault="00C739DE">
      <w:pPr>
        <w:pStyle w:val="ConsPlusNormal"/>
        <w:ind w:firstLine="540"/>
        <w:jc w:val="both"/>
      </w:pPr>
      <w:r>
        <w:t xml:space="preserve">При последующем </w:t>
      </w:r>
      <w:proofErr w:type="gramStart"/>
      <w:r>
        <w:t>заверении копий</w:t>
      </w:r>
      <w:proofErr w:type="gramEnd"/>
      <w:r>
        <w:t xml:space="preserve"> </w:t>
      </w:r>
      <w:hyperlink w:anchor="P43" w:history="1">
        <w:r>
          <w:rPr>
            <w:color w:val="0000FF"/>
          </w:rPr>
          <w:t>разделов "А"</w:t>
        </w:r>
      </w:hyperlink>
      <w:r>
        <w:t xml:space="preserve"> и </w:t>
      </w:r>
      <w:hyperlink w:anchor="P100" w:history="1">
        <w:r>
          <w:rPr>
            <w:color w:val="0000FF"/>
          </w:rPr>
          <w:t>"Б"</w:t>
        </w:r>
      </w:hyperlink>
      <w:r>
        <w:t xml:space="preserve"> справки не допускается наложение оттисков печатей заверителей на уже имеющиеся оттиски печатей на копиях </w:t>
      </w:r>
      <w:hyperlink w:anchor="P43" w:history="1">
        <w:r>
          <w:rPr>
            <w:color w:val="0000FF"/>
          </w:rPr>
          <w:t>разделов "А"</w:t>
        </w:r>
      </w:hyperlink>
      <w:r>
        <w:t xml:space="preserve"> и </w:t>
      </w:r>
      <w:hyperlink w:anchor="P100" w:history="1">
        <w:r>
          <w:rPr>
            <w:color w:val="0000FF"/>
          </w:rPr>
          <w:t>"Б"</w:t>
        </w:r>
      </w:hyperlink>
      <w:r>
        <w:t xml:space="preserve"> справки.</w:t>
      </w:r>
    </w:p>
    <w:p w:rsidR="00C739DE" w:rsidRDefault="00C739DE">
      <w:pPr>
        <w:pStyle w:val="ConsPlusNormal"/>
        <w:ind w:firstLine="540"/>
        <w:jc w:val="both"/>
      </w:pPr>
      <w:r>
        <w:t>При уменьшении формата справки не допускается уменьшение формата печати.</w:t>
      </w:r>
    </w:p>
    <w:p w:rsidR="00C739DE" w:rsidRDefault="00C739DE">
      <w:pPr>
        <w:pStyle w:val="ConsPlusNormal"/>
        <w:jc w:val="both"/>
      </w:pPr>
      <w:r>
        <w:t xml:space="preserve">(п. 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ind w:firstLine="540"/>
        <w:jc w:val="both"/>
      </w:pPr>
    </w:p>
    <w:p w:rsidR="00C739DE" w:rsidRDefault="00C73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F" w:rsidRDefault="00523EFF">
      <w:bookmarkStart w:id="22" w:name="_GoBack"/>
      <w:bookmarkEnd w:id="22"/>
    </w:p>
    <w:sectPr w:rsidR="00523EFF" w:rsidSect="00A932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DE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9DE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9DE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C73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9DE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C73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9DE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C73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9DE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C73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DA989CD27955216A32DE62D1962F1D22182EC88749F0F6CEF879D679DC4B56036F3778D70B54F72e8W" TargetMode="External"/><Relationship Id="rId13" Type="http://schemas.openxmlformats.org/officeDocument/2006/relationships/hyperlink" Target="consultantplus://offline/ref=6A3DA989CD27955216A32DE62D1962F1D22182EC88749F0F6CEF879D679DC4B56036F3778D70B54F72eAW" TargetMode="External"/><Relationship Id="rId18" Type="http://schemas.openxmlformats.org/officeDocument/2006/relationships/hyperlink" Target="consultantplus://offline/ref=6A3DA989CD27955216A32DE62D1962F1D22A8AEE857F9F0F6CEF879D679DC4B56036F3778D70B54F72eCW" TargetMode="External"/><Relationship Id="rId26" Type="http://schemas.openxmlformats.org/officeDocument/2006/relationships/hyperlink" Target="consultantplus://offline/ref=6A3DA989CD27955216A32DE62D1962F1D22182EC88749F0F6CEF879D679DC4B56036F3778D70B54B72eEW" TargetMode="External"/><Relationship Id="rId39" Type="http://schemas.openxmlformats.org/officeDocument/2006/relationships/hyperlink" Target="consultantplus://offline/ref=6A3DA989CD27955216A32DE62D1962F1D22A8AEA847E9F0F6CEF879D679DC4B56036F3778D70B64D72eB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3DA989CD27955216A32DE62D1962F1D22182EC88749F0F6CEF879D679DC4B56036F3778D70B54A72eEW" TargetMode="External"/><Relationship Id="rId34" Type="http://schemas.openxmlformats.org/officeDocument/2006/relationships/hyperlink" Target="consultantplus://offline/ref=6A3DA989CD27955216A32DE62D1962F1D22A8AE983719F0F6CEF879D679DC4B56036F3778D71B64A72e9W" TargetMode="External"/><Relationship Id="rId42" Type="http://schemas.openxmlformats.org/officeDocument/2006/relationships/hyperlink" Target="consultantplus://offline/ref=6A3DA989CD27955216A32DE62D1962F1D22182EC88749F0F6CEF879D679DC4B56036F3778D70B54772e9W" TargetMode="External"/><Relationship Id="rId7" Type="http://schemas.openxmlformats.org/officeDocument/2006/relationships/hyperlink" Target="consultantplus://offline/ref=6A3DA989CD27955216A32DE62D1962F1D2238AED887E9F0F6CEF879D679DC4B56036F3778D70B54E72eDW" TargetMode="External"/><Relationship Id="rId12" Type="http://schemas.openxmlformats.org/officeDocument/2006/relationships/hyperlink" Target="consultantplus://offline/ref=6A3DA989CD27955216A32DE62D1962F1D2268EEF817CC20564B68B9F76e0W" TargetMode="External"/><Relationship Id="rId17" Type="http://schemas.openxmlformats.org/officeDocument/2006/relationships/hyperlink" Target="consultantplus://offline/ref=6A3DA989CD27955216A32DE62D1962F1D22182EC88749F0F6CEF879D679DC4B56036F3778D70B54A72eDW" TargetMode="External"/><Relationship Id="rId25" Type="http://schemas.openxmlformats.org/officeDocument/2006/relationships/hyperlink" Target="consultantplus://offline/ref=6A3DA989CD27955216A32DE62D1962F1D22182EC88749F0F6CEF879D679DC4B56036F3778D70B54B72eBW" TargetMode="External"/><Relationship Id="rId33" Type="http://schemas.openxmlformats.org/officeDocument/2006/relationships/hyperlink" Target="consultantplus://offline/ref=6A3DA989CD27955216A32DE62D1962F1D22A8AEE857F9F0F6CEF879D679DC4B56036F3778D70B54C72eCW" TargetMode="External"/><Relationship Id="rId38" Type="http://schemas.openxmlformats.org/officeDocument/2006/relationships/hyperlink" Target="consultantplus://offline/ref=6A3DA989CD27955216A32DE62D1962F1D22A8AEA847E9F0F6CEF879D679DC4B56036F3748977e9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3DA989CD27955216A32DE62D1962F1D2238AED887E9F0F6CEF879D679DC4B56036F3778D70B54F72eDW" TargetMode="External"/><Relationship Id="rId20" Type="http://schemas.openxmlformats.org/officeDocument/2006/relationships/hyperlink" Target="consultantplus://offline/ref=6A3DA989CD27955216A32DE62D1962F1D2248EEE84759F0F6CEF879D6779eDW" TargetMode="External"/><Relationship Id="rId29" Type="http://schemas.openxmlformats.org/officeDocument/2006/relationships/hyperlink" Target="consultantplus://offline/ref=6A3DA989CD27955216A32DE62D1962F1D22A8AEE857F9F0F6CEF879D679DC4B56036F3778D70B54C72eBW" TargetMode="External"/><Relationship Id="rId41" Type="http://schemas.openxmlformats.org/officeDocument/2006/relationships/hyperlink" Target="consultantplus://offline/ref=6A3DA989CD27955216A32DE62D1962F1D22182EC88749F0F6CEF879D679DC4B56036F3778D70B54672e0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DA989CD27955216A32DE62D1962F1D52382EB827CC20564B68B9F60929BA2677FFF768D70B574eBW" TargetMode="External"/><Relationship Id="rId11" Type="http://schemas.openxmlformats.org/officeDocument/2006/relationships/hyperlink" Target="consultantplus://offline/ref=6A3DA989CD27955216A32DE62D1962F1D22182EC88749F0F6CEF879D679DC4B56036F3778D70B54F72e9W" TargetMode="External"/><Relationship Id="rId24" Type="http://schemas.openxmlformats.org/officeDocument/2006/relationships/hyperlink" Target="consultantplus://offline/ref=6A3DA989CD27955216A32DE62D1962F1D22182EC88749F0F6CEF879D679DC4B56036F3778D70B54B72e9W" TargetMode="External"/><Relationship Id="rId32" Type="http://schemas.openxmlformats.org/officeDocument/2006/relationships/hyperlink" Target="consultantplus://offline/ref=6A3DA989CD27955216A32DE62D1962F1D22A8AE983719F0F6CEF879D679DC4B56036F3778D71B64A72e9W" TargetMode="External"/><Relationship Id="rId37" Type="http://schemas.openxmlformats.org/officeDocument/2006/relationships/hyperlink" Target="consultantplus://offline/ref=6A3DA989CD27955216A32DE62D1962F1D22A8AEE857F9F0F6CEF879D679DC4B56036F3778D70B54D72eCW" TargetMode="External"/><Relationship Id="rId40" Type="http://schemas.openxmlformats.org/officeDocument/2006/relationships/hyperlink" Target="consultantplus://offline/ref=6A3DA989CD27955216A32DE62D1962F1D22182EC88749F0F6CEF879D679DC4B56036F3778D70B54872e8W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A3DA989CD27955216A32DE62D1962F1D52382EB827CC20564B68B9F60929BA2677FFF768D70B674e7W" TargetMode="External"/><Relationship Id="rId23" Type="http://schemas.openxmlformats.org/officeDocument/2006/relationships/hyperlink" Target="consultantplus://offline/ref=6A3DA989CD27955216A32DE62D1962F1D22A8AEE857F9F0F6CEF879D679DC4B56036F3778D70B54F72eFW" TargetMode="External"/><Relationship Id="rId28" Type="http://schemas.openxmlformats.org/officeDocument/2006/relationships/hyperlink" Target="consultantplus://offline/ref=6A3DA989CD27955216A32DE62D1962F1D22A8AEE857F9F0F6CEF879D679DC4B56036F3778D70B54C72e9W" TargetMode="External"/><Relationship Id="rId36" Type="http://schemas.openxmlformats.org/officeDocument/2006/relationships/hyperlink" Target="consultantplus://offline/ref=6A3DA989CD27955216A32DE62D1962F1D22A8AEE857F9F0F6CEF879D679DC4B56036F3778D70B54D72eAW" TargetMode="External"/><Relationship Id="rId10" Type="http://schemas.openxmlformats.org/officeDocument/2006/relationships/hyperlink" Target="consultantplus://offline/ref=6A3DA989CD27955216A32DE62D1962F1D22A8AEA847E9F0F6CEF879D679DC4B56036F37178e4W" TargetMode="External"/><Relationship Id="rId19" Type="http://schemas.openxmlformats.org/officeDocument/2006/relationships/hyperlink" Target="consultantplus://offline/ref=6A3DA989CD27955216A32DE62D1962F1D22A8AEE857F9F0F6CEF879D679DC4B56036F3778D70B54F72eDW" TargetMode="External"/><Relationship Id="rId31" Type="http://schemas.openxmlformats.org/officeDocument/2006/relationships/hyperlink" Target="consultantplus://offline/ref=6A3DA989CD27955216A32DE62D1962F1D22A8AE983719F0F6CEF879D679DC4B56036F3778D71B64A72e9W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DA989CD27955216A32DE62D1962F1D22A8AEE857F9F0F6CEF879D679DC4B56036F3778D70B54F72e8W" TargetMode="External"/><Relationship Id="rId14" Type="http://schemas.openxmlformats.org/officeDocument/2006/relationships/hyperlink" Target="consultantplus://offline/ref=6A3DA989CD27955216A32DE62D1962F1D22A8AEE857F9F0F6CEF879D679DC4B56036F3778D70B54F72e9W" TargetMode="External"/><Relationship Id="rId22" Type="http://schemas.openxmlformats.org/officeDocument/2006/relationships/hyperlink" Target="consultantplus://offline/ref=6A3DA989CD27955216A32DE62D1962F1D22A8AEE857F9F0F6CEF879D679DC4B56036F3778D70B54F72eEW" TargetMode="External"/><Relationship Id="rId27" Type="http://schemas.openxmlformats.org/officeDocument/2006/relationships/hyperlink" Target="consultantplus://offline/ref=6A3DA989CD27955216A32DE62D1962F1D22A8AEE857F9F0F6CEF879D679DC4B56036F3778D70B54F72e1W" TargetMode="External"/><Relationship Id="rId30" Type="http://schemas.openxmlformats.org/officeDocument/2006/relationships/hyperlink" Target="consultantplus://offline/ref=6A3DA989CD27955216A32DE62D1962F1D22A8AE983719F0F6CEF879D679DC4B56036F3778D71B64A72e9W" TargetMode="External"/><Relationship Id="rId35" Type="http://schemas.openxmlformats.org/officeDocument/2006/relationships/hyperlink" Target="consultantplus://offline/ref=6A3DA989CD27955216A32DE62D1962F1D22A8AEE857F9F0F6CEF879D679DC4B56036F3778D70B54C72e1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2016-01-31T22:30:00Z</dcterms:created>
  <dcterms:modified xsi:type="dcterms:W3CDTF">2016-01-31T22:31:00Z</dcterms:modified>
</cp:coreProperties>
</file>