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за январь–июнь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январе–июне 2024 года динамику роста показали: индекс промышленного производства, объем платных услуг населению, оборот розничной торговли, грузооборот и пассажирооборот автомобильного транспорта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111111"/>
          <w:sz w:val="28"/>
        </w:rPr>
        <w:t>объем строительных работ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Вместе с тем, наблюдается снижение оборота оптовой торговли, оборота общественного питания.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январь-июнь 2024 года составил 275 531,6 млн рублей, вырос на 10,1% к январю–июню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Индекс промышленного производства составил 104,9%. Рост в добывающей промышленности – 20,6%, обрабатывающих производствах – 1,7%, в деятельности организаций по обеспечению электрической энергией, газом и паром; кондиционировании воздуха – 3,7%, в водоснабжении, водоотведении, организации сбора и утилизации отходов, ликвидации загрязнений – 7,1%.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30 630,0 млн рублей (171,3% к январю–июню 2023 года в действующих ценах). Индекс производства составил 120,6%, что обусловлено увеличением добычи металлических руд на 21,7% и добычей угля на 21,9%.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73 640,6 млн рублей или 116,7% по отношению к январю–июню 2023 года, индекс производства составил 101,7%.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101,5% к январю–июню 2023 года, объем отгруженной продукции составил 68 348,9 млн рублей (115,9% к январю–июню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569,5 тыс. тонн или 104,3%, консервов рыбных 3,1 туб или 126,4% к январю–июню 2023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C38B" w:val="clear"/>
        </w:rPr>
      </w:pPr>
      <w:r>
        <w:rPr>
          <w:rFonts w:ascii="Times New Roman" w:hAnsi="Times New Roman"/>
          <w:color w:val="000000"/>
          <w:sz w:val="28"/>
        </w:rPr>
        <w:t xml:space="preserve">За январь–июнь 2024 года объем вылова водных биологических ресурсов составил 791 619,2 тыс. тонн, что на 3,9% больше, чем за январь–июнь 2023 года. </w:t>
      </w:r>
      <w:r>
        <w:rPr>
          <w:rFonts w:ascii="Times New Roman" w:hAnsi="Times New Roman"/>
          <w:color w:val="000000"/>
          <w:spacing w:val="0"/>
          <w:sz w:val="28"/>
        </w:rPr>
        <w:t>Увеличение объемов вылова отмечается: по сардине иваси в 3,7 раза, кальмару в 1,8 раза, терпугам в 1,7 раз, наваге в 1,4 раза, тихоокеанской сельди в 1,3 раза, палтусу в 1,3 раза.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секторе производства пищевых продуктов (кроме рыбопереработки) отмечено увеличение производства мяса и субпродуктов домашней птицы (+7,5%), масла сливочного и паст масляных (+3,0%).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Снижение отмечалось по переработке мяса крупного рогатого скота </w:t>
        <w:br/>
        <w:t>(-19,0%), по производству колбасных изделий (-5,8%), по производству мясных полуфабрикатов (-59,9%), кондитерских изделий (-20,0%), хлебобулочных изделий (-9,0%), молока (-1,9%), сыра и творога (-0,5%), изделий макаронных и аналогичных мучных изделий (-10,0%), мяса и субпродуктов (</w:t>
      </w:r>
      <w:r>
        <w:rPr>
          <w:rFonts w:ascii="Times New Roman" w:hAnsi="Times New Roman"/>
          <w:color w:val="000000"/>
          <w:spacing w:val="0"/>
          <w:sz w:val="28"/>
        </w:rPr>
        <w:t>- </w:t>
      </w:r>
      <w:r>
        <w:rPr>
          <w:rFonts w:ascii="Times New Roman" w:hAnsi="Times New Roman"/>
          <w:sz w:val="28"/>
        </w:rPr>
        <w:t>12,0%). Наблюдается увеличение производства по ремонту и монтажу машин и оборудования (судоремонт) на 5,5% к январю–июню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14 663,2 млн рублей, что составляет 101,3% к январю–июню 2023 года, индекс производства составил 103,7%. Производство электроэнергии увеличилось на 5,9% к январю–июню 2023 года и составило 1134,2 млн кВт-ч. Отмечается рост потребления электрической энергии предприятиями сельского хозяйства, транспорта, связи, организациями жилищно-коммунального хозяйства и населением. Производство тепловой энергии, пара и горячей воды увеличилось на 1,2% (произведено 2163,0 тыс. 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2 089,7 млн рублей (108,4% к январю–июню 2023 года), индекс производства составил 107,1%, в том числе индекс производства по забору, очистке и распределению воды составил 100,6%, по сбору и обработке сточных вод – 100,5%, по сбору, обработке и утилизации отходов; обработке вторичного сырья – 118,1%.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январе–июне 2024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4,0 тыс. тонн (86,9% к январю–июню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10,7 тыс. тонн (94,9% к январю–июню 2023 года). Средний надой молока на одну корову снизился на 0,8%;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уменьшилось на 6,8% к январю–июню 2023 года.</w:t>
      </w:r>
      <w:r>
        <w:rPr>
          <w:rFonts w:ascii="Times New Roman" w:hAnsi="Times New Roman"/>
          <w:color w:val="111111"/>
          <w:sz w:val="28"/>
        </w:rPr>
        <w:t xml:space="preserve"> Яйценоскость кур-несушек уменьшилась на 2,9% к январю–июню 2023 года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Объём инвестиций в основной капитал за январь–март 2024 года составил 11 843,7 млн рублей или 77,8% к январю–марту 2023 года (в сопоставимой оценке).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C38B" w:val="clear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Объём работ, выполненных по виду экономической деятельности «Строительство», в январе–июне 2024 года составил 12 928,3 млн рублей, что в сопоставимой оценке составляет 105,5%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За январь–июнь 2024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40,3 тыс. кв. метров (102,4% к аналогичному периоду 2023 года), в том числе, построенных населением за счет собственных и привлеченных средств 40,0 тыс. кв. метров (123,7% к аналогичному периоду 2023 года). 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26 884,74 млн рублей, в том числе за счет средств федерального бюджета – 16 483,92 млн рублей (61,3%), краевого бюджета – 7 321,00 млн рублей (27,2%), Фонда развития территорий – 1 259,82 млн рублей (4,7%).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строительство камчатской краевой больницы, техническая готовность объекта на отчетную дату составила 68%;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камчатского театра кукол г. Петропавловск-Камчатский на 350 мест, срок выполнения работ 01.12.2024;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по информации Минстроя Камчатского края техническая готовность 3-го этапа – 63,88%, общая готовность – 76,9%;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км, окончание работ 30.10.2025;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79,06%;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планируется реализация мероприятия «Регазификационный комплекс СПГ в Камчатском крае», мощность 446 тонн в год;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запланировано строительство автостанции регионального значения с реконструкцией имеющихся зданий и сооружений в Петропавловск-Камчатском городском округе.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Фактический объем финансирования за отчетный период составил 5 620,49 млн рублей (20,9% от предусмотренного объема), в том числе за счет средств федерального бюджета – 4 436,04 млн рублей (26,9%), за счет средств краевого бюджета – 776,54 млн рублей (10,6%), Фонда развития территорий – 353,98 млн. рублей (28,1%).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Освоение на 01.06.2024 составило 5 720,82 млн рублей (21,3% от предусмотренного объема), в том числе за счет средств федерального бюджета – 4 536,80 млн рублей (27,5%), за счет средств краевого бюджета – 778,50 млн рублей (10,6%), Фонда развития территорий – 353,98 млн рублей (28,1%).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потребительского рынка в январе–июне 2024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53 255,2 млн рублей (106,6% к январю–июню 2023 года) и на 94,5%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3 904,3 млн рублей (81,1% к январю–июню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18 201,4 </w:t>
      </w:r>
      <w:r>
        <w:rPr>
          <w:rFonts w:ascii="Times New Roman" w:hAnsi="Times New Roman"/>
          <w:sz w:val="28"/>
        </w:rPr>
        <w:t>млн рублей (101,4% к январю–июню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72,0% общего объема потребляемых услуг. Удельный вес бытовых услуг в общем объеме платных услуг населению составил 6,2%. В январе–июне 2024 года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1 126,3 </w:t>
      </w:r>
      <w:r>
        <w:rPr>
          <w:rFonts w:ascii="Times New Roman" w:hAnsi="Times New Roman"/>
          <w:sz w:val="28"/>
        </w:rPr>
        <w:t>млн рублей, что в сопоставимых ценах на 7,9% больше, чем в январе–июне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Пассажирооборот автомобильного транспорта за январь–июнь 2024 года составил 146,7 млн пасс.-км (104,6% к январю–июню 2023 года). Число перевезенных пассажиров автомобильным транспортом составило 1</w:t>
      </w:r>
      <w:r>
        <w:rPr>
          <w:rFonts w:ascii="Times New Roman" w:hAnsi="Times New Roman"/>
          <w:color w:val="000000"/>
          <w:spacing w:val="0"/>
          <w:sz w:val="28"/>
        </w:rPr>
        <w:t>6,5 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человек (97,8% к январю–июню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январь–июнь 2024 года составил 22,7 млн т-км (рост в 2,7 раза к январю–июню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январь–июнь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года составил 309,0 тыс. тонн (118,5% к январю–июню 2023 года). Грузооборот морского транспорта увеличился в 1,2 раза и составил </w:t>
      </w:r>
      <w:r>
        <w:rPr>
          <w:rFonts w:ascii="Times New Roman" w:hAnsi="Times New Roman"/>
          <w:color w:val="000000"/>
          <w:spacing w:val="0"/>
          <w:sz w:val="28"/>
        </w:rPr>
        <w:t>611,7 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 Рост в каботажном плавании увеличился на 5,1%, в заграничном плавании – в 2,0 раза к январю–июню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года.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потребительских цен в январе–июне 2024 года составил 108,1%, в том числе: 108,3% на продовольственные товары, 107,3% – на непродовольственные товары и 109,2%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январь–май 2024 года составила 127 176,5 рублей (114,8% к январю–маю 2023 года). Реальная заработная плата составила 106,3% к январю–маю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</w:rPr>
        <w:t>На 01.07.2024 просроченная задолженность по заработной плате составила 2 451,0 тыс. рублей (МУП «Автодор»). 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01.07.2024 составила 999 человек.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  0,6%. Напряженность на рынке труда составила 0,2 человека на одну заявленную работодателями вакансию.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 xml:space="preserve">По состоянию на 01.06.2024 численность населения составила 288,6 тыс. человек, уменьшившись по сравнению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375 </w:t>
      </w:r>
      <w:r>
        <w:rPr>
          <w:rFonts w:ascii="Times New Roman" w:hAnsi="Times New Roman"/>
          <w:sz w:val="28"/>
        </w:rPr>
        <w:t xml:space="preserve">человек за счет естественной убыли населения (-350 человек) и миграционной убыли (-25 человек).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Сальдированный </w:t>
      </w:r>
      <w:r>
        <w:rPr>
          <w:rFonts w:ascii="Times New Roman" w:hAnsi="Times New Roman"/>
          <w:b w:val="false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январь-май 2024 года составил 25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679,9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рублей, что больше аналогичного периода прошлого года на 245,2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>«добыча полезных ископаемых» – 11 824,5 млн. рублей; «сельское, лесное хозяйство, охота, рыболовство и рыбоводство» – 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900,8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«обеспечение электрической энергией, газом и паром»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470,4 млн рублей; «строительство» – 1 151,2 млн. руб.; «торговля оптовая и розничная; ремонт автотранспортных средств и мотоциклов» – 951,9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«обрабатывающие производства» – 194,9 млн рублей; «водоснабжение, водоотведение, сбор и утилизация отходов, деятельность по ликвидации загрязнений» – 125,5 млн рублей; «деятельность по операциям с недвижимым имуществом» – 118,4 млн рублей</w:t>
      </w:r>
      <w:r>
        <w:rPr>
          <w:rFonts w:ascii="Times New Roman" w:hAnsi="Times New Roman"/>
          <w:i w:val="false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41,6 % от их общего числа.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01.06.2024 составила 119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780,8 млн рублей, что на 10,3% выше, чем на 01.06.2023. Удельный вес просроченной дебиторской задолженности в общем объеме задолженности на 01.06.2024 составил 4,9%. Суммарный объем просроченной дебиторской задолженности по сравнению с аналогичным периодом прошлого года увеличился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52,3% и составил 5 934,3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01.06.2024 составила 109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704,9 млн рублей, что на 16,2% выше, чем на 01.06.2023. Удельный вес просроченной кредиторской задолженности в общем объеме задолженности на 01.06.2024 составил 2,9%. Суммарный объем просроченной кредиторской задолженности по сравнению с аналогичным периодом прошлого года увеличился на 248,0% и составил 3 171,7 млн рублей. </w:t>
      </w:r>
    </w:p>
    <w:p>
      <w:pPr>
        <w:pStyle w:val="Normal"/>
        <w:ind w:firstLine="709" w:left="0" w:right="0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3"/>
        <w:tblW w:w="9865" w:type="dxa"/>
        <w:jc w:val="left"/>
        <w:tblInd w:w="-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1412"/>
        <w:gridCol w:w="1147"/>
        <w:gridCol w:w="1235"/>
        <w:gridCol w:w="1712"/>
      </w:tblGrid>
      <w:tr>
        <w:trPr>
          <w:trHeight w:val="1240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июнь 2024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июнь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июню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2 095,7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1134,2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5,9</w:t>
            </w:r>
          </w:p>
        </w:tc>
      </w:tr>
      <w:tr>
        <w:trPr>
          <w:trHeight w:val="56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3 555,6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2163,0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101,2</w:t>
            </w:r>
          </w:p>
        </w:tc>
      </w:tr>
      <w:tr>
        <w:trPr>
          <w:trHeight w:val="404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99,9</w:t>
            </w:r>
          </w:p>
        </w:tc>
      </w:tr>
      <w:tr>
        <w:trPr>
          <w:trHeight w:val="40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36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104,0</w:t>
            </w:r>
          </w:p>
        </w:tc>
      </w:tr>
      <w:tr>
        <w:trPr>
          <w:trHeight w:val="44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18,9</w:t>
            </w:r>
          </w:p>
        </w:tc>
      </w:tr>
      <w:tr>
        <w:trPr>
          <w:trHeight w:val="413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81,2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139,5</w:t>
            </w:r>
          </w:p>
        </w:tc>
      </w:tr>
      <w:tr>
        <w:trPr>
          <w:trHeight w:val="42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81,0</w:t>
            </w:r>
          </w:p>
        </w:tc>
      </w:tr>
      <w:tr>
        <w:trPr>
          <w:trHeight w:val="49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94,2</w:t>
            </w:r>
          </w:p>
        </w:tc>
      </w:tr>
      <w:tr>
        <w:trPr>
          <w:trHeight w:val="427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98,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99,5</w:t>
            </w:r>
          </w:p>
        </w:tc>
      </w:tr>
      <w:tr>
        <w:trPr>
          <w:trHeight w:val="419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7,2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91,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553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80,0</w:t>
            </w:r>
          </w:p>
        </w:tc>
      </w:tr>
      <w:tr>
        <w:trPr>
          <w:trHeight w:val="42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полулитров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106,7</w:t>
            </w:r>
          </w:p>
        </w:tc>
      </w:tr>
      <w:tr>
        <w:trPr>
          <w:trHeight w:val="42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462,5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2,6</w:t>
            </w:r>
          </w:p>
        </w:tc>
      </w:tr>
      <w:tr>
        <w:trPr>
          <w:trHeight w:val="772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569,5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4,3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85723"/>
                <w:sz w:val="22"/>
              </w:rPr>
            </w:pPr>
            <w:r>
              <w:rPr>
                <w:rFonts w:ascii="Times New Roman" w:hAnsi="Times New Roman"/>
                <w:color w:val="385723"/>
                <w:kern w:val="0"/>
                <w:sz w:val="22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3,1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126,4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782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1281"/>
        <w:gridCol w:w="1538"/>
        <w:gridCol w:w="1867"/>
      </w:tblGrid>
      <w:tr>
        <w:trPr>
          <w:tblHeader w:val="true"/>
          <w:trHeight w:val="5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  <w:t>июнь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июнь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июню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104,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9</w:t>
            </w:r>
          </w:p>
        </w:tc>
      </w:tr>
      <w:tr>
        <w:trPr>
          <w:trHeight w:val="68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47 673,8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30 630,0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120,6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...*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42 809,7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28 517,4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121,7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427,2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98,8</w:t>
            </w:r>
          </w:p>
        </w:tc>
      </w:tr>
      <w:tr>
        <w:trPr>
          <w:trHeight w:val="158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174 168,1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73 640,6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1,7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164 348,2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68 348,9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101,5</w:t>
            </w:r>
          </w:p>
        </w:tc>
      </w:tr>
      <w:tr>
        <w:trPr>
          <w:trHeight w:val="20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1 189,5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578,2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100,4</w:t>
            </w:r>
          </w:p>
        </w:tc>
      </w:tr>
      <w:tr>
        <w:trPr>
          <w:trHeight w:val="2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46,8</w:t>
            </w:r>
          </w:p>
        </w:tc>
      </w:tr>
      <w:tr>
        <w:trPr>
          <w:trHeight w:val="20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188,9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98,1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102,1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103,5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96,7</w:t>
            </w:r>
          </w:p>
        </w:tc>
      </w:tr>
      <w:tr>
        <w:trPr>
          <w:trHeight w:val="44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1 585,0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781,3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111,1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5 190,6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2 567,0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105,5</w:t>
            </w:r>
          </w:p>
        </w:tc>
      </w:tr>
      <w:tr>
        <w:trPr>
          <w:trHeight w:val="24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26 048,1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14 663,2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4 082,1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2 089,7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107,1</w:t>
            </w:r>
          </w:p>
        </w:tc>
      </w:tr>
      <w:tr>
        <w:trPr>
          <w:trHeight w:val="42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128 156,7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11 843,7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77,8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40,3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102,4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11 650,3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3 057,9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4,0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86,9</w:t>
            </w:r>
          </w:p>
        </w:tc>
      </w:tr>
      <w:tr>
        <w:trPr>
          <w:trHeight w:val="241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10,7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4,9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93,2</w:t>
            </w:r>
          </w:p>
        </w:tc>
      </w:tr>
      <w:tr>
        <w:trPr>
          <w:trHeight w:val="457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33 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320,6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18 201,4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1,4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2 035,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1 126,3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7,9</w:t>
            </w:r>
          </w:p>
        </w:tc>
      </w:tr>
      <w:tr>
        <w:trPr>
          <w:trHeight w:val="29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101 193,4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53 255,2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6,6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9 096,7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3 904,3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81,1</w:t>
            </w:r>
          </w:p>
        </w:tc>
      </w:tr>
      <w:tr>
        <w:trPr>
          <w:trHeight w:val="48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119 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562,5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127 176,5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114,8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2,4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 xml:space="preserve"> 451,0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2451,0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562" w:hRule="atLeast"/>
        </w:trPr>
        <w:tc>
          <w:tcPr>
            <w:tcW w:w="5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0"/>
              </w:rPr>
              <w:t>Деятельность по операциям с недвижимостью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71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24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22,7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2,7 раза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284,6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146,7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104,6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42 079,1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25 679,9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245,2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21 650,2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8 900,8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147,3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7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5 245,5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2"/>
                <w:szCs w:val="20"/>
              </w:rPr>
              <w:t>11 824,5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6 590,2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194,9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2 484,4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2 470,4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51,9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77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185,3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763,8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1151,2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859,1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527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2 117,0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951,9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78,5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1 565,1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231,8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94,7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-68,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-200,4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304,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118,4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106,1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125 512,7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119 780,8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5 218,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5 934,3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152,3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99 230,5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109 704,9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1 696,0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3 171,7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248,0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-350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166,6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-25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78,4</w:t>
            </w:r>
          </w:p>
        </w:tc>
      </w:tr>
      <w:tr>
        <w:trPr>
          <w:trHeight w:val="431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-65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16"/>
        </w:rPr>
        <w:t>1- январь–март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2- январь–март 2024 года к январю–марту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3- январь–май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4- январь–май 2024 года к январю–маю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5 - на 01.06.2024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sectPr>
      <w:type w:val="nextPage"/>
      <w:pgSz w:w="11906" w:h="16838"/>
      <w:pgMar w:left="1559" w:right="567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ing112111">
    <w:name w:val="Heading 112111"/>
    <w:link w:val="Heading1121111"/>
    <w:qFormat/>
    <w:rPr>
      <w:rFonts w:ascii="XO Thames" w:hAnsi="XO Thames"/>
      <w:b/>
      <w:color w:val="000000"/>
      <w:spacing w:val="0"/>
      <w:sz w:val="32"/>
    </w:rPr>
  </w:style>
  <w:style w:type="character" w:styleId="Title11111">
    <w:name w:val="Title11111"/>
    <w:link w:val="Title111111"/>
    <w:qFormat/>
    <w:rPr>
      <w:rFonts w:ascii="Open Sans" w:hAnsi="Open Sans"/>
      <w:color w:val="000000"/>
      <w:spacing w:val="0"/>
      <w:sz w:val="28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1111111">
    <w:name w:val="Содержимое таблицы1111111"/>
    <w:link w:val="111111119"/>
    <w:qFormat/>
    <w:rPr/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21111">
    <w:name w:val="Contents 521111"/>
    <w:link w:val="Contents5211111"/>
    <w:qFormat/>
    <w:rPr>
      <w:rFonts w:ascii="XO Thames" w:hAnsi="XO Thames"/>
      <w:color w:val="000000"/>
      <w:spacing w:val="0"/>
      <w:sz w:val="28"/>
    </w:rPr>
  </w:style>
  <w:style w:type="character" w:styleId="Header121">
    <w:name w:val="Header121"/>
    <w:link w:val="Header1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3111111">
    <w:name w:val="caption3111111"/>
    <w:link w:val="Caption31111111"/>
    <w:qFormat/>
    <w:rPr>
      <w:i/>
      <w:sz w:val="24"/>
    </w:rPr>
  </w:style>
  <w:style w:type="character" w:styleId="Heading411111">
    <w:name w:val="Heading 411111"/>
    <w:link w:val="Heading4111111"/>
    <w:qFormat/>
    <w:rPr>
      <w:rFonts w:ascii="XO Thames" w:hAnsi="XO Thames"/>
      <w:b/>
      <w:color w:val="000000"/>
      <w:spacing w:val="0"/>
      <w:sz w:val="24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111111">
    <w:name w:val="Balloon Text1111111"/>
    <w:link w:val="BalloonText11111111"/>
    <w:qFormat/>
    <w:rPr>
      <w:rFonts w:ascii="Segoe UI" w:hAnsi="Segoe UI"/>
      <w:sz w:val="18"/>
    </w:rPr>
  </w:style>
  <w:style w:type="character" w:styleId="ListParagraph1111111">
    <w:name w:val="List Paragraph1111111"/>
    <w:link w:val="ListParagraph11111111"/>
    <w:qFormat/>
    <w:rPr/>
  </w:style>
  <w:style w:type="character" w:styleId="Heading11">
    <w:name w:val="Heading 11"/>
    <w:link w:val="Heading111"/>
    <w:qFormat/>
    <w:rPr>
      <w:rFonts w:ascii="XO Thames" w:hAnsi="XO Thames"/>
      <w:b/>
      <w:color w:val="000000"/>
      <w:spacing w:val="0"/>
      <w:sz w:val="32"/>
    </w:rPr>
  </w:style>
  <w:style w:type="character" w:styleId="Contents41111111">
    <w:name w:val="Contents 41111111"/>
    <w:link w:val="Contents411111111"/>
    <w:qFormat/>
    <w:rPr>
      <w:rFonts w:ascii="XO Thames" w:hAnsi="XO Thames"/>
      <w:color w:val="000000"/>
      <w:spacing w:val="0"/>
      <w:sz w:val="28"/>
    </w:rPr>
  </w:style>
  <w:style w:type="character" w:styleId="Heading313">
    <w:name w:val="Heading 313"/>
    <w:link w:val="Heading3131"/>
    <w:qFormat/>
    <w:rPr>
      <w:rFonts w:ascii="XO Thames" w:hAnsi="XO Thames"/>
      <w:b/>
      <w:color w:val="000000"/>
      <w:spacing w:val="0"/>
      <w:sz w:val="26"/>
    </w:rPr>
  </w:style>
  <w:style w:type="character" w:styleId="Header1111111">
    <w:name w:val="Header1111111"/>
    <w:link w:val="Header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11111111">
    <w:name w:val="Заголовок11111111"/>
    <w:link w:val="1111111112"/>
    <w:qFormat/>
    <w:rPr>
      <w:rFonts w:ascii="Open Sans" w:hAnsi="Open Sans"/>
      <w:color w:val="000000"/>
      <w:spacing w:val="0"/>
      <w:sz w:val="28"/>
    </w:rPr>
  </w:style>
  <w:style w:type="character" w:styleId="Heading4211111">
    <w:name w:val="Heading 4211111"/>
    <w:link w:val="Heading42111111"/>
    <w:qFormat/>
    <w:rPr>
      <w:rFonts w:ascii="XO Thames" w:hAnsi="XO Thames"/>
      <w:b/>
      <w:color w:val="000000"/>
      <w:spacing w:val="0"/>
      <w:sz w:val="24"/>
    </w:rPr>
  </w:style>
  <w:style w:type="character" w:styleId="Contents33111">
    <w:name w:val="Contents 33111"/>
    <w:link w:val="Contents331111"/>
    <w:qFormat/>
    <w:rPr>
      <w:rFonts w:ascii="XO Thames" w:hAnsi="XO Thames"/>
      <w:color w:val="000000"/>
      <w:spacing w:val="0"/>
      <w:sz w:val="28"/>
    </w:rPr>
  </w:style>
  <w:style w:type="character" w:styleId="Contents7211">
    <w:name w:val="Contents 7211"/>
    <w:link w:val="Contents7211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Heading2211111">
    <w:name w:val="Heading 2211111"/>
    <w:link w:val="Heading22111111"/>
    <w:qFormat/>
    <w:rPr>
      <w:rFonts w:ascii="XO Thames" w:hAnsi="XO Thames"/>
      <w:b/>
      <w:color w:val="000000"/>
      <w:spacing w:val="0"/>
      <w:sz w:val="28"/>
    </w:rPr>
  </w:style>
  <w:style w:type="character" w:styleId="Caption1211">
    <w:name w:val="Caption1211"/>
    <w:link w:val="Caption1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631">
    <w:name w:val="Contents 631"/>
    <w:link w:val="Contents631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3111">
    <w:name w:val="Колонтитул3111"/>
    <w:link w:val="311111"/>
    <w:qFormat/>
    <w:rPr/>
  </w:style>
  <w:style w:type="character" w:styleId="List12111">
    <w:name w:val="List12111"/>
    <w:basedOn w:val="Textbody1111111"/>
    <w:link w:val="List121111"/>
    <w:qFormat/>
    <w:rPr/>
  </w:style>
  <w:style w:type="character" w:styleId="Internetlink1">
    <w:name w:val="Internet link1"/>
    <w:basedOn w:val="DefaultParagraphFont1111111"/>
    <w:link w:val="Internetlink11"/>
    <w:qFormat/>
    <w:rPr>
      <w:color w:themeColor="hyperlink" w:val="0563C1"/>
      <w:u w:val="single"/>
    </w:rPr>
  </w:style>
  <w:style w:type="character" w:styleId="11111112">
    <w:name w:val="Содержимое врезки1111111"/>
    <w:link w:val="1111111110"/>
    <w:qFormat/>
    <w:rPr/>
  </w:style>
  <w:style w:type="character" w:styleId="Footnote2111">
    <w:name w:val="Footnote2111"/>
    <w:link w:val="Footnote21111"/>
    <w:qFormat/>
    <w:rPr>
      <w:rFonts w:ascii="XO Thames" w:hAnsi="XO Thames"/>
      <w:color w:val="000000"/>
      <w:spacing w:val="0"/>
      <w:sz w:val="22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9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Heading31311">
    <w:name w:val="Heading 31311"/>
    <w:link w:val="Heading313111"/>
    <w:qFormat/>
    <w:rPr>
      <w:rFonts w:ascii="XO Thames" w:hAnsi="XO Thames"/>
      <w:b/>
      <w:color w:val="000000"/>
      <w:spacing w:val="0"/>
      <w:sz w:val="26"/>
    </w:rPr>
  </w:style>
  <w:style w:type="character" w:styleId="21211111">
    <w:name w:val="Указатель21211111"/>
    <w:link w:val="212111111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2211">
    <w:name w:val="Contents 2211"/>
    <w:link w:val="Contents22111"/>
    <w:qFormat/>
    <w:rPr>
      <w:rFonts w:ascii="XO Thames" w:hAnsi="XO Thames"/>
      <w:color w:val="000000"/>
      <w:spacing w:val="0"/>
      <w:sz w:val="28"/>
    </w:rPr>
  </w:style>
  <w:style w:type="character" w:styleId="5111">
    <w:name w:val="Содержимое врезки5111"/>
    <w:link w:val="511112"/>
    <w:qFormat/>
    <w:rPr/>
  </w:style>
  <w:style w:type="character" w:styleId="Contents4211">
    <w:name w:val="Contents 4211"/>
    <w:link w:val="Contents42111"/>
    <w:qFormat/>
    <w:rPr>
      <w:rFonts w:ascii="XO Thames" w:hAnsi="XO Thames"/>
      <w:color w:val="000000"/>
      <w:spacing w:val="0"/>
      <w:sz w:val="28"/>
    </w:rPr>
  </w:style>
  <w:style w:type="character" w:styleId="Annotationtext1111111">
    <w:name w:val="annotation text1111111"/>
    <w:link w:val="Annotationtext11111111"/>
    <w:qFormat/>
    <w:rPr>
      <w:sz w:val="20"/>
    </w:rPr>
  </w:style>
  <w:style w:type="character" w:styleId="Contents731">
    <w:name w:val="Contents 731"/>
    <w:link w:val="Contents7311"/>
    <w:qFormat/>
    <w:rPr>
      <w:rFonts w:ascii="XO Thames" w:hAnsi="XO Thames"/>
      <w:color w:val="000000"/>
      <w:spacing w:val="0"/>
      <w:sz w:val="28"/>
    </w:rPr>
  </w:style>
  <w:style w:type="character" w:styleId="Footer211">
    <w:name w:val="Footer211"/>
    <w:link w:val="Footer2111"/>
    <w:qFormat/>
    <w:rPr>
      <w:rFonts w:ascii="Times New Roman" w:hAnsi="Times New Roman"/>
      <w:color w:val="000000"/>
      <w:spacing w:val="0"/>
      <w:sz w:val="28"/>
    </w:rPr>
  </w:style>
  <w:style w:type="character" w:styleId="Contents8211">
    <w:name w:val="Contents 8211"/>
    <w:link w:val="Contents82111"/>
    <w:qFormat/>
    <w:rPr>
      <w:rFonts w:ascii="XO Thames" w:hAnsi="XO Thames"/>
      <w:color w:val="000000"/>
      <w:spacing w:val="0"/>
      <w:sz w:val="28"/>
    </w:rPr>
  </w:style>
  <w:style w:type="character" w:styleId="Subtitle2111">
    <w:name w:val="Subtitle2111"/>
    <w:link w:val="Subtitle21111"/>
    <w:qFormat/>
    <w:rPr>
      <w:rFonts w:ascii="XO Thames" w:hAnsi="XO Thames"/>
      <w:i/>
      <w:color w:val="000000"/>
      <w:spacing w:val="0"/>
      <w:sz w:val="24"/>
    </w:rPr>
  </w:style>
  <w:style w:type="character" w:styleId="11111113">
    <w:name w:val="Заголовок таблицы1111111"/>
    <w:basedOn w:val="1111111"/>
    <w:link w:val="1111111113"/>
    <w:qFormat/>
    <w:rPr>
      <w:b/>
    </w:rPr>
  </w:style>
  <w:style w:type="character" w:styleId="211211111">
    <w:name w:val="Заголовок211211111"/>
    <w:link w:val="21121111111"/>
    <w:qFormat/>
    <w:rPr>
      <w:rFonts w:ascii="Open Sans" w:hAnsi="Open Sans"/>
      <w:sz w:val="28"/>
    </w:rPr>
  </w:style>
  <w:style w:type="character" w:styleId="Footnote211111">
    <w:name w:val="Footnote211111"/>
    <w:link w:val="Footnote2111111"/>
    <w:qFormat/>
    <w:rPr>
      <w:rFonts w:ascii="XO Thames" w:hAnsi="XO Thames"/>
      <w:color w:val="000000"/>
      <w:spacing w:val="0"/>
      <w:sz w:val="22"/>
    </w:rPr>
  </w:style>
  <w:style w:type="character" w:styleId="2211111">
    <w:name w:val="Указатель2211111"/>
    <w:link w:val="221111111"/>
    <w:qFormat/>
    <w:rPr/>
  </w:style>
  <w:style w:type="character" w:styleId="Contents21111111">
    <w:name w:val="Contents 21111111"/>
    <w:link w:val="Contents211111111"/>
    <w:qFormat/>
    <w:rPr>
      <w:rFonts w:ascii="XO Thames" w:hAnsi="XO Thames"/>
      <w:color w:val="000000"/>
      <w:spacing w:val="0"/>
      <w:sz w:val="28"/>
    </w:rPr>
  </w:style>
  <w:style w:type="character" w:styleId="Footer12111">
    <w:name w:val="Footer12111"/>
    <w:link w:val="Footer121111"/>
    <w:qFormat/>
    <w:rPr>
      <w:rFonts w:ascii="Times New Roman" w:hAnsi="Times New Roman"/>
      <w:color w:val="000000"/>
      <w:spacing w:val="0"/>
      <w:sz w:val="28"/>
    </w:rPr>
  </w:style>
  <w:style w:type="character" w:styleId="11">
    <w:name w:val="Содержимое врезки11"/>
    <w:link w:val="1114"/>
    <w:qFormat/>
    <w:rPr/>
  </w:style>
  <w:style w:type="character" w:styleId="111111111">
    <w:name w:val="Указатель11111111"/>
    <w:link w:val="111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2111111">
    <w:name w:val="Заголовок2211111"/>
    <w:link w:val="221111112"/>
    <w:qFormat/>
    <w:rPr>
      <w:rFonts w:ascii="Open Sans" w:hAnsi="Open Sans"/>
      <w:sz w:val="28"/>
    </w:rPr>
  </w:style>
  <w:style w:type="character" w:styleId="List1211111">
    <w:name w:val="List1211111"/>
    <w:basedOn w:val="Textbody1111111"/>
    <w:link w:val="List12111111"/>
    <w:qFormat/>
    <w:rPr/>
  </w:style>
  <w:style w:type="character" w:styleId="Internetlink2">
    <w:name w:val="Internet link2"/>
    <w:basedOn w:val="DefaultParagraphFont1111111"/>
    <w:link w:val="Internetlink21"/>
    <w:qFormat/>
    <w:rPr>
      <w:color w:themeColor="hyperlink" w:val="0563C1"/>
      <w:u w:val="single"/>
    </w:rPr>
  </w:style>
  <w:style w:type="character" w:styleId="1111">
    <w:name w:val="Содержимое врезки1111"/>
    <w:link w:val="111112"/>
    <w:qFormat/>
    <w:rPr/>
  </w:style>
  <w:style w:type="character" w:styleId="Caption11">
    <w:name w:val="Caption11"/>
    <w:link w:val="Caption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">
    <w:name w:val="Символ нумерации111"/>
    <w:link w:val="11114"/>
    <w:qFormat/>
    <w:rPr>
      <w:rFonts w:ascii="Times New Roman" w:hAnsi="Times New Roman"/>
      <w:color w:val="000000"/>
      <w:spacing w:val="0"/>
      <w:sz w:val="28"/>
    </w:rPr>
  </w:style>
  <w:style w:type="character" w:styleId="Heading41111111">
    <w:name w:val="Heading 41111111"/>
    <w:link w:val="Heading411111111"/>
    <w:qFormat/>
    <w:rPr>
      <w:rFonts w:ascii="XO Thames" w:hAnsi="XO Thames"/>
      <w:b/>
      <w:color w:val="000000"/>
      <w:spacing w:val="0"/>
      <w:sz w:val="24"/>
    </w:rPr>
  </w:style>
  <w:style w:type="character" w:styleId="Heading512111">
    <w:name w:val="Heading 512111"/>
    <w:link w:val="Heading5121111"/>
    <w:qFormat/>
    <w:rPr>
      <w:rFonts w:ascii="XO Thames" w:hAnsi="XO Thames"/>
      <w:b/>
      <w:color w:val="000000"/>
      <w:spacing w:val="0"/>
      <w:sz w:val="22"/>
    </w:rPr>
  </w:style>
  <w:style w:type="character" w:styleId="Annotationsubject1111111">
    <w:name w:val="annotation subject1111111"/>
    <w:basedOn w:val="Annotationtext1111111"/>
    <w:link w:val="Annotationsubject11111111"/>
    <w:qFormat/>
    <w:rPr>
      <w:b/>
    </w:rPr>
  </w:style>
  <w:style w:type="character" w:styleId="2111">
    <w:name w:val="Содержимое врезки2111"/>
    <w:link w:val="211111"/>
    <w:qFormat/>
    <w:rPr/>
  </w:style>
  <w:style w:type="character" w:styleId="311111111">
    <w:name w:val="Заголовок 311111111"/>
    <w:link w:val="3111111111"/>
    <w:qFormat/>
    <w:rPr>
      <w:rFonts w:ascii="XO Thames" w:hAnsi="XO Thames"/>
      <w:b/>
      <w:color w:val="000000"/>
      <w:spacing w:val="0"/>
      <w:sz w:val="26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12111211">
    <w:name w:val="Заголовок12111211"/>
    <w:link w:val="1211121111"/>
    <w:qFormat/>
    <w:rPr>
      <w:rFonts w:ascii="Open Sans" w:hAnsi="Open Sans"/>
      <w:sz w:val="28"/>
    </w:rPr>
  </w:style>
  <w:style w:type="character" w:styleId="Heading3121">
    <w:name w:val="Heading 3121"/>
    <w:link w:val="Heading31211"/>
    <w:qFormat/>
    <w:rPr>
      <w:rFonts w:ascii="XO Thames" w:hAnsi="XO Thames"/>
      <w:b/>
      <w:color w:val="000000"/>
      <w:spacing w:val="0"/>
      <w:sz w:val="26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PlainText1111111">
    <w:name w:val="Plain Text1111111"/>
    <w:link w:val="PlainText11111111"/>
    <w:qFormat/>
    <w:rPr>
      <w:rFonts w:ascii="Calibri" w:hAnsi="Calibri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51111">
    <w:name w:val="Колонтитул5111"/>
    <w:link w:val="511113"/>
    <w:qFormat/>
    <w:rPr/>
  </w:style>
  <w:style w:type="character" w:styleId="Title1111111">
    <w:name w:val="Title1111111"/>
    <w:link w:val="Title11111111"/>
    <w:qFormat/>
    <w:rPr>
      <w:rFonts w:ascii="Open Sans" w:hAnsi="Open Sans"/>
      <w:color w:val="000000"/>
      <w:spacing w:val="0"/>
      <w:sz w:val="28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Contents711">
    <w:name w:val="Contents 711"/>
    <w:link w:val="Contents7111"/>
    <w:qFormat/>
    <w:rPr>
      <w:rFonts w:ascii="XO Thames" w:hAnsi="XO Thames"/>
      <w:color w:val="000000"/>
      <w:spacing w:val="0"/>
      <w:sz w:val="28"/>
    </w:rPr>
  </w:style>
  <w:style w:type="character" w:styleId="Title21">
    <w:name w:val="Title21"/>
    <w:link w:val="Title211"/>
    <w:qFormat/>
    <w:rPr>
      <w:rFonts w:ascii="Open Sans" w:hAnsi="Open Sans"/>
      <w:color w:val="000000"/>
      <w:spacing w:val="0"/>
      <w:sz w:val="28"/>
    </w:rPr>
  </w:style>
  <w:style w:type="character" w:styleId="2112111111">
    <w:name w:val="Указатель211211111"/>
    <w:link w:val="21121111112"/>
    <w:qFormat/>
    <w:rPr/>
  </w:style>
  <w:style w:type="character" w:styleId="111111112">
    <w:name w:val="Основной шрифт абзаца11111111"/>
    <w:link w:val="1111111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pacing w:val="0"/>
      <w:sz w:val="22"/>
    </w:rPr>
  </w:style>
  <w:style w:type="character" w:styleId="2111111">
    <w:name w:val="Колонтитул2111111"/>
    <w:link w:val="211111112"/>
    <w:qFormat/>
    <w:rPr/>
  </w:style>
  <w:style w:type="character" w:styleId="112">
    <w:name w:val="Заголовок11"/>
    <w:link w:val="1115"/>
    <w:qFormat/>
    <w:rPr>
      <w:rFonts w:ascii="Open Sans" w:hAnsi="Open Sans"/>
      <w:sz w:val="28"/>
    </w:rPr>
  </w:style>
  <w:style w:type="character" w:styleId="11111">
    <w:name w:val="Заголовок1111"/>
    <w:link w:val="111113"/>
    <w:qFormat/>
    <w:rPr>
      <w:rFonts w:ascii="Open Sans" w:hAnsi="Open Sans"/>
      <w:sz w:val="28"/>
    </w:rPr>
  </w:style>
  <w:style w:type="character" w:styleId="113">
    <w:name w:val="Указатель11"/>
    <w:link w:val="1116"/>
    <w:qFormat/>
    <w:rPr/>
  </w:style>
  <w:style w:type="character" w:styleId="Textbody31">
    <w:name w:val="Text body31"/>
    <w:link w:val="Textbody3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111">
    <w:name w:val="Footnote11111"/>
    <w:link w:val="Footnote111111"/>
    <w:qFormat/>
    <w:rPr>
      <w:rFonts w:ascii="XO Thames" w:hAnsi="XO Thames"/>
      <w:color w:val="000000"/>
      <w:spacing w:val="0"/>
      <w:sz w:val="22"/>
    </w:rPr>
  </w:style>
  <w:style w:type="character" w:styleId="121211">
    <w:name w:val="Заголовок121211"/>
    <w:link w:val="12121111"/>
    <w:qFormat/>
    <w:rPr>
      <w:rFonts w:ascii="Open Sans" w:hAnsi="Open Sans"/>
      <w:sz w:val="28"/>
    </w:rPr>
  </w:style>
  <w:style w:type="character" w:styleId="511111">
    <w:name w:val="Содержимое врезки511111"/>
    <w:link w:val="51111111"/>
    <w:qFormat/>
    <w:rPr/>
  </w:style>
  <w:style w:type="character" w:styleId="11111114">
    <w:name w:val="Символ нумерации1111111"/>
    <w:link w:val="111111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111111">
    <w:name w:val="Contents 51111111"/>
    <w:link w:val="Contents511111111"/>
    <w:qFormat/>
    <w:rPr>
      <w:rFonts w:ascii="XO Thames" w:hAnsi="XO Thames"/>
      <w:color w:val="000000"/>
      <w:spacing w:val="0"/>
      <w:sz w:val="28"/>
    </w:rPr>
  </w:style>
  <w:style w:type="character" w:styleId="Heading11111111">
    <w:name w:val="Heading 11111111"/>
    <w:link w:val="Heading111111111"/>
    <w:qFormat/>
    <w:rPr>
      <w:rFonts w:ascii="XO Thames" w:hAnsi="XO Thames"/>
      <w:b/>
      <w:color w:val="000000"/>
      <w:spacing w:val="0"/>
      <w:sz w:val="32"/>
    </w:rPr>
  </w:style>
  <w:style w:type="character" w:styleId="Contents61111111">
    <w:name w:val="Contents 61111111"/>
    <w:link w:val="Contents611111111"/>
    <w:qFormat/>
    <w:rPr>
      <w:rFonts w:ascii="XO Thames" w:hAnsi="XO Thames"/>
      <w:color w:val="000000"/>
      <w:spacing w:val="0"/>
      <w:sz w:val="28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Subtitle211111">
    <w:name w:val="Subtitle211111"/>
    <w:link w:val="Subtitle2111111"/>
    <w:qFormat/>
    <w:rPr>
      <w:rFonts w:ascii="XO Thames" w:hAnsi="XO Thames"/>
      <w:i/>
      <w:color w:val="000000"/>
      <w:spacing w:val="0"/>
      <w:sz w:val="24"/>
    </w:rPr>
  </w:style>
  <w:style w:type="character" w:styleId="Indexheading1111111">
    <w:name w:val="index heading1111111"/>
    <w:link w:val="Indexheading11111111"/>
    <w:qFormat/>
    <w:rPr/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Heading22111">
    <w:name w:val="Heading 22111"/>
    <w:link w:val="Heading221111"/>
    <w:qFormat/>
    <w:rPr>
      <w:rFonts w:ascii="XO Thames" w:hAnsi="XO Thames"/>
      <w:b/>
      <w:color w:val="000000"/>
      <w:spacing w:val="0"/>
      <w:sz w:val="28"/>
    </w:rPr>
  </w:style>
  <w:style w:type="character" w:styleId="Heading31211111">
    <w:name w:val="Heading 31211111"/>
    <w:link w:val="Heading312111111"/>
    <w:qFormat/>
    <w:rPr>
      <w:rFonts w:ascii="XO Thames" w:hAnsi="XO Thames"/>
      <w:b/>
      <w:color w:val="000000"/>
      <w:spacing w:val="0"/>
      <w:sz w:val="26"/>
    </w:rPr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pacing w:val="0"/>
      <w:sz w:val="28"/>
    </w:rPr>
  </w:style>
  <w:style w:type="character" w:styleId="Header211111">
    <w:name w:val="Header211111"/>
    <w:link w:val="Header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1">
    <w:name w:val="Содержимое врезки3111"/>
    <w:link w:val="311112"/>
    <w:qFormat/>
    <w:rPr/>
  </w:style>
  <w:style w:type="character" w:styleId="Footer1211111">
    <w:name w:val="Footer1211111"/>
    <w:link w:val="Footer12111111"/>
    <w:qFormat/>
    <w:rPr>
      <w:rFonts w:ascii="Times New Roman" w:hAnsi="Times New Roman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pacing w:val="0"/>
      <w:sz w:val="28"/>
    </w:rPr>
  </w:style>
  <w:style w:type="character" w:styleId="11112">
    <w:name w:val="Указатель1111"/>
    <w:link w:val="111114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Heading51311">
    <w:name w:val="Heading 51311"/>
    <w:link w:val="Heading513111"/>
    <w:qFormat/>
    <w:rPr>
      <w:rFonts w:ascii="XO Thames" w:hAnsi="XO Thames"/>
      <w:b/>
      <w:color w:val="000000"/>
      <w:spacing w:val="0"/>
      <w:sz w:val="22"/>
    </w:rPr>
  </w:style>
  <w:style w:type="character" w:styleId="121112111">
    <w:name w:val="Указатель12111211"/>
    <w:link w:val="1211121112"/>
    <w:qFormat/>
    <w:rPr/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Contents431">
    <w:name w:val="Contents 431"/>
    <w:link w:val="Contents4311"/>
    <w:qFormat/>
    <w:rPr>
      <w:rFonts w:ascii="XO Thames" w:hAnsi="XO Thames"/>
      <w:color w:val="000000"/>
      <w:spacing w:val="0"/>
      <w:sz w:val="28"/>
    </w:rPr>
  </w:style>
  <w:style w:type="character" w:styleId="Heading5131111">
    <w:name w:val="Heading 5131111"/>
    <w:link w:val="Heading51311111"/>
    <w:qFormat/>
    <w:rPr>
      <w:rFonts w:ascii="XO Thames" w:hAnsi="XO Thames"/>
      <w:b/>
      <w:color w:val="000000"/>
      <w:spacing w:val="0"/>
      <w:sz w:val="22"/>
    </w:rPr>
  </w:style>
  <w:style w:type="character" w:styleId="411111111">
    <w:name w:val="Заголовок 411111111"/>
    <w:link w:val="4111111111"/>
    <w:qFormat/>
    <w:rPr>
      <w:rFonts w:ascii="XO Thames" w:hAnsi="XO Thames"/>
      <w:b/>
      <w:color w:val="000000"/>
      <w:spacing w:val="0"/>
      <w:sz w:val="24"/>
    </w:rPr>
  </w:style>
  <w:style w:type="character" w:styleId="Internetlink11111">
    <w:name w:val="Internet link11111"/>
    <w:basedOn w:val="DefaultParagraphFont1111111"/>
    <w:link w:val="Internetlink111111"/>
    <w:qFormat/>
    <w:rPr>
      <w:color w:themeColor="hyperlink" w:val="0563C1"/>
      <w:u w:val="single"/>
    </w:rPr>
  </w:style>
  <w:style w:type="character" w:styleId="6111">
    <w:name w:val="Содержимое врезки6111"/>
    <w:link w:val="611111"/>
    <w:qFormat/>
    <w:rPr/>
  </w:style>
  <w:style w:type="character" w:styleId="Contents911111">
    <w:name w:val="Contents 911111"/>
    <w:link w:val="Contents9111111"/>
    <w:qFormat/>
    <w:rPr>
      <w:rFonts w:ascii="XO Thames" w:hAnsi="XO Thames"/>
      <w:color w:val="000000"/>
      <w:spacing w:val="0"/>
      <w:sz w:val="28"/>
    </w:rPr>
  </w:style>
  <w:style w:type="character" w:styleId="Textbody1111111">
    <w:name w:val="Text body1111111"/>
    <w:link w:val="Textbody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111">
    <w:name w:val="Заголовок2111111111"/>
    <w:link w:val="211111111111"/>
    <w:qFormat/>
    <w:rPr>
      <w:rFonts w:ascii="Open Sans" w:hAnsi="Open Sans"/>
      <w:sz w:val="28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1">
    <w:name w:val="Title1"/>
    <w:link w:val="Title11"/>
    <w:qFormat/>
    <w:rPr>
      <w:rFonts w:ascii="Open Sans" w:hAnsi="Open Sans"/>
      <w:color w:val="000000"/>
      <w:spacing w:val="0"/>
      <w:sz w:val="28"/>
    </w:rPr>
  </w:style>
  <w:style w:type="character" w:styleId="12211">
    <w:name w:val="Заголовок12211"/>
    <w:link w:val="1221111"/>
    <w:qFormat/>
    <w:rPr>
      <w:rFonts w:ascii="Open Sans" w:hAnsi="Open Sans"/>
      <w:sz w:val="28"/>
    </w:rPr>
  </w:style>
  <w:style w:type="character" w:styleId="Caption1">
    <w:name w:val="Caption1"/>
    <w:qFormat/>
    <w:rPr>
      <w:i/>
      <w:sz w:val="24"/>
    </w:rPr>
  </w:style>
  <w:style w:type="character" w:styleId="4111">
    <w:name w:val="Содержимое врезки4111"/>
    <w:link w:val="411111"/>
    <w:qFormat/>
    <w:rPr/>
  </w:style>
  <w:style w:type="character" w:styleId="Heading42111">
    <w:name w:val="Heading 42111"/>
    <w:link w:val="Heading421111"/>
    <w:qFormat/>
    <w:rPr>
      <w:rFonts w:ascii="XO Thames" w:hAnsi="XO Thames"/>
      <w:b/>
      <w:color w:val="000000"/>
      <w:spacing w:val="0"/>
      <w:sz w:val="24"/>
    </w:rPr>
  </w:style>
  <w:style w:type="character" w:styleId="211111111">
    <w:name w:val="Заголовок 211111111"/>
    <w:link w:val="21111111112"/>
    <w:qFormat/>
    <w:rPr>
      <w:rFonts w:ascii="XO Thames" w:hAnsi="XO Thames"/>
      <w:b/>
      <w:color w:val="000000"/>
      <w:spacing w:val="0"/>
      <w:sz w:val="28"/>
    </w:rPr>
  </w:style>
  <w:style w:type="character" w:styleId="Heading3131111">
    <w:name w:val="Heading 3131111"/>
    <w:link w:val="Heading31311111"/>
    <w:qFormat/>
    <w:rPr>
      <w:rFonts w:ascii="XO Thames" w:hAnsi="XO Thames"/>
      <w:b/>
      <w:color w:val="000000"/>
      <w:spacing w:val="0"/>
      <w:sz w:val="26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21111111">
    <w:name w:val="Заголовок таблицы2111111"/>
    <w:basedOn w:val="21111112"/>
    <w:link w:val="211111113"/>
    <w:qFormat/>
    <w:rPr>
      <w:b/>
    </w:rPr>
  </w:style>
  <w:style w:type="character" w:styleId="61111">
    <w:name w:val="Колонтитул6111"/>
    <w:link w:val="611112"/>
    <w:qFormat/>
    <w:rPr/>
  </w:style>
  <w:style w:type="character" w:styleId="Title2111">
    <w:name w:val="Title2111"/>
    <w:link w:val="Title21111"/>
    <w:qFormat/>
    <w:rPr>
      <w:rFonts w:ascii="Open Sans" w:hAnsi="Open Sans"/>
      <w:color w:val="000000"/>
      <w:spacing w:val="0"/>
      <w:sz w:val="28"/>
    </w:rPr>
  </w:style>
  <w:style w:type="character" w:styleId="Caption2">
    <w:name w:val="Caption2"/>
    <w:link w:val="Caption21"/>
    <w:qFormat/>
    <w:rPr>
      <w:i/>
      <w:sz w:val="24"/>
    </w:rPr>
  </w:style>
  <w:style w:type="character" w:styleId="111111113">
    <w:name w:val="Знак примечания11111111"/>
    <w:basedOn w:val="111111112"/>
    <w:link w:val="1111111117"/>
    <w:qFormat/>
    <w:rPr>
      <w:sz w:val="16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Header12111">
    <w:name w:val="Header12111"/>
    <w:link w:val="Header1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211">
    <w:name w:val="Указатель1211211"/>
    <w:link w:val="121121111"/>
    <w:qFormat/>
    <w:rPr/>
  </w:style>
  <w:style w:type="character" w:styleId="Contents9211">
    <w:name w:val="Contents 9211"/>
    <w:link w:val="Contents92111"/>
    <w:qFormat/>
    <w:rPr>
      <w:rFonts w:ascii="XO Thames" w:hAnsi="XO Thames"/>
      <w:color w:val="000000"/>
      <w:spacing w:val="0"/>
      <w:sz w:val="28"/>
    </w:rPr>
  </w:style>
  <w:style w:type="character" w:styleId="Footer1111">
    <w:name w:val="Footer1111"/>
    <w:link w:val="Footer11111"/>
    <w:qFormat/>
    <w:rPr>
      <w:rFonts w:ascii="Times New Roman" w:hAnsi="Times New Roman"/>
      <w:color w:val="000000"/>
      <w:spacing w:val="0"/>
      <w:sz w:val="28"/>
    </w:rPr>
  </w:style>
  <w:style w:type="character" w:styleId="List131111">
    <w:name w:val="List131111"/>
    <w:basedOn w:val="Textbody1111111"/>
    <w:link w:val="List1311111"/>
    <w:qFormat/>
    <w:rPr/>
  </w:style>
  <w:style w:type="character" w:styleId="List1">
    <w:name w:val="List1"/>
    <w:basedOn w:val="Textbody1111111"/>
    <w:link w:val="List11"/>
    <w:qFormat/>
    <w:rPr/>
  </w:style>
  <w:style w:type="character" w:styleId="Hyperlink">
    <w:name w:val="Hyperlink"/>
    <w:basedOn w:val="DefaultParagraphFont11111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63111">
    <w:name w:val="Contents 63111"/>
    <w:link w:val="Contents631111"/>
    <w:qFormat/>
    <w:rPr>
      <w:rFonts w:ascii="XO Thames" w:hAnsi="XO Thames"/>
      <w:color w:val="000000"/>
      <w:spacing w:val="0"/>
      <w:sz w:val="28"/>
    </w:rPr>
  </w:style>
  <w:style w:type="character" w:styleId="111111114">
    <w:name w:val="Верхний колонтитул11111111"/>
    <w:link w:val="111111111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111">
    <w:name w:val="Содержимое врезки3111111"/>
    <w:link w:val="311111112"/>
    <w:qFormat/>
    <w:rPr/>
  </w:style>
  <w:style w:type="character" w:styleId="Contents73111">
    <w:name w:val="Contents 73111"/>
    <w:link w:val="Contents731111"/>
    <w:qFormat/>
    <w:rPr>
      <w:rFonts w:ascii="XO Thames" w:hAnsi="XO Thames"/>
      <w:color w:val="000000"/>
      <w:spacing w:val="0"/>
      <w:sz w:val="28"/>
    </w:rPr>
  </w:style>
  <w:style w:type="character" w:styleId="Internetlink1111111">
    <w:name w:val="Internet link1111111"/>
    <w:basedOn w:val="DefaultParagraphFont1111111"/>
    <w:link w:val="Internetlink11111111"/>
    <w:qFormat/>
    <w:rPr>
      <w:color w:themeColor="hyperlink" w:val="0563C1"/>
      <w:u w:val="single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71111111">
    <w:name w:val="Contents 71111111"/>
    <w:link w:val="Contents711111111"/>
    <w:qFormat/>
    <w:rPr>
      <w:rFonts w:ascii="XO Thames" w:hAnsi="XO Thames"/>
      <w:color w:val="000000"/>
      <w:spacing w:val="0"/>
      <w:sz w:val="28"/>
    </w:rPr>
  </w:style>
  <w:style w:type="character" w:styleId="Internetlink111">
    <w:name w:val="Internet link111"/>
    <w:basedOn w:val="DefaultParagraphFont1111111"/>
    <w:link w:val="Internetlink1111"/>
    <w:qFormat/>
    <w:rPr>
      <w:color w:themeColor="hyperlink" w:val="0563C1"/>
      <w:u w:val="single"/>
    </w:rPr>
  </w:style>
  <w:style w:type="character" w:styleId="Subtitle11111">
    <w:name w:val="Subtitle11111"/>
    <w:link w:val="Subtitle111111"/>
    <w:qFormat/>
    <w:rPr>
      <w:rFonts w:ascii="XO Thames" w:hAnsi="XO Thames"/>
      <w:i/>
      <w:color w:val="000000"/>
      <w:spacing w:val="0"/>
      <w:sz w:val="24"/>
    </w:rPr>
  </w:style>
  <w:style w:type="character" w:styleId="Caption1211111">
    <w:name w:val="Caption1211111"/>
    <w:link w:val="Caption12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List2">
    <w:name w:val="List2"/>
    <w:basedOn w:val="Textbody1111111"/>
    <w:qFormat/>
    <w:rPr/>
  </w:style>
  <w:style w:type="character" w:styleId="Contents511">
    <w:name w:val="Contents 511"/>
    <w:link w:val="Contents5111"/>
    <w:qFormat/>
    <w:rPr>
      <w:rFonts w:ascii="XO Thames" w:hAnsi="XO Thames"/>
      <w:color w:val="000000"/>
      <w:spacing w:val="0"/>
      <w:sz w:val="28"/>
    </w:rPr>
  </w:style>
  <w:style w:type="character" w:styleId="Header2">
    <w:name w:val="Header2"/>
    <w:link w:val="Header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1111">
    <w:name w:val="Указатель121111111"/>
    <w:link w:val="12111111111"/>
    <w:qFormat/>
    <w:rPr/>
  </w:style>
  <w:style w:type="character" w:styleId="Footer11">
    <w:name w:val="Footer11"/>
    <w:link w:val="Footer13"/>
    <w:qFormat/>
    <w:rPr>
      <w:rFonts w:ascii="Times New Roman" w:hAnsi="Times New Roman"/>
      <w:color w:val="000000"/>
      <w:spacing w:val="0"/>
      <w:sz w:val="28"/>
    </w:rPr>
  </w:style>
  <w:style w:type="character" w:styleId="212111111">
    <w:name w:val="Заголовок21211111"/>
    <w:link w:val="2121111112"/>
    <w:qFormat/>
    <w:rPr>
      <w:rFonts w:ascii="Open Sans" w:hAnsi="Open Sans"/>
      <w:sz w:val="28"/>
    </w:rPr>
  </w:style>
  <w:style w:type="character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styleId="List111">
    <w:name w:val="List111"/>
    <w:basedOn w:val="Textbody1111111"/>
    <w:link w:val="List1111"/>
    <w:qFormat/>
    <w:rPr/>
  </w:style>
  <w:style w:type="character" w:styleId="Caption111111">
    <w:name w:val="Caption111111"/>
    <w:link w:val="Caption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811111">
    <w:name w:val="Contents 811111"/>
    <w:link w:val="Contents8111111"/>
    <w:qFormat/>
    <w:rPr>
      <w:rFonts w:ascii="XO Thames" w:hAnsi="XO Thames"/>
      <w:color w:val="000000"/>
      <w:spacing w:val="0"/>
      <w:sz w:val="28"/>
    </w:rPr>
  </w:style>
  <w:style w:type="character" w:styleId="Heading11311">
    <w:name w:val="Heading 11311"/>
    <w:link w:val="Heading113111"/>
    <w:qFormat/>
    <w:rPr>
      <w:rFonts w:ascii="XO Thames" w:hAnsi="XO Thames"/>
      <w:b/>
      <w:color w:val="000000"/>
      <w:spacing w:val="0"/>
      <w:sz w:val="32"/>
    </w:rPr>
  </w:style>
  <w:style w:type="character" w:styleId="List1311">
    <w:name w:val="List1311"/>
    <w:basedOn w:val="Textbody1111111"/>
    <w:link w:val="List13111"/>
    <w:qFormat/>
    <w:rPr/>
  </w:style>
  <w:style w:type="character" w:styleId="Style10">
    <w:name w:val="Заголовок"/>
    <w:link w:val="1"/>
    <w:qFormat/>
    <w:rPr>
      <w:rFonts w:ascii="Open Sans" w:hAnsi="Open Sans"/>
      <w:sz w:val="28"/>
    </w:rPr>
  </w:style>
  <w:style w:type="character" w:styleId="Heading211111">
    <w:name w:val="Heading 211111"/>
    <w:link w:val="Heading2111111"/>
    <w:qFormat/>
    <w:rPr>
      <w:rFonts w:ascii="XO Thames" w:hAnsi="XO Thames"/>
      <w:b/>
      <w:color w:val="000000"/>
      <w:spacing w:val="0"/>
      <w:sz w:val="28"/>
    </w:rPr>
  </w:style>
  <w:style w:type="character" w:styleId="Footnote1111111">
    <w:name w:val="Footnote1111111"/>
    <w:link w:val="Footnote11111111"/>
    <w:qFormat/>
    <w:rPr>
      <w:rFonts w:ascii="XO Thames" w:hAnsi="XO Thames"/>
      <w:color w:val="000000"/>
      <w:spacing w:val="0"/>
      <w:sz w:val="22"/>
    </w:rPr>
  </w:style>
  <w:style w:type="character" w:styleId="Contents6211">
    <w:name w:val="Contents 6211"/>
    <w:link w:val="Contents62111"/>
    <w:qFormat/>
    <w:rPr>
      <w:rFonts w:ascii="XO Thames" w:hAnsi="XO Thames"/>
      <w:color w:val="000000"/>
      <w:spacing w:val="0"/>
      <w:sz w:val="28"/>
    </w:rPr>
  </w:style>
  <w:style w:type="character" w:styleId="Header1311">
    <w:name w:val="Header1311"/>
    <w:link w:val="Header13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211111">
    <w:name w:val="Heading 1211111"/>
    <w:link w:val="Heading12111111"/>
    <w:qFormat/>
    <w:rPr>
      <w:rFonts w:ascii="XO Thames" w:hAnsi="XO Thames"/>
      <w:b/>
      <w:color w:val="000000"/>
      <w:spacing w:val="0"/>
      <w:sz w:val="32"/>
    </w:rPr>
  </w:style>
  <w:style w:type="character" w:styleId="11113">
    <w:name w:val="Колонтитул1111"/>
    <w:link w:val="111115"/>
    <w:qFormat/>
    <w:rPr>
      <w:rFonts w:ascii="XO Thames" w:hAnsi="XO Thames"/>
      <w:color w:val="000000"/>
      <w:spacing w:val="0"/>
      <w:sz w:val="20"/>
    </w:rPr>
  </w:style>
  <w:style w:type="character" w:styleId="Docdata1111111">
    <w:name w:val="docdata1111111"/>
    <w:basedOn w:val="111111112"/>
    <w:link w:val="Docdata11111111"/>
    <w:qFormat/>
    <w:rPr/>
  </w:style>
  <w:style w:type="character" w:styleId="Contents31111111">
    <w:name w:val="Contents 31111111"/>
    <w:link w:val="Contents31111111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1111">
    <w:name w:val="Contents 1111"/>
    <w:link w:val="Contents11111"/>
    <w:qFormat/>
    <w:rPr>
      <w:rFonts w:ascii="XO Thames" w:hAnsi="XO Thames"/>
      <w:b/>
      <w:color w:val="000000"/>
      <w:spacing w:val="0"/>
      <w:sz w:val="28"/>
    </w:rPr>
  </w:style>
  <w:style w:type="character" w:styleId="111111115">
    <w:name w:val="Подзаголовок11111111"/>
    <w:link w:val="1111111119"/>
    <w:qFormat/>
    <w:rPr>
      <w:rFonts w:ascii="XO Thames" w:hAnsi="XO Thames"/>
      <w:i/>
      <w:color w:val="000000"/>
      <w:spacing w:val="0"/>
      <w:sz w:val="24"/>
    </w:rPr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21111112">
    <w:name w:val="Содержимое таблицы2111111"/>
    <w:link w:val="211111114"/>
    <w:qFormat/>
    <w:rPr/>
  </w:style>
  <w:style w:type="character" w:styleId="Heading21111111">
    <w:name w:val="Heading 21111111"/>
    <w:link w:val="Heading211111111"/>
    <w:qFormat/>
    <w:rPr>
      <w:rFonts w:ascii="XO Thames" w:hAnsi="XO Thames"/>
      <w:b/>
      <w:color w:val="000000"/>
      <w:spacing w:val="0"/>
      <w:sz w:val="28"/>
    </w:rPr>
  </w:style>
  <w:style w:type="character" w:styleId="Textbody1">
    <w:name w:val="Text body1"/>
    <w:link w:val="Textbody3"/>
    <w:qFormat/>
    <w:rPr/>
  </w:style>
  <w:style w:type="character" w:styleId="21111113">
    <w:name w:val="Содержимое врезки2111111"/>
    <w:link w:val="211111115"/>
    <w:qFormat/>
    <w:rPr/>
  </w:style>
  <w:style w:type="character" w:styleId="12112111">
    <w:name w:val="Заголовок1211211"/>
    <w:link w:val="121121112"/>
    <w:qFormat/>
    <w:rPr>
      <w:rFonts w:ascii="Open Sans" w:hAnsi="Open Sans"/>
      <w:sz w:val="28"/>
    </w:rPr>
  </w:style>
  <w:style w:type="character" w:styleId="Contents51111">
    <w:name w:val="Contents 51111"/>
    <w:link w:val="Contents511111"/>
    <w:qFormat/>
    <w:rPr>
      <w:rFonts w:ascii="XO Thames" w:hAnsi="XO Thames"/>
      <w:color w:val="000000"/>
      <w:spacing w:val="0"/>
      <w:sz w:val="28"/>
    </w:rPr>
  </w:style>
  <w:style w:type="character" w:styleId="21111111111">
    <w:name w:val="Указатель2111111111"/>
    <w:link w:val="211111111112"/>
    <w:qFormat/>
    <w:rPr/>
  </w:style>
  <w:style w:type="character" w:styleId="Subtitle21">
    <w:name w:val="Subtitle21"/>
    <w:link w:val="Subtitle211"/>
    <w:qFormat/>
    <w:rPr>
      <w:rFonts w:ascii="XO Thames" w:hAnsi="XO Thames"/>
      <w:i/>
      <w:color w:val="000000"/>
      <w:spacing w:val="0"/>
      <w:sz w:val="24"/>
    </w:rPr>
  </w:style>
  <w:style w:type="character" w:styleId="Heading1121">
    <w:name w:val="Heading 1121"/>
    <w:link w:val="Heading11211"/>
    <w:qFormat/>
    <w:rPr>
      <w:rFonts w:ascii="XO Thames" w:hAnsi="XO Thames"/>
      <w:b/>
      <w:color w:val="000000"/>
      <w:spacing w:val="0"/>
      <w:sz w:val="32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11111">
    <w:name w:val="Заголовок 511111111"/>
    <w:link w:val="5111111111"/>
    <w:qFormat/>
    <w:rPr>
      <w:rFonts w:ascii="XO Thames" w:hAnsi="XO Thames"/>
      <w:b/>
      <w:color w:val="000000"/>
      <w:spacing w:val="0"/>
      <w:sz w:val="22"/>
    </w:rPr>
  </w:style>
  <w:style w:type="character" w:styleId="111111116">
    <w:name w:val="Название объекта11111111"/>
    <w:link w:val="11111111110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921111">
    <w:name w:val="Contents 921111"/>
    <w:link w:val="Contents9211111"/>
    <w:qFormat/>
    <w:rPr>
      <w:rFonts w:ascii="XO Thames" w:hAnsi="XO Thames"/>
      <w:color w:val="000000"/>
      <w:spacing w:val="0"/>
      <w:sz w:val="28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pacing w:val="0"/>
      <w:sz w:val="28"/>
    </w:rPr>
  </w:style>
  <w:style w:type="character" w:styleId="11111115">
    <w:name w:val="Колонтитул1111111"/>
    <w:link w:val="1111111120"/>
    <w:qFormat/>
    <w:rPr>
      <w:rFonts w:ascii="XO Thames" w:hAnsi="XO Thames"/>
      <w:color w:val="000000"/>
      <w:spacing w:val="0"/>
      <w:sz w:val="20"/>
    </w:rPr>
  </w:style>
  <w:style w:type="character" w:styleId="Contents831">
    <w:name w:val="Contents 831"/>
    <w:link w:val="Contents8311"/>
    <w:qFormat/>
    <w:rPr>
      <w:rFonts w:ascii="XO Thames" w:hAnsi="XO Thames"/>
      <w:color w:val="000000"/>
      <w:spacing w:val="0"/>
      <w:sz w:val="28"/>
    </w:rPr>
  </w:style>
  <w:style w:type="character" w:styleId="Contents53111">
    <w:name w:val="Contents 53111"/>
    <w:link w:val="Contents53111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Subtitle111">
    <w:name w:val="Subtitle111"/>
    <w:link w:val="Subtitle1111"/>
    <w:qFormat/>
    <w:rPr>
      <w:rFonts w:ascii="XO Thames" w:hAnsi="XO Thames"/>
      <w:i/>
      <w:color w:val="000000"/>
      <w:spacing w:val="0"/>
      <w:sz w:val="24"/>
    </w:rPr>
  </w:style>
  <w:style w:type="character" w:styleId="Contents321111">
    <w:name w:val="Contents 321111"/>
    <w:link w:val="Contents3211111"/>
    <w:qFormat/>
    <w:rPr>
      <w:rFonts w:ascii="XO Thames" w:hAnsi="XO Thames"/>
      <w:color w:val="000000"/>
      <w:spacing w:val="0"/>
      <w:sz w:val="28"/>
    </w:rPr>
  </w:style>
  <w:style w:type="character" w:styleId="1112">
    <w:name w:val="Заголовок таблицы111"/>
    <w:basedOn w:val="1113"/>
    <w:link w:val="11115"/>
    <w:qFormat/>
    <w:rPr>
      <w:b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14">
    <w:name w:val="Колонтитул11"/>
    <w:link w:val="1117"/>
    <w:qFormat/>
    <w:rPr>
      <w:rFonts w:ascii="XO Thames" w:hAnsi="XO Thames"/>
      <w:color w:val="000000"/>
      <w:spacing w:val="0"/>
      <w:sz w:val="20"/>
    </w:rPr>
  </w:style>
  <w:style w:type="character" w:styleId="Internetlink211">
    <w:name w:val="Internet link211"/>
    <w:basedOn w:val="DefaultParagraphFont1111111"/>
    <w:link w:val="Internetlink2111"/>
    <w:qFormat/>
    <w:rPr>
      <w:color w:themeColor="hyperlink" w:val="0563C1"/>
      <w:u w:val="single"/>
    </w:rPr>
  </w:style>
  <w:style w:type="character" w:styleId="1113">
    <w:name w:val="Содержимое таблицы111"/>
    <w:link w:val="11116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931">
    <w:name w:val="Contents 931"/>
    <w:link w:val="Contents9311"/>
    <w:qFormat/>
    <w:rPr>
      <w:rFonts w:ascii="XO Thames" w:hAnsi="XO Thames"/>
      <w:color w:val="000000"/>
      <w:spacing w:val="0"/>
      <w:sz w:val="28"/>
    </w:rPr>
  </w:style>
  <w:style w:type="character" w:styleId="Endnote1111111">
    <w:name w:val="Endnote1111111"/>
    <w:link w:val="Endnote11111111"/>
    <w:qFormat/>
    <w:rPr>
      <w:rFonts w:ascii="XO Thames" w:hAnsi="XO Thames"/>
      <w:color w:val="000000"/>
      <w:spacing w:val="0"/>
      <w:sz w:val="22"/>
    </w:rPr>
  </w:style>
  <w:style w:type="character" w:styleId="111111117">
    <w:name w:val="Нижний колонтитул11111111"/>
    <w:link w:val="11111111111"/>
    <w:qFormat/>
    <w:rPr>
      <w:rFonts w:ascii="Times New Roman" w:hAnsi="Times New Roman"/>
      <w:color w:val="000000"/>
      <w:spacing w:val="0"/>
      <w:sz w:val="28"/>
    </w:rPr>
  </w:style>
  <w:style w:type="character" w:styleId="Bx-messenger-ajax1111111">
    <w:name w:val="bx-messenger-ajax1111111"/>
    <w:basedOn w:val="111111112"/>
    <w:link w:val="Bx-messenger-ajax11111111"/>
    <w:qFormat/>
    <w:rPr/>
  </w:style>
  <w:style w:type="character" w:styleId="Contents621111">
    <w:name w:val="Contents 621111"/>
    <w:link w:val="Contents6211111"/>
    <w:qFormat/>
    <w:rPr>
      <w:rFonts w:ascii="XO Thames" w:hAnsi="XO Thames"/>
      <w:color w:val="000000"/>
      <w:spacing w:val="0"/>
      <w:sz w:val="28"/>
    </w:rPr>
  </w:style>
  <w:style w:type="character" w:styleId="1212111">
    <w:name w:val="Указатель121211"/>
    <w:link w:val="12121112"/>
    <w:qFormat/>
    <w:rPr/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11111118">
    <w:name w:val="Список11111111"/>
    <w:basedOn w:val="Textbody1111111"/>
    <w:link w:val="11111111112"/>
    <w:qFormat/>
    <w:rPr/>
  </w:style>
  <w:style w:type="character" w:styleId="Heading221">
    <w:name w:val="Heading 221"/>
    <w:link w:val="Heading2211"/>
    <w:qFormat/>
    <w:rPr>
      <w:rFonts w:ascii="XO Thames" w:hAnsi="XO Thames"/>
      <w:b/>
      <w:color w:val="000000"/>
      <w:spacing w:val="0"/>
      <w:sz w:val="28"/>
    </w:rPr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21111">
    <w:name w:val="Caption21111"/>
    <w:link w:val="Caption2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41111">
    <w:name w:val="Колонтитул4111"/>
    <w:link w:val="411112"/>
    <w:qFormat/>
    <w:rPr/>
  </w:style>
  <w:style w:type="character" w:styleId="Title111">
    <w:name w:val="Title111"/>
    <w:link w:val="Title1111"/>
    <w:qFormat/>
    <w:rPr>
      <w:rFonts w:ascii="Open Sans" w:hAnsi="Open Sans"/>
      <w:color w:val="000000"/>
      <w:spacing w:val="0"/>
      <w:sz w:val="28"/>
    </w:rPr>
  </w:style>
  <w:style w:type="character" w:styleId="Heading113">
    <w:name w:val="Heading 113"/>
    <w:link w:val="Heading1131"/>
    <w:qFormat/>
    <w:rPr>
      <w:rFonts w:ascii="XO Thames" w:hAnsi="XO Thames"/>
      <w:b/>
      <w:color w:val="000000"/>
      <w:spacing w:val="0"/>
      <w:sz w:val="32"/>
    </w:rPr>
  </w:style>
  <w:style w:type="character" w:styleId="Internetlink21111">
    <w:name w:val="Internet link21111"/>
    <w:basedOn w:val="DefaultParagraphFont1111111"/>
    <w:link w:val="Internetlink211111"/>
    <w:qFormat/>
    <w:rPr>
      <w:color w:themeColor="hyperlink" w:val="0563C1"/>
      <w:u w:val="single"/>
    </w:rPr>
  </w:style>
  <w:style w:type="character" w:styleId="Title211111">
    <w:name w:val="Title211111"/>
    <w:link w:val="Title2111111"/>
    <w:qFormat/>
    <w:rPr>
      <w:rFonts w:ascii="Open Sans" w:hAnsi="Open Sans"/>
      <w:color w:val="000000"/>
      <w:spacing w:val="0"/>
      <w:sz w:val="28"/>
    </w:rPr>
  </w:style>
  <w:style w:type="character" w:styleId="4111111">
    <w:name w:val="Колонтитул4111111"/>
    <w:link w:val="411111112"/>
    <w:qFormat/>
    <w:rPr/>
  </w:style>
  <w:style w:type="character" w:styleId="DefaultParagraphFont1111111">
    <w:name w:val="Default Paragraph Font1111111"/>
    <w:link w:val="DefaultParagraphFont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Contents81111111">
    <w:name w:val="Contents 81111111"/>
    <w:link w:val="Contents811111111"/>
    <w:qFormat/>
    <w:rPr>
      <w:rFonts w:ascii="XO Thames" w:hAnsi="XO Thames"/>
      <w:color w:val="000000"/>
      <w:spacing w:val="0"/>
      <w:sz w:val="28"/>
    </w:rPr>
  </w:style>
  <w:style w:type="character" w:styleId="Footer131111">
    <w:name w:val="Footer131111"/>
    <w:link w:val="Footer1311111"/>
    <w:qFormat/>
    <w:rPr>
      <w:rFonts w:ascii="Times New Roman" w:hAnsi="Times New Roman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221111">
    <w:name w:val="Contents 221111"/>
    <w:link w:val="Contents2211111"/>
    <w:qFormat/>
    <w:rPr>
      <w:rFonts w:ascii="XO Thames" w:hAnsi="XO Thames"/>
      <w:color w:val="000000"/>
      <w:spacing w:val="0"/>
      <w:sz w:val="28"/>
    </w:rPr>
  </w:style>
  <w:style w:type="character" w:styleId="Heading421">
    <w:name w:val="Heading 421"/>
    <w:link w:val="Heading4211"/>
    <w:qFormat/>
    <w:rPr>
      <w:rFonts w:ascii="XO Thames" w:hAnsi="XO Thames"/>
      <w:b/>
      <w:color w:val="000000"/>
      <w:spacing w:val="0"/>
      <w:sz w:val="24"/>
    </w:rPr>
  </w:style>
  <w:style w:type="character" w:styleId="21111">
    <w:name w:val="Колонтитул2111"/>
    <w:link w:val="211112"/>
    <w:qFormat/>
    <w:rPr/>
  </w:style>
  <w:style w:type="character" w:styleId="Contents311">
    <w:name w:val="Contents 311"/>
    <w:link w:val="Contents3111"/>
    <w:qFormat/>
    <w:rPr>
      <w:rFonts w:ascii="XO Thames" w:hAnsi="XO Thames"/>
      <w:color w:val="000000"/>
      <w:spacing w:val="0"/>
      <w:sz w:val="28"/>
    </w:rPr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pacing w:val="0"/>
      <w:sz w:val="28"/>
    </w:rPr>
  </w:style>
  <w:style w:type="character" w:styleId="Contents231">
    <w:name w:val="Contents 231"/>
    <w:link w:val="Contents2311"/>
    <w:qFormat/>
    <w:rPr>
      <w:rFonts w:ascii="XO Thames" w:hAnsi="XO Thames"/>
      <w:color w:val="000000"/>
      <w:spacing w:val="0"/>
      <w:sz w:val="28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Heading51211111">
    <w:name w:val="Heading 51211111"/>
    <w:link w:val="Heading512111111"/>
    <w:qFormat/>
    <w:rPr>
      <w:rFonts w:ascii="XO Thames" w:hAnsi="XO Thames"/>
      <w:b/>
      <w:color w:val="000000"/>
      <w:spacing w:val="0"/>
      <w:sz w:val="22"/>
    </w:rPr>
  </w:style>
  <w:style w:type="character" w:styleId="5111111">
    <w:name w:val="Колонтитул511111"/>
    <w:link w:val="51111112"/>
    <w:qFormat/>
    <w:rPr>
      <w:rFonts w:ascii="XO Thames" w:hAnsi="XO Thames"/>
      <w:color w:val="000000"/>
      <w:spacing w:val="0"/>
      <w:sz w:val="20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extbody11111">
    <w:name w:val="Text body11111"/>
    <w:link w:val="Textbody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11111">
    <w:name w:val="Заголовок121111111"/>
    <w:link w:val="12111111112"/>
    <w:qFormat/>
    <w:rPr>
      <w:rFonts w:ascii="Open Sans" w:hAnsi="Open Sans"/>
      <w:sz w:val="28"/>
    </w:rPr>
  </w:style>
  <w:style w:type="character" w:styleId="111111">
    <w:name w:val="Указатель111111"/>
    <w:link w:val="11111116"/>
    <w:qFormat/>
    <w:rPr/>
  </w:style>
  <w:style w:type="character" w:styleId="1111112">
    <w:name w:val="Заголовок111111"/>
    <w:link w:val="11111117"/>
    <w:qFormat/>
    <w:rPr>
      <w:rFonts w:ascii="Open Sans" w:hAnsi="Open Sans"/>
      <w:sz w:val="28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Open Sans" w:hAnsi="Open Sans"/>
      <w:color w:val="000000"/>
      <w:spacing w:val="0"/>
      <w:sz w:val="28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Contents111111">
    <w:name w:val="Contents 111111"/>
    <w:link w:val="Contents1111111"/>
    <w:qFormat/>
    <w:rPr>
      <w:rFonts w:ascii="XO Thames" w:hAnsi="XO Thames"/>
      <w:b/>
      <w:color w:val="000000"/>
      <w:spacing w:val="0"/>
      <w:sz w:val="28"/>
    </w:rPr>
  </w:style>
  <w:style w:type="character" w:styleId="Heading312111">
    <w:name w:val="Heading 312111"/>
    <w:link w:val="Heading3121111"/>
    <w:qFormat/>
    <w:rPr>
      <w:rFonts w:ascii="XO Thames" w:hAnsi="XO Thames"/>
      <w:b/>
      <w:color w:val="000000"/>
      <w:spacing w:val="0"/>
      <w:sz w:val="26"/>
    </w:rPr>
  </w:style>
  <w:style w:type="character" w:styleId="Style11">
    <w:name w:val="Указатель"/>
    <w:link w:val="12"/>
    <w:qFormat/>
    <w:rPr/>
  </w:style>
  <w:style w:type="character" w:styleId="41111111">
    <w:name w:val="Содержимое врезки4111111"/>
    <w:link w:val="411111113"/>
    <w:qFormat/>
    <w:rPr/>
  </w:style>
  <w:style w:type="character" w:styleId="Contents721111">
    <w:name w:val="Contents 721111"/>
    <w:link w:val="Contents7211111"/>
    <w:qFormat/>
    <w:rPr>
      <w:rFonts w:ascii="XO Thames" w:hAnsi="XO Thames"/>
      <w:color w:val="000000"/>
      <w:spacing w:val="0"/>
      <w:sz w:val="28"/>
    </w:rPr>
  </w:style>
  <w:style w:type="character" w:styleId="Contents23111">
    <w:name w:val="Contents 23111"/>
    <w:link w:val="Contents231111"/>
    <w:qFormat/>
    <w:rPr>
      <w:rFonts w:ascii="XO Thames" w:hAnsi="XO Thames"/>
      <w:color w:val="000000"/>
      <w:spacing w:val="0"/>
      <w:sz w:val="28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pacing w:val="0"/>
      <w:sz w:val="24"/>
    </w:rPr>
  </w:style>
  <w:style w:type="character" w:styleId="Contents821111">
    <w:name w:val="Contents 821111"/>
    <w:link w:val="Contents8211111"/>
    <w:qFormat/>
    <w:rPr>
      <w:rFonts w:ascii="XO Thames" w:hAnsi="XO Thames"/>
      <w:color w:val="000000"/>
      <w:spacing w:val="0"/>
      <w:sz w:val="28"/>
    </w:rPr>
  </w:style>
  <w:style w:type="character" w:styleId="Subtitle1111111">
    <w:name w:val="Subtitle1111111"/>
    <w:link w:val="Subtitle11111111"/>
    <w:qFormat/>
    <w:rPr>
      <w:rFonts w:ascii="XO Thames" w:hAnsi="XO Thames"/>
      <w:i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List21">
    <w:name w:val="List21"/>
    <w:basedOn w:val="Textbody1111111"/>
    <w:link w:val="List211"/>
    <w:qFormat/>
    <w:rPr/>
  </w:style>
  <w:style w:type="character" w:styleId="31111111">
    <w:name w:val="Колонтитул3111111"/>
    <w:link w:val="311111113"/>
    <w:qFormat/>
    <w:rPr/>
  </w:style>
  <w:style w:type="character" w:styleId="Caption131">
    <w:name w:val="Caption131"/>
    <w:link w:val="Caption13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91111111">
    <w:name w:val="Contents 91111111"/>
    <w:link w:val="Contents911111111"/>
    <w:qFormat/>
    <w:rPr>
      <w:rFonts w:ascii="XO Thames" w:hAnsi="XO Thames"/>
      <w:color w:val="000000"/>
      <w:spacing w:val="0"/>
      <w:sz w:val="28"/>
    </w:rPr>
  </w:style>
  <w:style w:type="character" w:styleId="122111">
    <w:name w:val="Указатель12211"/>
    <w:link w:val="1221112"/>
    <w:qFormat/>
    <w:rPr/>
  </w:style>
  <w:style w:type="character" w:styleId="1111111111">
    <w:name w:val="Заголовок 111111111"/>
    <w:link w:val="11111111113"/>
    <w:qFormat/>
    <w:rPr>
      <w:rFonts w:ascii="XO Thames" w:hAnsi="XO Thames"/>
      <w:b/>
      <w:color w:val="000000"/>
      <w:spacing w:val="0"/>
      <w:sz w:val="32"/>
    </w:rPr>
  </w:style>
  <w:style w:type="character" w:styleId="Contents51">
    <w:name w:val="Contents 51"/>
    <w:link w:val="Contents52"/>
    <w:qFormat/>
    <w:rPr>
      <w:rFonts w:ascii="XO Thames" w:hAnsi="XO Thames"/>
      <w:color w:val="000000"/>
      <w:spacing w:val="0"/>
      <w:sz w:val="28"/>
    </w:rPr>
  </w:style>
  <w:style w:type="paragraph" w:styleId="1">
    <w:name w:val="Заголовок1"/>
    <w:basedOn w:val="Normal"/>
    <w:next w:val="BodyText"/>
    <w:link w:val="Style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1"/>
    <w:qFormat/>
    <w:pPr/>
    <w:rPr/>
  </w:style>
  <w:style w:type="paragraph" w:styleId="Heading1121111">
    <w:name w:val="Heading 1121111"/>
    <w:link w:val="Heading1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111111">
    <w:name w:val="Title111111"/>
    <w:link w:val="Title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9">
    <w:name w:val="Содержимое таблицы11111111"/>
    <w:basedOn w:val="Normal"/>
    <w:link w:val="1111111"/>
    <w:qFormat/>
    <w:pPr>
      <w:widowControl w:val="false"/>
    </w:pPr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1">
    <w:name w:val="Endnote21"/>
    <w:link w:val="End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1">
    <w:name w:val="Text body211111"/>
    <w:link w:val="Textbody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1111">
    <w:name w:val="Contents 5211111"/>
    <w:link w:val="Contents5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">
    <w:name w:val="Header1211"/>
    <w:link w:val="Header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31111111">
    <w:name w:val="caption31111111"/>
    <w:basedOn w:val="Normal"/>
    <w:link w:val="Caption3111111"/>
    <w:qFormat/>
    <w:pPr>
      <w:spacing w:before="120" w:after="120"/>
    </w:pPr>
    <w:rPr>
      <w:i/>
      <w:sz w:val="24"/>
    </w:rPr>
  </w:style>
  <w:style w:type="paragraph" w:styleId="Heading4111111">
    <w:name w:val="Heading 4111111"/>
    <w:link w:val="Heading4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111">
    <w:name w:val="Balloon Text11111111"/>
    <w:basedOn w:val="Normal"/>
    <w:link w:val="BalloonText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11111111">
    <w:name w:val="List Paragraph11111111"/>
    <w:basedOn w:val="Normal"/>
    <w:link w:val="ListParagraph1111111"/>
    <w:qFormat/>
    <w:pPr>
      <w:spacing w:before="0" w:after="160"/>
      <w:ind w:hanging="0" w:left="720" w:right="0"/>
      <w:contextualSpacing/>
    </w:pPr>
    <w:rPr/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11111111">
    <w:name w:val="Contents 411111111"/>
    <w:link w:val="Contents4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">
    <w:name w:val="Heading 3131"/>
    <w:link w:val="Heading3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11111111">
    <w:name w:val="Header11111111"/>
    <w:link w:val="Header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">
    <w:name w:val="Заголовок111111111"/>
    <w:link w:val="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">
    <w:name w:val="Heading 42111111"/>
    <w:link w:val="Heading4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31111">
    <w:name w:val="Contents 331111"/>
    <w:link w:val="Contents3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">
    <w:name w:val="Contents 72111"/>
    <w:link w:val="Contents7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">
    <w:name w:val="Heading 22111111"/>
    <w:link w:val="Heading2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">
    <w:name w:val="Caption12111"/>
    <w:link w:val="Caption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">
    <w:name w:val="Contents 6311"/>
    <w:link w:val="Contents6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">
    <w:name w:val="Колонтитул31111"/>
    <w:basedOn w:val="Normal"/>
    <w:link w:val="3111"/>
    <w:qFormat/>
    <w:pPr/>
    <w:rPr/>
  </w:style>
  <w:style w:type="paragraph" w:styleId="List121111">
    <w:name w:val="List121111"/>
    <w:basedOn w:val="Textbody11111111"/>
    <w:link w:val="List12111"/>
    <w:qFormat/>
    <w:pPr/>
    <w:rPr/>
  </w:style>
  <w:style w:type="paragraph" w:styleId="Internetlink11">
    <w:name w:val="Internet link11"/>
    <w:basedOn w:val="DefaultParagraphFont11111111"/>
    <w:link w:val="Internetlink1"/>
    <w:qFormat/>
    <w:pPr/>
    <w:rPr>
      <w:color w:themeColor="hyperlink" w:val="0563C1"/>
      <w:u w:val="single"/>
    </w:rPr>
  </w:style>
  <w:style w:type="paragraph" w:styleId="1111111110">
    <w:name w:val="Содержимое врезки11111111"/>
    <w:basedOn w:val="Normal"/>
    <w:link w:val="11111112"/>
    <w:qFormat/>
    <w:pPr/>
    <w:rPr/>
  </w:style>
  <w:style w:type="paragraph" w:styleId="Footnote21111">
    <w:name w:val="Footnote21111"/>
    <w:link w:val="Footnote2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">
    <w:name w:val="Heading 313111"/>
    <w:link w:val="Heading3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21111111">
    <w:name w:val="Указатель212111111"/>
    <w:basedOn w:val="Normal"/>
    <w:link w:val="21211111"/>
    <w:qFormat/>
    <w:pPr/>
    <w:rPr/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">
    <w:name w:val="Contents 22111"/>
    <w:link w:val="Contents2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2">
    <w:name w:val="Содержимое врезки51111"/>
    <w:basedOn w:val="Normal"/>
    <w:link w:val="5111"/>
    <w:qFormat/>
    <w:pPr/>
    <w:rPr/>
  </w:style>
  <w:style w:type="paragraph" w:styleId="Contents42111">
    <w:name w:val="Contents 42111"/>
    <w:link w:val="Contents4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text11111111">
    <w:name w:val="annotation text11111111"/>
    <w:basedOn w:val="Normal"/>
    <w:link w:val="Annotationtext1111111"/>
    <w:qFormat/>
    <w:pPr>
      <w:spacing w:lineRule="auto" w:line="240"/>
    </w:pPr>
    <w:rPr>
      <w:sz w:val="20"/>
    </w:rPr>
  </w:style>
  <w:style w:type="paragraph" w:styleId="Contents7311">
    <w:name w:val="Contents 7311"/>
    <w:link w:val="Contents7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">
    <w:name w:val="Footer2111"/>
    <w:link w:val="Footer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">
    <w:name w:val="Contents 82111"/>
    <w:link w:val="Contents8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">
    <w:name w:val="Subtitle21111"/>
    <w:link w:val="Subtitle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3">
    <w:name w:val="Заголовок таблицы11111111"/>
    <w:basedOn w:val="111111119"/>
    <w:link w:val="11111113"/>
    <w:qFormat/>
    <w:pPr>
      <w:jc w:val="center"/>
    </w:pPr>
    <w:rPr>
      <w:b/>
    </w:rPr>
  </w:style>
  <w:style w:type="paragraph" w:styleId="21121111111">
    <w:name w:val="Заголовок2112111111"/>
    <w:basedOn w:val="Normal"/>
    <w:next w:val="BodyText"/>
    <w:link w:val="211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note2111111">
    <w:name w:val="Footnote2111111"/>
    <w:link w:val="Footnote2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111">
    <w:name w:val="Указатель22111111"/>
    <w:basedOn w:val="Normal"/>
    <w:link w:val="2211111"/>
    <w:qFormat/>
    <w:pPr/>
    <w:rPr/>
  </w:style>
  <w:style w:type="paragraph" w:styleId="Contents211111111">
    <w:name w:val="Contents 211111111"/>
    <w:link w:val="Contents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1">
    <w:name w:val="Footer121111"/>
    <w:link w:val="Footer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Содержимое врезки111"/>
    <w:basedOn w:val="Normal"/>
    <w:link w:val="11"/>
    <w:qFormat/>
    <w:pPr/>
    <w:rPr/>
  </w:style>
  <w:style w:type="paragraph" w:styleId="1111111114">
    <w:name w:val="Указатель111111111"/>
    <w:link w:val="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112">
    <w:name w:val="Заголовок22111111"/>
    <w:basedOn w:val="Normal"/>
    <w:next w:val="BodyText"/>
    <w:link w:val="2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List12111111">
    <w:name w:val="List12111111"/>
    <w:basedOn w:val="Textbody11111111"/>
    <w:link w:val="List1211111"/>
    <w:qFormat/>
    <w:pPr/>
    <w:rPr/>
  </w:style>
  <w:style w:type="paragraph" w:styleId="Internetlink21">
    <w:name w:val="Internet link21"/>
    <w:basedOn w:val="DefaultParagraphFont11111111"/>
    <w:link w:val="Internetlink2"/>
    <w:qFormat/>
    <w:pPr/>
    <w:rPr>
      <w:color w:themeColor="hyperlink" w:val="0563C1"/>
      <w:u w:val="single"/>
    </w:rPr>
  </w:style>
  <w:style w:type="paragraph" w:styleId="111112">
    <w:name w:val="Содержимое врезки11111"/>
    <w:basedOn w:val="Normal"/>
    <w:link w:val="1111"/>
    <w:qFormat/>
    <w:pPr/>
    <w:rPr/>
  </w:style>
  <w:style w:type="paragraph" w:styleId="Caption111">
    <w:name w:val="Caption111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4">
    <w:name w:val="Символ нумерации1111"/>
    <w:link w:val="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">
    <w:name w:val="Heading 411111111"/>
    <w:link w:val="Heading4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21111">
    <w:name w:val="Heading 5121111"/>
    <w:link w:val="Heading5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subject11111111">
    <w:name w:val="annotation subject11111111"/>
    <w:basedOn w:val="Annotationtext11111111"/>
    <w:next w:val="Annotationtext11111111"/>
    <w:link w:val="Annotationsubject1111111"/>
    <w:qFormat/>
    <w:pPr/>
    <w:rPr>
      <w:b/>
    </w:rPr>
  </w:style>
  <w:style w:type="paragraph" w:styleId="211111">
    <w:name w:val="Содержимое врезки21111"/>
    <w:basedOn w:val="Normal"/>
    <w:link w:val="2111"/>
    <w:qFormat/>
    <w:pPr/>
    <w:rPr/>
  </w:style>
  <w:style w:type="paragraph" w:styleId="3111111111">
    <w:name w:val="Заголовок 3111111111"/>
    <w:link w:val="3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1111">
    <w:name w:val="Заголовок121112111"/>
    <w:basedOn w:val="Normal"/>
    <w:next w:val="BodyText"/>
    <w:link w:val="121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211">
    <w:name w:val="Heading 31211"/>
    <w:link w:val="Heading3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111">
    <w:name w:val="Plain Text11111111"/>
    <w:basedOn w:val="Normal"/>
    <w:link w:val="PlainText1111111"/>
    <w:qFormat/>
    <w:pPr>
      <w:spacing w:lineRule="auto" w:line="240" w:before="0" w:after="0"/>
    </w:pPr>
    <w:rPr>
      <w:rFonts w:ascii="Calibri" w:hAnsi="Calibri"/>
    </w:rPr>
  </w:style>
  <w:style w:type="paragraph" w:styleId="Contents421">
    <w:name w:val="Contents 421"/>
    <w:link w:val="Contents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3">
    <w:name w:val="Колонтитул51111"/>
    <w:basedOn w:val="Normal"/>
    <w:link w:val="51111"/>
    <w:qFormat/>
    <w:pPr/>
    <w:rPr/>
  </w:style>
  <w:style w:type="paragraph" w:styleId="Title11111111">
    <w:name w:val="Title11111111"/>
    <w:link w:val="Title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">
    <w:name w:val="Contents 7111"/>
    <w:link w:val="Contents7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">
    <w:name w:val="Title211"/>
    <w:link w:val="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21111112">
    <w:name w:val="Указатель2112111111"/>
    <w:basedOn w:val="Normal"/>
    <w:link w:val="2112111111"/>
    <w:qFormat/>
    <w:pPr/>
    <w:rPr/>
  </w:style>
  <w:style w:type="paragraph" w:styleId="1111111115">
    <w:name w:val="Основной шрифт абзаца111111111"/>
    <w:link w:val="1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2">
    <w:name w:val="Колонтитул21111111"/>
    <w:basedOn w:val="Normal"/>
    <w:link w:val="2111111"/>
    <w:qFormat/>
    <w:pPr/>
    <w:rPr/>
  </w:style>
  <w:style w:type="paragraph" w:styleId="1115">
    <w:name w:val="Заголовок111"/>
    <w:basedOn w:val="Normal"/>
    <w:next w:val="BodyText"/>
    <w:link w:val="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3">
    <w:name w:val="Заголовок11111"/>
    <w:basedOn w:val="Normal"/>
    <w:next w:val="BodyText"/>
    <w:link w:val="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6">
    <w:name w:val="Указатель111"/>
    <w:basedOn w:val="Normal"/>
    <w:link w:val="113"/>
    <w:qFormat/>
    <w:pPr/>
    <w:rPr/>
  </w:style>
  <w:style w:type="paragraph" w:styleId="Textbody311">
    <w:name w:val="Text body311"/>
    <w:link w:val="Textbody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1">
    <w:name w:val="Footnote111111"/>
    <w:link w:val="Footnote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21111">
    <w:name w:val="Заголовок1212111"/>
    <w:basedOn w:val="Normal"/>
    <w:next w:val="BodyText"/>
    <w:link w:val="12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51111111">
    <w:name w:val="Содержимое врезки5111111"/>
    <w:basedOn w:val="Normal"/>
    <w:link w:val="511111"/>
    <w:qFormat/>
    <w:pPr/>
    <w:rPr/>
  </w:style>
  <w:style w:type="paragraph" w:styleId="1111111116">
    <w:name w:val="Символ нумерации11111111"/>
    <w:link w:val="11111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Contents511111111">
    <w:name w:val="Contents 511111111"/>
    <w:link w:val="Contents5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">
    <w:name w:val="Heading 111111111"/>
    <w:link w:val="Heading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611111111">
    <w:name w:val="Contents 611111111"/>
    <w:link w:val="Contents6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1">
    <w:name w:val="Subtitle2111111"/>
    <w:link w:val="Subtitle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dexheading11111111">
    <w:name w:val="index heading11111111"/>
    <w:basedOn w:val="Normal"/>
    <w:link w:val="Indexheading1111111"/>
    <w:qFormat/>
    <w:pPr/>
    <w:rPr/>
  </w:style>
  <w:style w:type="paragraph" w:styleId="Contents311111">
    <w:name w:val="Contents 311111"/>
    <w:link w:val="Contents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">
    <w:name w:val="Heading 221111"/>
    <w:link w:val="Heading2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1">
    <w:name w:val="Heading 312111111"/>
    <w:link w:val="Heading3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1">
    <w:name w:val="Contents 12111"/>
    <w:link w:val="Contents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">
    <w:name w:val="Header2111111"/>
    <w:link w:val="Header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2">
    <w:name w:val="Содержимое врезки31111"/>
    <w:basedOn w:val="Normal"/>
    <w:link w:val="31111"/>
    <w:qFormat/>
    <w:pPr/>
    <w:rPr/>
  </w:style>
  <w:style w:type="paragraph" w:styleId="Footer12111111">
    <w:name w:val="Footer12111111"/>
    <w:link w:val="Footer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4">
    <w:name w:val="Указатель11111"/>
    <w:basedOn w:val="Normal"/>
    <w:link w:val="11112"/>
    <w:qFormat/>
    <w:pPr/>
    <w:rPr/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13111">
    <w:name w:val="Heading 513111"/>
    <w:link w:val="Heading5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211121112">
    <w:name w:val="Указатель121112111"/>
    <w:basedOn w:val="Normal"/>
    <w:link w:val="121112111"/>
    <w:qFormat/>
    <w:pPr/>
    <w:rPr/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">
    <w:name w:val="Contents 4311"/>
    <w:link w:val="Contents4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111">
    <w:name w:val="Heading 51311111"/>
    <w:link w:val="Heading5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111111111">
    <w:name w:val="Заголовок 4111111111"/>
    <w:link w:val="4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1">
    <w:name w:val="Internet link111111"/>
    <w:basedOn w:val="DefaultParagraphFont11111111"/>
    <w:link w:val="Internetlink11111"/>
    <w:qFormat/>
    <w:pPr/>
    <w:rPr>
      <w:color w:themeColor="hyperlink" w:val="0563C1"/>
      <w:u w:val="single"/>
    </w:rPr>
  </w:style>
  <w:style w:type="paragraph" w:styleId="611111">
    <w:name w:val="Содержимое врезки61111"/>
    <w:basedOn w:val="Normal"/>
    <w:link w:val="6111"/>
    <w:qFormat/>
    <w:pPr/>
    <w:rPr/>
  </w:style>
  <w:style w:type="paragraph" w:styleId="Contents9111111">
    <w:name w:val="Contents 9111111"/>
    <w:link w:val="Contents9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1">
    <w:name w:val="Text body11111111"/>
    <w:link w:val="Textbody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">
    <w:name w:val="Заголовок21111111111"/>
    <w:basedOn w:val="Normal"/>
    <w:next w:val="BodyText"/>
    <w:link w:val="2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er111">
    <w:name w:val="Header111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1">
    <w:name w:val="Заголовок122111"/>
    <w:basedOn w:val="Normal"/>
    <w:next w:val="BodyText"/>
    <w:link w:val="1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411111">
    <w:name w:val="Содержимое врезки41111"/>
    <w:basedOn w:val="Normal"/>
    <w:link w:val="4111"/>
    <w:qFormat/>
    <w:pPr/>
    <w:rPr/>
  </w:style>
  <w:style w:type="paragraph" w:styleId="Heading421111">
    <w:name w:val="Heading 421111"/>
    <w:link w:val="Heading4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12">
    <w:name w:val="Заголовок 2111111111"/>
    <w:link w:val="2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1">
    <w:name w:val="Heading 31311111"/>
    <w:link w:val="Heading3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1111113">
    <w:name w:val="Заголовок таблицы21111111"/>
    <w:basedOn w:val="211111114"/>
    <w:link w:val="21111111"/>
    <w:qFormat/>
    <w:pPr>
      <w:jc w:val="center"/>
    </w:pPr>
    <w:rPr>
      <w:b/>
    </w:rPr>
  </w:style>
  <w:style w:type="paragraph" w:styleId="611112">
    <w:name w:val="Колонтитул61111"/>
    <w:basedOn w:val="Normal"/>
    <w:link w:val="61111"/>
    <w:qFormat/>
    <w:pPr/>
    <w:rPr/>
  </w:style>
  <w:style w:type="paragraph" w:styleId="Title21111">
    <w:name w:val="Title21111"/>
    <w:link w:val="Title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">
    <w:name w:val="Caption21"/>
    <w:link w:val="Caption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7">
    <w:name w:val="Знак примечания111111111"/>
    <w:basedOn w:val="1111111115"/>
    <w:link w:val="111111113"/>
    <w:qFormat/>
    <w:pPr/>
    <w:rPr>
      <w:sz w:val="16"/>
    </w:rPr>
  </w:style>
  <w:style w:type="paragraph" w:styleId="Contents621">
    <w:name w:val="Contents 621"/>
    <w:link w:val="Contents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">
    <w:name w:val="Header121111"/>
    <w:link w:val="Header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21111">
    <w:name w:val="Указатель12112111"/>
    <w:basedOn w:val="Normal"/>
    <w:link w:val="1211211"/>
    <w:qFormat/>
    <w:pPr/>
    <w:rPr/>
  </w:style>
  <w:style w:type="paragraph" w:styleId="Contents92111">
    <w:name w:val="Contents 92111"/>
    <w:link w:val="Contents9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">
    <w:name w:val="Footer11111"/>
    <w:link w:val="Footer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111">
    <w:name w:val="List1311111"/>
    <w:basedOn w:val="Textbody11111111"/>
    <w:link w:val="List131111"/>
    <w:qFormat/>
    <w:pPr/>
    <w:rPr/>
  </w:style>
  <w:style w:type="paragraph" w:styleId="List11">
    <w:name w:val="List11"/>
    <w:basedOn w:val="Textbody11111111"/>
    <w:link w:val="List1"/>
    <w:qFormat/>
    <w:pPr/>
    <w:rPr/>
  </w:style>
  <w:style w:type="paragraph" w:styleId="Internetlink">
    <w:name w:val="Internet link"/>
    <w:basedOn w:val="DefaultParagraphFont11111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1111">
    <w:name w:val="Contents 631111"/>
    <w:link w:val="Contents6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8">
    <w:name w:val="Верхний колонтитул111111111"/>
    <w:link w:val="111111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1112">
    <w:name w:val="Содержимое врезки31111111"/>
    <w:basedOn w:val="Normal"/>
    <w:link w:val="3111111"/>
    <w:qFormat/>
    <w:pPr/>
    <w:rPr/>
  </w:style>
  <w:style w:type="paragraph" w:styleId="Contents731111">
    <w:name w:val="Contents 731111"/>
    <w:link w:val="Contents7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">
    <w:name w:val="Internet link11111111"/>
    <w:basedOn w:val="DefaultParagraphFont11111111"/>
    <w:link w:val="Internetlink1111111"/>
    <w:qFormat/>
    <w:pPr/>
    <w:rPr>
      <w:color w:themeColor="hyperlink" w:val="0563C1"/>
      <w:u w:val="single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11111">
    <w:name w:val="Contents 711111111"/>
    <w:link w:val="Contents7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">
    <w:name w:val="Internet link1111"/>
    <w:basedOn w:val="DefaultParagraphFont11111111"/>
    <w:link w:val="Internetlink111"/>
    <w:qFormat/>
    <w:pPr/>
    <w:rPr>
      <w:color w:themeColor="hyperlink" w:val="0563C1"/>
      <w:u w:val="single"/>
    </w:rPr>
  </w:style>
  <w:style w:type="paragraph" w:styleId="Subtitle111111">
    <w:name w:val="Subtitle111111"/>
    <w:link w:val="Subtitle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111111">
    <w:name w:val="Caption12111111"/>
    <w:link w:val="Caption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">
    <w:name w:val="Contents 5111"/>
    <w:link w:val="Contents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">
    <w:name w:val="Header21"/>
    <w:link w:val="Head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11">
    <w:name w:val="Указатель1211111111"/>
    <w:basedOn w:val="Normal"/>
    <w:link w:val="121111111"/>
    <w:qFormat/>
    <w:pPr/>
    <w:rPr/>
  </w:style>
  <w:style w:type="paragraph" w:styleId="Footer13">
    <w:name w:val="Footer13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1112">
    <w:name w:val="Заголовок212111111"/>
    <w:basedOn w:val="Normal"/>
    <w:next w:val="BodyText"/>
    <w:link w:val="21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Endnote111">
    <w:name w:val="Endnote111"/>
    <w:link w:val="End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">
    <w:name w:val="List1111"/>
    <w:basedOn w:val="Textbody11111111"/>
    <w:link w:val="List111"/>
    <w:qFormat/>
    <w:pPr/>
    <w:rPr/>
  </w:style>
  <w:style w:type="paragraph" w:styleId="Caption1111111">
    <w:name w:val="Caption1111111"/>
    <w:link w:val="Caption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1">
    <w:name w:val="Contents 8111111"/>
    <w:link w:val="Contents8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111">
    <w:name w:val="Heading 113111"/>
    <w:link w:val="Heading1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3111">
    <w:name w:val="List13111"/>
    <w:basedOn w:val="Textbody11111111"/>
    <w:link w:val="List1311"/>
    <w:qFormat/>
    <w:pPr/>
    <w:rPr/>
  </w:style>
  <w:style w:type="paragraph" w:styleId="Heading2111111">
    <w:name w:val="Heading 2111111"/>
    <w:link w:val="Heading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">
    <w:name w:val="Footnote11111111"/>
    <w:link w:val="Footnote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3111">
    <w:name w:val="Header13111"/>
    <w:link w:val="Header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1111">
    <w:name w:val="Heading 12111111"/>
    <w:link w:val="Heading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5">
    <w:name w:val="Колонтитул11111"/>
    <w:link w:val="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ocdata11111111">
    <w:name w:val="docdata11111111"/>
    <w:basedOn w:val="1111111115"/>
    <w:link w:val="Docdata1111111"/>
    <w:qFormat/>
    <w:pPr/>
    <w:rPr/>
  </w:style>
  <w:style w:type="paragraph" w:styleId="Contents311111111">
    <w:name w:val="Contents 311111111"/>
    <w:link w:val="Contents3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">
    <w:name w:val="Contents 11111"/>
    <w:link w:val="Contents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9">
    <w:name w:val="Подзаголовок111111111"/>
    <w:link w:val="1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4">
    <w:name w:val="Содержимое таблицы21111111"/>
    <w:basedOn w:val="Normal"/>
    <w:link w:val="21111112"/>
    <w:qFormat/>
    <w:pPr>
      <w:widowControl w:val="false"/>
    </w:pPr>
    <w:rPr/>
  </w:style>
  <w:style w:type="paragraph" w:styleId="Heading211111111">
    <w:name w:val="Heading 211111111"/>
    <w:link w:val="Heading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">
    <w:name w:val="Text body3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5">
    <w:name w:val="Содержимое врезки21111111"/>
    <w:basedOn w:val="Normal"/>
    <w:link w:val="21111113"/>
    <w:qFormat/>
    <w:pPr/>
    <w:rPr/>
  </w:style>
  <w:style w:type="paragraph" w:styleId="121121112">
    <w:name w:val="Заголовок12112111"/>
    <w:basedOn w:val="Normal"/>
    <w:next w:val="BodyText"/>
    <w:link w:val="12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11111">
    <w:name w:val="Contents 511111"/>
    <w:link w:val="Contents5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2">
    <w:name w:val="Указатель21111111111"/>
    <w:basedOn w:val="Normal"/>
    <w:link w:val="21111111111"/>
    <w:qFormat/>
    <w:pPr/>
    <w:rPr/>
  </w:style>
  <w:style w:type="paragraph" w:styleId="Subtitle211">
    <w:name w:val="Subtitle211"/>
    <w:link w:val="Sub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">
    <w:name w:val="Heading 11211"/>
    <w:link w:val="Heading1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111">
    <w:name w:val="Заголовок 5111111111"/>
    <w:link w:val="5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0">
    <w:name w:val="Название объекта111111111"/>
    <w:link w:val="111111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11">
    <w:name w:val="Contents 9211111"/>
    <w:link w:val="Contents9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0">
    <w:name w:val="Колонтитул11111111"/>
    <w:link w:val="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311">
    <w:name w:val="Contents 8311"/>
    <w:link w:val="Contents8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">
    <w:name w:val="Contents 531111"/>
    <w:link w:val="Contents5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">
    <w:name w:val="Subtitle1111"/>
    <w:link w:val="Sub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11111">
    <w:name w:val="Contents 3211111"/>
    <w:link w:val="Contents3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5">
    <w:name w:val="Заголовок таблицы1111"/>
    <w:basedOn w:val="11116"/>
    <w:link w:val="1112"/>
    <w:qFormat/>
    <w:pPr>
      <w:jc w:val="center"/>
    </w:pPr>
    <w:rPr>
      <w:b/>
    </w:rPr>
  </w:style>
  <w:style w:type="paragraph" w:styleId="Contents121">
    <w:name w:val="Contents 121"/>
    <w:link w:val="Contents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7">
    <w:name w:val="Колонтитул111"/>
    <w:link w:val="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111">
    <w:name w:val="Internet link2111"/>
    <w:basedOn w:val="DefaultParagraphFont11111111"/>
    <w:link w:val="Internetlink211"/>
    <w:qFormat/>
    <w:pPr/>
    <w:rPr>
      <w:color w:themeColor="hyperlink" w:val="0563C1"/>
      <w:u w:val="single"/>
    </w:rPr>
  </w:style>
  <w:style w:type="paragraph" w:styleId="11116">
    <w:name w:val="Содержимое таблицы1111"/>
    <w:basedOn w:val="Normal"/>
    <w:link w:val="1113"/>
    <w:qFormat/>
    <w:pPr>
      <w:widowControl w:val="false"/>
    </w:pPr>
    <w:rPr/>
  </w:style>
  <w:style w:type="paragraph" w:styleId="Contents221">
    <w:name w:val="Contents 221"/>
    <w:link w:val="Contents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1">
    <w:name w:val="Contents 9311"/>
    <w:link w:val="Contents9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111111">
    <w:name w:val="Endnote11111111"/>
    <w:link w:val="Endnote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">
    <w:name w:val="Нижний колонтитул111111111"/>
    <w:link w:val="1111111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111">
    <w:name w:val="bx-messenger-ajax11111111"/>
    <w:basedOn w:val="1111111115"/>
    <w:link w:val="Bx-messenger-ajax1111111"/>
    <w:qFormat/>
    <w:pPr/>
    <w:rPr/>
  </w:style>
  <w:style w:type="paragraph" w:styleId="Contents6211111">
    <w:name w:val="Contents 6211111"/>
    <w:link w:val="Contents6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2">
    <w:name w:val="Указатель1212111"/>
    <w:basedOn w:val="Normal"/>
    <w:link w:val="1212111"/>
    <w:qFormat/>
    <w:pPr/>
    <w:rPr/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">
    <w:name w:val="Список111111111"/>
    <w:basedOn w:val="Textbody11111111"/>
    <w:link w:val="111111118"/>
    <w:qFormat/>
    <w:pPr/>
    <w:rPr/>
  </w:style>
  <w:style w:type="paragraph" w:styleId="Heading2211">
    <w:name w:val="Heading 2211"/>
    <w:link w:val="Heading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">
    <w:name w:val="Text body2111"/>
    <w:link w:val="Textbody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111">
    <w:name w:val="Caption211111"/>
    <w:link w:val="Caption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11112">
    <w:name w:val="Колонтитул41111"/>
    <w:basedOn w:val="Normal"/>
    <w:link w:val="41111"/>
    <w:qFormat/>
    <w:pPr/>
    <w:rPr/>
  </w:style>
  <w:style w:type="paragraph" w:styleId="Title1111">
    <w:name w:val="Title1111"/>
    <w:link w:val="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1">
    <w:name w:val="Heading 1131"/>
    <w:link w:val="Heading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111">
    <w:name w:val="Internet link211111"/>
    <w:basedOn w:val="DefaultParagraphFont11111111"/>
    <w:link w:val="Internetlink21111"/>
    <w:qFormat/>
    <w:pPr/>
    <w:rPr>
      <w:color w:themeColor="hyperlink" w:val="0563C1"/>
      <w:u w:val="single"/>
    </w:rPr>
  </w:style>
  <w:style w:type="paragraph" w:styleId="Title2111111">
    <w:name w:val="Title2111111"/>
    <w:link w:val="Title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2">
    <w:name w:val="Колонтитул41111111"/>
    <w:basedOn w:val="Normal"/>
    <w:link w:val="4111111"/>
    <w:qFormat/>
    <w:pPr/>
    <w:rPr/>
  </w:style>
  <w:style w:type="paragraph" w:styleId="DefaultParagraphFont11111111">
    <w:name w:val="Default Paragraph Font11111111"/>
    <w:link w:val="DefaultParagraphFon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111">
    <w:name w:val="Heading 51111"/>
    <w:link w:val="Heading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11111">
    <w:name w:val="Contents 811111111"/>
    <w:link w:val="Contents8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111">
    <w:name w:val="Footer1311111"/>
    <w:link w:val="Footer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">
    <w:name w:val="Contents 2211111"/>
    <w:link w:val="Contents2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">
    <w:name w:val="Heading 4211"/>
    <w:link w:val="Heading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1112">
    <w:name w:val="Колонтитул21111"/>
    <w:basedOn w:val="Normal"/>
    <w:link w:val="21111"/>
    <w:qFormat/>
    <w:pPr/>
    <w:rPr/>
  </w:style>
  <w:style w:type="paragraph" w:styleId="Contents3111">
    <w:name w:val="Contents 3111"/>
    <w:link w:val="Contents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">
    <w:name w:val="Contents 2311"/>
    <w:link w:val="Contents2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">
    <w:name w:val="Contents 431111"/>
    <w:link w:val="Contents4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">
    <w:name w:val="Heading 512111111"/>
    <w:link w:val="Heading5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2">
    <w:name w:val="Колонтитул5111111"/>
    <w:link w:val="5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11111">
    <w:name w:val="Text body111111"/>
    <w:link w:val="Textbody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12">
    <w:name w:val="Заголовок1211111111"/>
    <w:basedOn w:val="Normal"/>
    <w:next w:val="BodyText"/>
    <w:link w:val="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6">
    <w:name w:val="Указатель1111111"/>
    <w:basedOn w:val="Normal"/>
    <w:link w:val="111111"/>
    <w:qFormat/>
    <w:pPr/>
    <w:rPr/>
  </w:style>
  <w:style w:type="paragraph" w:styleId="11111117">
    <w:name w:val="Заголовок1111111"/>
    <w:basedOn w:val="Normal"/>
    <w:next w:val="BodyText"/>
    <w:link w:val="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211111">
    <w:name w:val="Contents 4211111"/>
    <w:link w:val="Contents4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">
    <w:name w:val="Contents 1111111"/>
    <w:link w:val="Contents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">
    <w:name w:val="Heading 3121111"/>
    <w:link w:val="Heading3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11111113">
    <w:name w:val="Содержимое врезки41111111"/>
    <w:basedOn w:val="Normal"/>
    <w:link w:val="41111111"/>
    <w:qFormat/>
    <w:pPr/>
    <w:rPr/>
  </w:style>
  <w:style w:type="paragraph" w:styleId="Contents7211111">
    <w:name w:val="Contents 7211111"/>
    <w:link w:val="Contents7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">
    <w:name w:val="Contents 231111"/>
    <w:link w:val="Contents2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">
    <w:name w:val="Heading 41111"/>
    <w:link w:val="Heading4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">
    <w:name w:val="Contents 8211111"/>
    <w:link w:val="Contents8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">
    <w:name w:val="Subtitle11111111"/>
    <w:link w:val="Subtitle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211">
    <w:name w:val="List211"/>
    <w:basedOn w:val="Textbody11111111"/>
    <w:link w:val="List21"/>
    <w:qFormat/>
    <w:pPr/>
    <w:rPr/>
  </w:style>
  <w:style w:type="paragraph" w:styleId="311111113">
    <w:name w:val="Колонтитул31111111"/>
    <w:basedOn w:val="Normal"/>
    <w:link w:val="31111111"/>
    <w:qFormat/>
    <w:pPr/>
    <w:rPr/>
  </w:style>
  <w:style w:type="paragraph" w:styleId="Caption1311">
    <w:name w:val="Caption1311"/>
    <w:link w:val="Caption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1">
    <w:name w:val="Contents 911111111"/>
    <w:link w:val="Contents9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2">
    <w:name w:val="Указатель122111"/>
    <w:basedOn w:val="Normal"/>
    <w:link w:val="122111"/>
    <w:qFormat/>
    <w:pPr/>
    <w:rPr/>
  </w:style>
  <w:style w:type="paragraph" w:styleId="11111111113">
    <w:name w:val="Заголовок 1111111111"/>
    <w:link w:val="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2">
    <w:name w:val="Contents 52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table" w:styleId="Style_275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10</Pages>
  <Words>2688</Words>
  <Characters>16844</Characters>
  <CharactersWithSpaces>19140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2024-08-02T11:15:03Z</dcterms:modified>
  <cp:revision>1</cp:revision>
  <dc:subject/>
  <dc:title/>
</cp:coreProperties>
</file>