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РЕШИЛИ: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1.1. Информацию принять к сведению.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1.2. Признать утратившими силу Методические рекомендации по формированию и утверждению технологических схем предоставления государственных и муниципальных услуг, утвержденные 04.12.2017 решением Комиссии по обеспечению повышения качества и доступности предоставления государственных и муниципальных услуг в Камчатском крае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1.3. </w:t>
      </w:r>
      <w:r>
        <w:rPr>
          <w:rFonts w:ascii="Times New Roman" w:hAnsi="Times New Roman"/>
          <w:sz w:val="24"/>
          <w:szCs w:val="24"/>
        </w:rPr>
        <w:t xml:space="preserve">Утвердить </w:t>
      </w:r>
      <w:bookmarkStart w:id="0" w:name="__DdeLink__7639_3951810540"/>
      <w:bookmarkStart w:id="1" w:name="__DdeLink__8629_3951810540"/>
      <w:r>
        <w:rPr>
          <w:rFonts w:ascii="Times New Roman" w:hAnsi="Times New Roman"/>
          <w:sz w:val="24"/>
          <w:szCs w:val="24"/>
        </w:rPr>
        <w:t>Методические рекомендации по формированию и утверждению технологических схем предоставления государственных и муниципальных услуг</w:t>
      </w:r>
      <w:bookmarkEnd w:id="0"/>
      <w:bookmarkEnd w:id="1"/>
      <w:r>
        <w:rPr>
          <w:rFonts w:ascii="Times New Roman" w:hAnsi="Times New Roman"/>
          <w:sz w:val="24"/>
          <w:szCs w:val="24"/>
        </w:rPr>
        <w:t>, согласно приложению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1.4. Рекомендовать органам местного самоуправления муниципальных образований в Камчатском крае при организации предоставления муниципальных услуг через КГКУ «МФЦ Камчатского края» осуществлять разработку технологических схем предоставления государственных и муниципальных услуг в соответствии с Методическими рекомендациями по формированию и утверждению </w:t>
      </w:r>
      <w:bookmarkStart w:id="2" w:name="__DdeLink__8631_3951810540"/>
      <w:r>
        <w:rPr>
          <w:rFonts w:ascii="Times New Roman" w:hAnsi="Times New Roman"/>
          <w:sz w:val="24"/>
          <w:szCs w:val="24"/>
        </w:rPr>
        <w:t>технологических схем предоставления государственных и муниципальных услуг</w:t>
      </w:r>
      <w:bookmarkEnd w:id="2"/>
    </w:p>
    <w:p>
      <w:pPr>
        <w:pStyle w:val="Normal"/>
        <w:spacing w:lineRule="auto" w:line="276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3" w:name="__DdeLink__8633_3951810540"/>
      <w:r>
        <w:rPr>
          <w:rFonts w:ascii="Times New Roman" w:hAnsi="Times New Roman"/>
          <w:sz w:val="24"/>
          <w:szCs w:val="24"/>
        </w:rPr>
        <w:t>срок — постоянно.</w:t>
      </w:r>
      <w:bookmarkEnd w:id="3"/>
    </w:p>
    <w:p>
      <w:pPr>
        <w:pStyle w:val="Normal"/>
        <w:spacing w:lineRule="auto" w:line="276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1.5. </w:t>
      </w:r>
      <w:r>
        <w:rPr>
          <w:rFonts w:cs="Arial" w:ascii="Times New Roman" w:hAnsi="Times New Roman" w:cstheme="minorBidi"/>
          <w:sz w:val="24"/>
          <w:szCs w:val="24"/>
          <w:shd w:fill="FFFFFF" w:val="clear"/>
        </w:rPr>
        <w:t>Министерству цифрового развития Камчатского края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 </w:t>
      </w:r>
      <w:r>
        <w:rPr>
          <w:rFonts w:ascii="Times New Roman" w:hAnsi="Times New Roman"/>
          <w:sz w:val="24"/>
          <w:szCs w:val="24"/>
        </w:rPr>
        <w:t>добавить группу документов «Тех.схема МФЦ» в информационной системе «Единая система электронного документооборота»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bookmarkStart w:id="4" w:name="__DdeLink__9212_3951810540"/>
      <w:r>
        <w:rPr>
          <w:rFonts w:ascii="Times New Roman" w:hAnsi="Times New Roman"/>
          <w:sz w:val="24"/>
          <w:szCs w:val="24"/>
        </w:rPr>
        <w:tab/>
        <w:t>срок — 31 марта 2024 года.</w:t>
      </w:r>
      <w:bookmarkEnd w:id="4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character" w:styleId="FontStyle27" w:customStyle="1">
    <w:name w:val="Font Style27"/>
    <w:qFormat/>
    <w:rPr>
      <w:rFonts w:ascii="Times New Roman" w:hAnsi="Times New Roman" w:cs="Times New Roman"/>
      <w:sz w:val="26"/>
      <w:szCs w:val="26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LibreOffice/7.5.2.1$Linux_X86_64 LibreOffice_project/50$Build-1</Application>
  <AppVersion>15.0000</AppVersion>
  <DocSecurity>4</DocSecurity>
  <Pages>1</Pages>
  <Words>128</Words>
  <Characters>1045</Characters>
  <CharactersWithSpaces>1177</CharactersWithSpaces>
  <Paragraphs>10</Paragraphs>
  <Company>КГКУ «МФЦ Камчатского края»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2023-04-06T21:03:00Z</dcterms:created>
  <dc:creator>Бурынченко Анна Александровна</dc:creator>
  <dc:description/>
  <dc:language>ru-RU</dc:language>
  <cp:lastModifiedBy/>
  <dcterms:modified xsi:type="dcterms:W3CDTF">2024-03-05T05:26:04Z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