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r>
    </w:p>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143">
            <wp:simplePos x="0" y="0"/>
            <wp:positionH relativeFrom="margin">
              <wp:align>center</wp:align>
            </wp:positionH>
            <wp:positionV relativeFrom="paragraph">
              <wp:posOffset>635</wp:posOffset>
            </wp:positionV>
            <wp:extent cx="647700" cy="807720"/>
            <wp:effectExtent l="0" t="0" r="0" b="0"/>
            <wp:wrapTight wrapText="bothSides">
              <wp:wrapPolygon edited="0">
                <wp:start x="-99" y="0"/>
                <wp:lineTo x="-99" y="20807"/>
                <wp:lineTo x="20869" y="20807"/>
                <wp:lineTo x="20869" y="0"/>
                <wp:lineTo x="-99"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hanging="0" w:left="0" w:right="0"/>
              <w:jc w:val="both"/>
              <w:rPr>
                <w:rFonts w:ascii="Times New Roman" w:hAnsi="Times New Roman"/>
                <w:sz w:val="20"/>
              </w:rPr>
            </w:pPr>
            <w:r>
              <w:rPr>
                <w:rFonts w:ascii="Times New Roman" w:hAnsi="Times New Roman"/>
                <w:kern w:val="0"/>
                <w:sz w:val="20"/>
                <w:szCs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9777" w:type="dxa"/>
        <w:jc w:val="left"/>
        <w:tblInd w:w="-142" w:type="dxa"/>
        <w:tblLayout w:type="fixed"/>
        <w:tblCellMar>
          <w:top w:w="0" w:type="dxa"/>
          <w:left w:w="108" w:type="dxa"/>
          <w:bottom w:w="0" w:type="dxa"/>
          <w:right w:w="108" w:type="dxa"/>
        </w:tblCellMar>
      </w:tblPr>
      <w:tblGrid>
        <w:gridCol w:w="9777"/>
      </w:tblGrid>
      <w:tr>
        <w:trPr/>
        <w:tc>
          <w:tcPr>
            <w:tcW w:w="9777" w:type="dxa"/>
            <w:tcBorders>
              <w:top w:val="nil"/>
              <w:left w:val="nil"/>
              <w:bottom w:val="nil"/>
              <w:right w:val="nil"/>
            </w:tcBorders>
          </w:tcPr>
          <w:p>
            <w:pPr>
              <w:pStyle w:val="Normal"/>
              <w:widowControl/>
              <w:spacing w:lineRule="auto" w:line="240" w:before="0" w:after="0"/>
              <w:ind w:hanging="0" w:left="0" w:right="0"/>
              <w:jc w:val="center"/>
              <w:rPr>
                <w:rFonts w:ascii="Times New Roman" w:hAnsi="Times New Roman"/>
                <w:color w:val="000000"/>
                <w:spacing w:val="0"/>
                <w:sz w:val="22"/>
              </w:rPr>
            </w:pPr>
            <w:r>
              <w:rPr>
                <w:rFonts w:ascii="Times New Roman" w:hAnsi="Times New Roman"/>
                <w:b/>
                <w:color w:val="000000"/>
                <w:spacing w:val="0"/>
                <w:kern w:val="0"/>
                <w:sz w:val="28"/>
                <w:szCs w:val="20"/>
              </w:rPr>
              <w:t>О внесении изменений в постановление Правительства Камчатского края от 14.07.2023 № 394-П «Об утверждении Порядка определения объема и предоставления в 2023–2025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услуг по предоставлению финансовой поддержки субъектам малого и среднего предпринимательства»</w:t>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1. Внести в постановление Правительства Камчатского края </w:t>
      </w:r>
      <w:r>
        <w:rPr>
          <w:rFonts w:ascii="Times New Roman" w:hAnsi="Times New Roman"/>
        </w:rPr>
        <w:br/>
      </w:r>
      <w:r>
        <w:rPr>
          <w:rFonts w:ascii="Times New Roman" w:hAnsi="Times New Roman"/>
          <w:sz w:val="28"/>
        </w:rPr>
        <w:t xml:space="preserve">от 14.07.2023 № 394-П «Об утверждении Порядка определения объема и предоставления в 2023–2025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услуг по предоставлению финансовой поддержки субъектам малого и среднего предпринимательства» следующие изменения: </w:t>
      </w:r>
    </w:p>
    <w:p>
      <w:pPr>
        <w:pStyle w:val="Normal"/>
        <w:tabs>
          <w:tab w:val="clear" w:pos="708"/>
          <w:tab w:val="left" w:pos="1140" w:leader="none"/>
        </w:tabs>
        <w:spacing w:lineRule="auto" w:line="240" w:before="0" w:after="0"/>
        <w:ind w:firstLine="709" w:left="0" w:right="0"/>
        <w:rPr>
          <w:rFonts w:ascii="Times New Roman" w:hAnsi="Times New Roman"/>
          <w:sz w:val="28"/>
        </w:rPr>
      </w:pPr>
      <w:r>
        <w:rPr>
          <w:rFonts w:ascii="Times New Roman" w:hAnsi="Times New Roman"/>
          <w:sz w:val="28"/>
        </w:rPr>
        <w:t>1) наименование изложить в следующей редакции:</w:t>
      </w:r>
    </w:p>
    <w:p>
      <w:pPr>
        <w:pStyle w:val="Normal"/>
        <w:widowControl/>
        <w:numPr>
          <w:ilvl w:val="0"/>
          <w:numId w:val="0"/>
        </w:numPr>
        <w:tabs>
          <w:tab w:val="clear" w:pos="708"/>
          <w:tab w:val="left" w:pos="1140" w:leader="none"/>
        </w:tabs>
        <w:spacing w:lineRule="auto" w:line="240" w:before="0" w:after="0"/>
        <w:ind w:hanging="0" w:left="0" w:right="0"/>
        <w:jc w:val="center"/>
        <w:rPr>
          <w:rFonts w:ascii="Times New Roman" w:hAnsi="Times New Roman"/>
          <w:sz w:val="28"/>
        </w:rPr>
      </w:pPr>
      <w:r>
        <w:rPr>
          <w:rFonts w:ascii="Times New Roman" w:hAnsi="Times New Roman"/>
          <w:sz w:val="28"/>
        </w:rPr>
        <w:t>«</w:t>
      </w:r>
      <w:r>
        <w:rPr>
          <w:rFonts w:ascii="Times New Roman" w:hAnsi="Times New Roman"/>
          <w:b/>
          <w:color w:val="000000"/>
          <w:sz w:val="28"/>
        </w:rPr>
        <w:t>Об утверждении Порядка предоставления из краевого бюджета в 2024–2026 годах субсидий субъектам малого и среднего предпринимательства</w:t>
      </w:r>
      <w:r>
        <w:rPr>
          <w:rFonts w:ascii="Times New Roman" w:hAnsi="Times New Roman"/>
          <w:sz w:val="28"/>
        </w:rPr>
        <w:t>»;</w:t>
      </w:r>
    </w:p>
    <w:p>
      <w:pPr>
        <w:pStyle w:val="Normal"/>
        <w:tabs>
          <w:tab w:val="clear" w:pos="708"/>
          <w:tab w:val="left" w:pos="1140" w:leader="none"/>
        </w:tabs>
        <w:spacing w:lineRule="auto" w:line="240" w:before="0" w:after="0"/>
        <w:ind w:firstLine="709" w:left="0" w:right="0"/>
        <w:rPr>
          <w:rFonts w:ascii="Times New Roman" w:hAnsi="Times New Roman"/>
          <w:sz w:val="28"/>
        </w:rPr>
      </w:pPr>
      <w:r>
        <w:rPr>
          <w:rFonts w:ascii="Times New Roman" w:hAnsi="Times New Roman"/>
          <w:sz w:val="28"/>
        </w:rPr>
        <w:t>2) преамбулу изложить в следующей редакции:</w:t>
      </w:r>
    </w:p>
    <w:p>
      <w:pPr>
        <w:pStyle w:val="Normal"/>
        <w:tabs>
          <w:tab w:val="clear" w:pos="708"/>
          <w:tab w:val="left" w:pos="1260" w:leader="none"/>
        </w:tabs>
        <w:spacing w:lineRule="auto" w:line="240" w:before="0" w:after="0"/>
        <w:ind w:firstLine="709" w:left="0" w:right="0"/>
        <w:jc w:val="both"/>
        <w:rPr>
          <w:rFonts w:ascii="Times New Roman" w:hAnsi="Times New Roman"/>
          <w:sz w:val="28"/>
        </w:rPr>
      </w:pPr>
      <w:r>
        <w:rPr>
          <w:rFonts w:ascii="Times New Roman" w:hAnsi="Times New Roman"/>
          <w:sz w:val="28"/>
        </w:rPr>
        <w:t>«В соответствии с абзацем вторым пункта 2 статьи 78</w:t>
      </w:r>
      <w:r>
        <w:rPr>
          <w:rFonts w:ascii="Times New Roman" w:hAnsi="Times New Roman"/>
          <w:sz w:val="28"/>
          <w:vertAlign w:val="superscript"/>
        </w:rPr>
        <w:t>1</w:t>
      </w:r>
      <w:r>
        <w:rPr>
          <w:rFonts w:ascii="Times New Roman" w:hAnsi="Times New Roman"/>
          <w:sz w:val="28"/>
        </w:rPr>
        <w:t>,</w:t>
      </w:r>
      <w:r>
        <w:rPr>
          <w:rFonts w:ascii="Times New Roman" w:hAnsi="Times New Roman"/>
          <w:sz w:val="28"/>
          <w:vertAlign w:val="superscript"/>
        </w:rPr>
        <w:t xml:space="preserve"> </w:t>
      </w:r>
      <w:r>
        <w:rPr>
          <w:rFonts w:ascii="Times New Roman" w:hAnsi="Times New Roman"/>
          <w:sz w:val="28"/>
        </w:rPr>
        <w:t>подпунктом 1 пункта 2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tabs>
          <w:tab w:val="clear" w:pos="708"/>
          <w:tab w:val="left" w:pos="1140" w:leader="none"/>
        </w:tabs>
        <w:spacing w:lineRule="auto" w:line="240" w:before="0" w:after="0"/>
        <w:ind w:firstLine="709" w:left="0" w:right="0"/>
        <w:rPr>
          <w:rFonts w:ascii="Times New Roman" w:hAnsi="Times New Roman"/>
          <w:sz w:val="28"/>
        </w:rPr>
      </w:pPr>
      <w:r>
        <w:rPr>
          <w:rFonts w:ascii="Times New Roman" w:hAnsi="Times New Roman"/>
          <w:sz w:val="28"/>
        </w:rPr>
        <w:t>3) часть 1 изложить в следующей редакции:</w:t>
      </w:r>
    </w:p>
    <w:p>
      <w:pPr>
        <w:pStyle w:val="Normal"/>
        <w:tabs>
          <w:tab w:val="clear" w:pos="708"/>
          <w:tab w:val="left" w:pos="1020" w:leader="none"/>
        </w:tabs>
        <w:spacing w:lineRule="auto" w:line="240" w:before="0" w:after="0"/>
        <w:ind w:firstLine="709" w:left="0" w:right="0"/>
        <w:jc w:val="both"/>
        <w:rPr>
          <w:rFonts w:ascii="Times New Roman" w:hAnsi="Times New Roman"/>
          <w:sz w:val="28"/>
        </w:rPr>
      </w:pPr>
      <w:r>
        <w:rPr>
          <w:rFonts w:ascii="Times New Roman" w:hAnsi="Times New Roman"/>
          <w:sz w:val="28"/>
        </w:rPr>
        <w:t>«1. Утвердить Порядок предоставления из краевого бюджета</w:t>
      </w:r>
      <w:r>
        <w:rPr>
          <w:rFonts w:ascii="Times New Roman" w:hAnsi="Times New Roman"/>
          <w:b w:val="false"/>
          <w:sz w:val="28"/>
        </w:rPr>
        <w:t xml:space="preserve"> </w:t>
      </w:r>
      <w:r>
        <w:rPr>
          <w:rFonts w:ascii="Times New Roman" w:hAnsi="Times New Roman"/>
          <w:b w:val="false"/>
          <w:color w:val="000000"/>
          <w:sz w:val="28"/>
        </w:rPr>
        <w:t xml:space="preserve">в 2024–2026 годах </w:t>
      </w:r>
      <w:r>
        <w:rPr>
          <w:rFonts w:ascii="Times New Roman" w:hAnsi="Times New Roman"/>
          <w:b w:val="false"/>
          <w:sz w:val="28"/>
        </w:rPr>
        <w:t>су</w:t>
      </w:r>
      <w:r>
        <w:rPr>
          <w:rFonts w:ascii="Times New Roman" w:hAnsi="Times New Roman"/>
          <w:sz w:val="28"/>
        </w:rPr>
        <w:t>бсидий субъектам малого и среднего предпринимательства.»;</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4) приложение 1 изложить в редакции согласно приложению к настоящему постановлению.</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highlight w:val="white"/>
        </w:rPr>
        <w:t xml:space="preserve">2. Установить, что предоставление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субсидии, предоставленной в соответствии с Порядком </w:t>
      </w:r>
      <w:r>
        <w:rPr>
          <w:rFonts w:ascii="Times New Roman" w:hAnsi="Times New Roman"/>
          <w:sz w:val="28"/>
        </w:rPr>
        <w:t>определения объема и предоставления в 2023–2025 годах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услуг по предоставлению финансовой поддержки субъектам малого и среднего предпринимательства»</w:t>
      </w:r>
      <w:r>
        <w:rPr>
          <w:rFonts w:ascii="Times New Roman" w:hAnsi="Times New Roman"/>
          <w:sz w:val="28"/>
          <w:highlight w:val="white"/>
        </w:rPr>
        <w:t>, утвержденным постановлением Правительства Камчатского края от 14.07.2023 № 394-П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pPr>
        <w:pStyle w:val="Normal"/>
        <w:tabs>
          <w:tab w:val="clear" w:pos="708"/>
          <w:tab w:val="left" w:pos="1131" w:leader="none"/>
          <w:tab w:val="left" w:pos="1140" w:leader="none"/>
        </w:tabs>
        <w:spacing w:lineRule="auto" w:line="240" w:before="0" w:after="0"/>
        <w:ind w:firstLine="708" w:left="0" w:right="0"/>
        <w:contextualSpacing/>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tbl>
      <w:tblPr>
        <w:tblStyle w:val="Style_2"/>
        <w:tblW w:w="9670" w:type="dxa"/>
        <w:jc w:val="left"/>
        <w:tblInd w:w="-34" w:type="dxa"/>
        <w:tblLayout w:type="fixed"/>
        <w:tblCellMar>
          <w:top w:w="0" w:type="dxa"/>
          <w:left w:w="0" w:type="dxa"/>
          <w:bottom w:w="0" w:type="dxa"/>
          <w:right w:w="0" w:type="dxa"/>
        </w:tblCellMar>
      </w:tblPr>
      <w:tblGrid>
        <w:gridCol w:w="3574"/>
        <w:gridCol w:w="3546"/>
        <w:gridCol w:w="2550"/>
      </w:tblGrid>
      <w:tr>
        <w:trPr>
          <w:trHeight w:val="2220" w:hRule="atLeast"/>
        </w:trPr>
        <w:tc>
          <w:tcPr>
            <w:tcW w:w="3574" w:type="dxa"/>
            <w:tcBorders/>
            <w:shd w:fill="auto" w:val="clear"/>
          </w:tcPr>
          <w:p>
            <w:pPr>
              <w:pStyle w:val="Normal"/>
              <w:widowControl/>
              <w:spacing w:lineRule="auto" w:line="240" w:before="0" w:after="0"/>
              <w:ind w:hanging="0" w:left="30" w:right="27"/>
              <w:jc w:val="left"/>
              <w:rPr>
                <w:rFonts w:ascii="Times New Roman" w:hAnsi="Times New Roman"/>
                <w:sz w:val="24"/>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spacing w:lineRule="auto" w:line="240" w:before="0" w:after="0"/>
              <w:ind w:hanging="0" w:left="30" w:right="27"/>
              <w:jc w:val="left"/>
              <w:rPr>
                <w:rFonts w:ascii="Times New Roman" w:hAnsi="Times New Roman"/>
                <w:sz w:val="24"/>
              </w:rPr>
            </w:pPr>
            <w:r>
              <w:rPr>
                <w:rFonts w:ascii="Times New Roman" w:hAnsi="Times New Roman"/>
                <w:kern w:val="0"/>
                <w:sz w:val="24"/>
                <w:szCs w:val="20"/>
              </w:rPr>
            </w:r>
          </w:p>
        </w:tc>
        <w:tc>
          <w:tcPr>
            <w:tcW w:w="3546" w:type="dxa"/>
            <w:tcBorders/>
            <w:shd w:fill="auto" w:val="clear"/>
          </w:tcPr>
          <w:p>
            <w:pPr>
              <w:pStyle w:val="Normal"/>
              <w:widowControl/>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spacing w:lineRule="auto" w:line="240" w:before="0" w:after="0"/>
              <w:ind w:hanging="142" w:left="142" w:right="0"/>
              <w:jc w:val="left"/>
              <w:rPr>
                <w:rFonts w:ascii="Times New Roman" w:hAnsi="Times New Roman"/>
                <w:sz w:val="24"/>
              </w:rPr>
            </w:pPr>
            <w:r>
              <w:rPr>
                <w:rFonts w:ascii="Times New Roman" w:hAnsi="Times New Roman"/>
                <w:kern w:val="0"/>
                <w:sz w:val="24"/>
                <w:szCs w:val="20"/>
              </w:rPr>
            </w:r>
          </w:p>
        </w:tc>
        <w:tc>
          <w:tcPr>
            <w:tcW w:w="2550" w:type="dxa"/>
            <w:tcBorders/>
            <w:shd w:fill="auto" w:val="clear"/>
          </w:tcPr>
          <w:p>
            <w:pPr>
              <w:pStyle w:val="Normal"/>
              <w:widowControl/>
              <w:spacing w:lineRule="auto" w:line="240" w:before="0" w:after="0"/>
              <w:ind w:hanging="0" w:left="0" w:right="135"/>
              <w:jc w:val="right"/>
              <w:rPr>
                <w:rFonts w:ascii="Times New Roman" w:hAnsi="Times New Roman"/>
                <w:sz w:val="28"/>
              </w:rPr>
            </w:pPr>
            <w:r>
              <w:rPr>
                <w:rFonts w:ascii="Times New Roman" w:hAnsi="Times New Roman"/>
                <w:kern w:val="0"/>
                <w:sz w:val="28"/>
                <w:szCs w:val="20"/>
              </w:rPr>
            </w:r>
          </w:p>
          <w:p>
            <w:pPr>
              <w:pStyle w:val="Normal"/>
              <w:widowControl/>
              <w:spacing w:lineRule="auto" w:line="240" w:before="0" w:after="0"/>
              <w:ind w:hanging="0" w:left="0" w:right="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rPr/>
      </w:pPr>
      <w:r>
        <w:rPr/>
      </w:r>
      <w:r>
        <w:br w:type="page"/>
      </w:r>
    </w:p>
    <w:tbl>
      <w:tblPr>
        <w:tblStyle w:val="Style_3"/>
        <w:tblW w:w="9636" w:type="dxa"/>
        <w:jc w:val="left"/>
        <w:tblInd w:w="0" w:type="dxa"/>
        <w:tblLayout w:type="fixed"/>
        <w:tblCellMar>
          <w:top w:w="0" w:type="dxa"/>
          <w:left w:w="108" w:type="dxa"/>
          <w:bottom w:w="0" w:type="dxa"/>
          <w:right w:w="108" w:type="dxa"/>
        </w:tblCellMar>
      </w:tblPr>
      <w:tblGrid>
        <w:gridCol w:w="476"/>
        <w:gridCol w:w="477"/>
        <w:gridCol w:w="480"/>
        <w:gridCol w:w="3673"/>
        <w:gridCol w:w="481"/>
        <w:gridCol w:w="1869"/>
        <w:gridCol w:w="488"/>
        <w:gridCol w:w="1690"/>
      </w:tblGrid>
      <w:tr>
        <w:trPr/>
        <w:tc>
          <w:tcPr>
            <w:tcW w:w="476" w:type="dxa"/>
            <w:tcBorders>
              <w:top w:val="nil"/>
              <w:left w:val="nil"/>
              <w:bottom w:val="nil"/>
              <w:right w:val="nil"/>
            </w:tcBorders>
          </w:tcPr>
          <w:p>
            <w:pPr>
              <w:pStyle w:val="Normal"/>
              <w:pageBreakBefore/>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477"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480"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3673"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4528"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Приложение к постановлению</w:t>
            </w:r>
          </w:p>
        </w:tc>
      </w:tr>
      <w:tr>
        <w:trPr/>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477"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480"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3673"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kern w:val="0"/>
                <w:sz w:val="28"/>
                <w:szCs w:val="20"/>
              </w:rPr>
            </w:r>
          </w:p>
        </w:tc>
        <w:tc>
          <w:tcPr>
            <w:tcW w:w="4528"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6"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kern w:val="0"/>
                <w:sz w:val="28"/>
                <w:szCs w:val="20"/>
              </w:rPr>
            </w:r>
          </w:p>
        </w:tc>
        <w:tc>
          <w:tcPr>
            <w:tcW w:w="477"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kern w:val="0"/>
                <w:sz w:val="28"/>
                <w:szCs w:val="20"/>
              </w:rPr>
            </w:r>
          </w:p>
        </w:tc>
        <w:tc>
          <w:tcPr>
            <w:tcW w:w="48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kern w:val="0"/>
                <w:sz w:val="28"/>
                <w:szCs w:val="20"/>
              </w:rPr>
            </w:r>
          </w:p>
        </w:tc>
        <w:tc>
          <w:tcPr>
            <w:tcW w:w="3673"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от</w:t>
            </w:r>
          </w:p>
        </w:tc>
        <w:tc>
          <w:tcPr>
            <w:tcW w:w="1869"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488"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w:t>
            </w:r>
          </w:p>
        </w:tc>
        <w:tc>
          <w:tcPr>
            <w:tcW w:w="1690"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spacing w:before="0" w:after="0"/>
        <w:ind w:hanging="0" w:left="5244" w:right="0"/>
        <w:rPr>
          <w:rFonts w:ascii="Times New Roman" w:hAnsi="Times New Roman"/>
          <w:sz w:val="28"/>
        </w:rPr>
      </w:pPr>
      <w:r>
        <w:rPr>
          <w:rFonts w:ascii="Times New Roman" w:hAnsi="Times New Roman"/>
          <w:sz w:val="28"/>
        </w:rPr>
      </w:r>
    </w:p>
    <w:p>
      <w:pPr>
        <w:pStyle w:val="Normal"/>
        <w:spacing w:before="0" w:after="0"/>
        <w:ind w:hanging="0" w:left="5244" w:right="0"/>
        <w:rPr>
          <w:rFonts w:ascii="Times New Roman" w:hAnsi="Times New Roman"/>
          <w:sz w:val="28"/>
        </w:rPr>
      </w:pPr>
      <w:r>
        <w:rPr>
          <w:rFonts w:ascii="Times New Roman" w:hAnsi="Times New Roman"/>
          <w:sz w:val="28"/>
        </w:rPr>
        <w:t>«Приложение к постановлению</w:t>
      </w:r>
    </w:p>
    <w:p>
      <w:pPr>
        <w:pStyle w:val="Normal"/>
        <w:spacing w:before="0" w:after="0"/>
        <w:ind w:hanging="0" w:left="5244" w:right="0"/>
        <w:rPr>
          <w:rFonts w:ascii="Times New Roman" w:hAnsi="Times New Roman"/>
          <w:sz w:val="28"/>
        </w:rPr>
      </w:pPr>
      <w:r>
        <w:rPr>
          <w:rFonts w:ascii="Times New Roman" w:hAnsi="Times New Roman"/>
          <w:sz w:val="28"/>
        </w:rPr>
        <w:t>Правительства Камчатского края</w:t>
      </w:r>
    </w:p>
    <w:p>
      <w:pPr>
        <w:pStyle w:val="Normal"/>
        <w:spacing w:before="0" w:after="0"/>
        <w:ind w:hanging="0" w:left="5244" w:right="0"/>
        <w:rPr>
          <w:rFonts w:ascii="Times New Roman" w:hAnsi="Times New Roman"/>
          <w:sz w:val="28"/>
        </w:rPr>
      </w:pPr>
      <w:r>
        <w:rPr>
          <w:rFonts w:ascii="Times New Roman" w:hAnsi="Times New Roman"/>
          <w:sz w:val="28"/>
        </w:rPr>
        <w:t xml:space="preserve">от </w:t>
      </w:r>
      <w:r>
        <w:rPr>
          <w:rFonts w:ascii="Times New Roman" w:hAnsi="Times New Roman"/>
          <w:sz w:val="28"/>
          <w:highlight w:val="white"/>
        </w:rPr>
        <w:t>14.07.2023 № 394-П</w:t>
      </w:r>
    </w:p>
    <w:p>
      <w:pPr>
        <w:pStyle w:val="Normal"/>
        <w:spacing w:before="0" w:after="0"/>
        <w:ind w:hanging="0" w:left="5244" w:right="0"/>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sz w:val="28"/>
        </w:rPr>
        <w:t>предоставления из краевого бюджета</w:t>
      </w:r>
      <w:r>
        <w:rPr>
          <w:rFonts w:ascii="Times New Roman" w:hAnsi="Times New Roman"/>
          <w:b w:val="false"/>
          <w:sz w:val="28"/>
        </w:rPr>
        <w:t xml:space="preserve"> </w:t>
      </w:r>
      <w:r>
        <w:rPr>
          <w:rFonts w:ascii="Times New Roman" w:hAnsi="Times New Roman"/>
          <w:b w:val="false"/>
          <w:color w:val="000000"/>
          <w:sz w:val="28"/>
        </w:rPr>
        <w:t xml:space="preserve">в 2024–2026 годах </w:t>
      </w:r>
      <w:r>
        <w:rPr>
          <w:rFonts w:ascii="Times New Roman" w:hAnsi="Times New Roman"/>
          <w:b w:val="false"/>
          <w:sz w:val="28"/>
        </w:rPr>
        <w:t>с</w:t>
      </w:r>
      <w:r>
        <w:rPr>
          <w:rFonts w:ascii="Times New Roman" w:hAnsi="Times New Roman"/>
          <w:sz w:val="28"/>
        </w:rPr>
        <w:t xml:space="preserve">убсидий субъектам малого и среднего предпринимательства (далее – Порядок) </w:t>
      </w:r>
    </w:p>
    <w:p>
      <w:pPr>
        <w:pStyle w:val="Normal"/>
        <w:spacing w:lineRule="auto" w:line="240" w:before="0" w:after="0"/>
        <w:ind w:firstLine="709" w:left="0" w:right="0"/>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1. Общие положения</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Настоящий Порядок регламентирует вопросы предоставления из краевого бюджета</w:t>
      </w:r>
      <w:r>
        <w:rPr>
          <w:rFonts w:ascii="Times New Roman" w:hAnsi="Times New Roman"/>
          <w:b/>
          <w:color w:val="000000"/>
          <w:sz w:val="28"/>
        </w:rPr>
        <w:t xml:space="preserve"> </w:t>
      </w:r>
      <w:r>
        <w:rPr>
          <w:rFonts w:ascii="Times New Roman" w:hAnsi="Times New Roman"/>
          <w:sz w:val="28"/>
        </w:rPr>
        <w:t>за счет средств краевого бюджета субсидий субъектам малого и среднего предпринимательства (далее – субсидии) в целях реализации регионального проекта «Оказание мер государственной поддержки субъектам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(далее – Программа), на финансовое обеспечение затрат по отдельным направлениям расходования средств субсидий, определенным настоящим Порядком.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2. Субсидии носят целевой характер и не могут быть израсходованы на цели, не предусмотренные настоящим Порядком.</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Субсидии предоставляются Министерством в пределах лимитов бюджетных обязательств, доведенных до Министерства в установленном порядке.</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Субсидии предоставляются в период действия регионального проекта Программы, указанного в части 1 настоящего Порядка.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Способ предоставления субсидий – финансовое обеспечение затрат.</w:t>
      </w:r>
    </w:p>
    <w:p>
      <w:pPr>
        <w:pStyle w:val="Normal"/>
        <w:tabs>
          <w:tab w:val="clear" w:pos="708"/>
          <w:tab w:val="left" w:pos="156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Для целей настоящего Порядка используются следующие понятия:</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 отбор получателей субсидий – конкурсный отбор для предоставления субсидий субъектам малого и среднего предпринимательства;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 участник отбора получателей субсидий – субъект малого и среднего предпринимательства, определенный в соответствии со статьей 3 Федерального закона от 24.07.2007 № 209-ФЗ «О развитии малого и среднего предпринимательства в Российской Федерации» (далее – Федеральный закон </w:t>
      </w:r>
      <w:r>
        <w:rPr>
          <w:rFonts w:ascii="Times New Roman" w:hAnsi="Times New Roman"/>
        </w:rPr>
        <w:br/>
      </w:r>
      <w:r>
        <w:rPr>
          <w:rFonts w:ascii="Times New Roman" w:hAnsi="Times New Roman"/>
          <w:sz w:val="28"/>
        </w:rPr>
        <w:t>№ 209-ФЗ);</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заявка участника отбора получателей субсидий (далее – заявка) – заявка, сформированная участником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системе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предусмотренных объявлением о проведении отбора получателей субсидий, в соответствии с приложениями 1 и 2 к настоящему Порядку;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бизнес-план – документ, являющийся частью заявки, в котором подробно изложена информация о реализации участником отбора получателей субсидий проекта в сфере предпринимательской деятельности;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проект – комплекс взаимосвязанных мероприятий, направленный на достижение участником отбора получателей субсидий цели в сфере предпринимательской деятельности;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победитель отбора получателей субсидий – участник отбора получателей субсидий, отобранный Министерством в соответствии с главой 3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договор (соглашение) о предоставлении субсидии (далее – Соглашение) – соглашение между Министерством и получателем субсидии, достигнутое в целях закрепления между ними порядка и условий предоставления субсидии;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получатель субсидии – победитель отбора получателей субсидий, заключивший в установленном порядке с Министерством Соглашение.</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center"/>
        <w:rPr>
          <w:rFonts w:ascii="Times New Roman" w:hAnsi="Times New Roman"/>
          <w:sz w:val="28"/>
        </w:rPr>
      </w:pPr>
      <w:r>
        <w:rPr>
          <w:rFonts w:ascii="Times New Roman" w:hAnsi="Times New Roman"/>
          <w:sz w:val="28"/>
        </w:rPr>
        <w:t>2. Иные положения</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7. Направления расходов, источником финансового обеспечения которых являются субсидии, являются: </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при предоставлении субсидии на создание и развитие бизнеса субъектам малого и среднего предпринимательства, осуществляющим деятельности в сфере промышленности и высокотехнологичного производства:</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а) приобретение (изготовление) оборудования, комплектующих к нему, включая его монтаж и пусконаладочные работы;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б) доставка приобретаемого за счет средств субсидии оборудования и комплектующих к нему к месту ведения производственной деятельности на территории Камчатского края, включая погрузочно-разгрузочные работы;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в) приобретение прав на патенты и лицензии на использование изобретений, полезных моделей, промышленных образцов;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г) приобретение программного обеспечения, необходимого для функционирования оборудования, приобретенного за счет субсидии.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2) при предоставлении субсидии на создание и развитие бизнеса субъектам малого и среднего предпринимательства, осуществляющим деятельность на территории отдельных муниципальных образований Камчатского края, на финансовое обеспечение затрат, связанных с началом или развитием предпринимательской деятельности, за исключением следующих расходов: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а) выплата заработной платы;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б) расчеты с бюджетами всех уровней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государственных пошлин;</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в) погашение кредитов, займов, комиссий, процентов, лизинговых платежей (за исключением уплаты первого взноса (аванса) при заключении договора лизинга);</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г) приобретение легковых автомобилей;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д) приобретение грузовых и пассажирских транспортных средств и (или) самоходных машин, приобретение снегоходов, квадроциклов, гидроциклов, болотоходов, водных транспортных средств с мотором либо двигателем; водных транспортных средств, предназначенных для установки моторов либо двигателей; моторы, двигатели к водным транспортным средствам;</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е) приобретение помещений, зданий, строений, сооружений, не предназначенных для ведения предпринимательской деятельности, в том числе жилых;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ж) приобретение земельных участков, не предназначенных для ведения предпринимательской деятельности;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з) приобретение товаров, предназначенных для последующей реализации (перепродажи);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и) оплата сделок с физическими лицами, за исключением приобретения недвижимого имущества, сельскохозяйственных животных;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к) оплата коммунальных услуг жилых помещений;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л) оплата аренды жилых помещений.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3) при предоставлении субсидии начинающим субъектам малого предпринимательства на создание собственного бизнеса финансовое обеспечение затрат, связанных с созданием собственного бизнеса, за исключением следующих расходов:</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а) выплата заработной платы;</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б) расчеты с бюджетами всех уровней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государственных пошлин;</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в) погашение кредитов, займов, комиссий, процентов, лизинговых платежей (за исключением уплаты первого взноса (аванса) при заключении договора лизинга);</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г) приобретение легковых автомобилей;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д) приобретение грузовых и пассажирских транспортных средств и (или) самоходных машин, приобретение снегоходов, квадроциклов, гидроциклов, болотоходов, водных транспортных средств с мотором либо двигателем; водных транспортных средств, предназначенных для установки моторов либо двигателей; моторы, двигатели к водным транспортным средствам;</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е) приобретение помещений, зданий, строений, сооружений, не предназначенных для ведения предпринимательской деятельности, в том числе жилых;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ж) приобретение земельных участков, не предназначенных для ведения предпринимательской деятельности;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з) приобретение товаров, предназначенных для последующей реализации (перепродажи);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и) оплата сделок с физическими лицами, за исключением приобретения недвижимого имущества, сельскохозяйственных животных;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к) оплата коммунальных услуг жилых помещений;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л) оплата аренды жилых помещений.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8. В рамках субсидии на создание и развитие бизнеса субъектам малого и среднего предпринимательства, осуществляющим деятельности в сфере промышленности и высокотехнологичного производства, под оборудованием понимается оборудование, устройства, механизмы, станки, приборы, аппараты, агрегаты, установки, машины.</w:t>
      </w:r>
    </w:p>
    <w:p>
      <w:pPr>
        <w:pStyle w:val="Normal"/>
        <w:tabs>
          <w:tab w:val="clear" w:pos="708"/>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Приобретаемое оборудование должно быть новое, ранее не бывшее в эксплуатации, не восстановленное, не модифицированное и не измененное, не повреждённое, не прошедшее восстановление потребительских свойств.</w:t>
      </w:r>
    </w:p>
    <w:p>
      <w:pPr>
        <w:pStyle w:val="Normal"/>
        <w:tabs>
          <w:tab w:val="clear" w:pos="708"/>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Оборудование не произведено в иностранных государствах и территориях, совершающих в отношении Российской Федерации, российских юридических лиц и физических лиц недружественные действия.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 </w:t>
      </w:r>
      <w:r>
        <w:fldChar w:fldCharType="begin"/>
      </w:r>
      <w:r>
        <w:rPr>
          <w:sz w:val="28"/>
          <w:rFonts w:ascii="Times New Roman" w:hAnsi="Times New Roman"/>
        </w:rPr>
        <w:instrText xml:space="preserve"> HYPERLINK "https://mobileonline.garant.ru/" \l "/document/403615676/entry/0"</w:instrText>
      </w:r>
      <w:r>
        <w:rPr>
          <w:sz w:val="28"/>
          <w:rFonts w:ascii="Times New Roman" w:hAnsi="Times New Roman"/>
        </w:rPr>
        <w:fldChar w:fldCharType="separate"/>
      </w:r>
      <w:r>
        <w:rPr>
          <w:rFonts w:ascii="Times New Roman" w:hAnsi="Times New Roman"/>
          <w:sz w:val="28"/>
        </w:rPr>
        <w:t>распоряжением</w:t>
      </w:r>
      <w:r>
        <w:rPr>
          <w:sz w:val="28"/>
          <w:rFonts w:ascii="Times New Roman" w:hAnsi="Times New Roman"/>
        </w:rPr>
        <w:fldChar w:fldCharType="end"/>
      </w:r>
      <w:r>
        <w:rPr>
          <w:rFonts w:ascii="Times New Roman" w:hAnsi="Times New Roman"/>
          <w:sz w:val="28"/>
        </w:rPr>
        <w:t xml:space="preserve"> Правительства Российской Федерации </w:t>
      </w:r>
      <w:r>
        <w:rPr>
          <w:rFonts w:ascii="Times New Roman" w:hAnsi="Times New Roman"/>
        </w:rPr>
        <w:br/>
      </w:r>
      <w:r>
        <w:rPr>
          <w:rFonts w:ascii="Times New Roman" w:hAnsi="Times New Roman"/>
          <w:sz w:val="28"/>
        </w:rPr>
        <w:t>от 05.03.2022 № 430-р. </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 Размер субсидии на создание и развитие бизнеса субъектам малого и среднего предпринимательства, осуществляющим деятельности в сфере промышленности и высокотехнологичного производства, а также </w:t>
      </w:r>
      <w:r>
        <w:rPr>
          <w:rFonts w:ascii="Times New Roman" w:hAnsi="Times New Roman"/>
          <w:b w:val="false"/>
          <w:sz w:val="28"/>
        </w:rPr>
        <w:t>на создание и развитие бизнеса субъектам малого и среднего предпринимательства, осуществляющим деятельность на территории отдельных муниципальных образований Камчатского края, составляет не более 2,5 млн рублей.</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Размер субсидии </w:t>
      </w:r>
      <w:r>
        <w:rPr>
          <w:rFonts w:ascii="Times New Roman" w:hAnsi="Times New Roman"/>
          <w:b w:val="false"/>
          <w:sz w:val="28"/>
        </w:rPr>
        <w:t>начинающим субъектам малого предпринимательства на создание собственного бизнеса</w:t>
      </w:r>
      <w:r>
        <w:rPr>
          <w:rFonts w:ascii="Times New Roman" w:hAnsi="Times New Roman"/>
          <w:sz w:val="28"/>
        </w:rPr>
        <w:t xml:space="preserve"> составляет не более 1 млн рублей.</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 Субсидия на создание и развитие бизнеса субъектам малого и среднего предпринимательства, осуществляющим деятельности в сфере промышленности и высокотехнологичного производства и субсидия на создание и развитие бизнеса субъектам малого и среднего предпринимательства, осуществляющим деятельность на территории отдельных муниципальных образований Камчатского края могут предоставляться повторно, но не чаще одного раза в три года с момента заключения соглашения о предоставлении субсидии (далее – Соглашения), в случае достижения установленных показателей.</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 Результатами предоставления субсидий по указанным в части 7 настоящего Порядка направлениям, являются:</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количество созданных (одно или более) новых рабочих мест получателем субсидии;</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осуществление предпринимательской деятельности получателем субсидии в течение действия Соглашения.</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12. Значения результата предоставления субсидий и точная дата завершения указываются в Соглашении.</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13. Условиями предоставления субсидий являются соответствие получателя субсидии на даты рассмотрения заявки и заключения Соглашения, следующим требованиям: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 при предоставлении субсидии на создание и развитие бизнеса субъектам малого и среднего предпринимательства, осуществляющим деятельности в сфере промышленности и высокотехнологичного производства:</w:t>
      </w:r>
    </w:p>
    <w:p>
      <w:pPr>
        <w:pStyle w:val="Normal"/>
        <w:tabs>
          <w:tab w:val="clear" w:pos="708"/>
          <w:tab w:val="left" w:pos="1140"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 xml:space="preserve">а) участник отбора получателей субсидий является субъектом малого и среднего предпринимательства в соответствии с Федеральным законом </w:t>
      </w:r>
      <w:r>
        <w:rPr>
          <w:rFonts w:ascii="Times New Roman" w:hAnsi="Times New Roman"/>
        </w:rPr>
        <w:br/>
      </w:r>
      <w:r>
        <w:rPr>
          <w:rFonts w:ascii="Times New Roman" w:hAnsi="Times New Roman"/>
          <w:sz w:val="28"/>
        </w:rPr>
        <w:t>№ 209-ФЗ;</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б) участник отбора получателей субсидий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в) участник отбора получателей субсидий не является участником соглашений о разделе продукции;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г) участник отбора получателей субсидий не осуществляет предпринимательскую деятельность в сфере игорного бизнеса;</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д) участник отбора получателей субсидий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е) участник отбора получателей субсидий </w:t>
      </w:r>
      <w:r>
        <w:rPr>
          <w:rFonts w:ascii="Times New Roman" w:hAnsi="Times New Roman"/>
          <w:b w:val="false"/>
          <w:color w:val="000000"/>
          <w:sz w:val="28"/>
        </w:rPr>
        <w:t xml:space="preserve">не осуществляет производство и (или) реализацию </w:t>
      </w:r>
      <w:r>
        <w:rPr>
          <w:rFonts w:ascii="Times New Roman" w:hAnsi="Times New Roman"/>
          <w:b w:val="false"/>
          <w:strike w:val="false"/>
          <w:dstrike w:val="false"/>
          <w:color w:val="000000"/>
          <w:sz w:val="28"/>
        </w:rPr>
        <w:t>подакцизных</w:t>
      </w:r>
      <w:r>
        <w:rPr>
          <w:rFonts w:ascii="Times New Roman" w:hAnsi="Times New Roman"/>
          <w:b w:val="false"/>
          <w:color w:val="000000"/>
          <w:sz w:val="28"/>
        </w:rPr>
        <w:t xml:space="preserve"> товаров, а также добычу и (или) реализацию полезных ископаемых, за исключением </w:t>
      </w:r>
      <w:r>
        <w:rPr>
          <w:rFonts w:ascii="Times New Roman" w:hAnsi="Times New Roman"/>
          <w:b w:val="false"/>
          <w:strike w:val="false"/>
          <w:dstrike w:val="false"/>
          <w:color w:val="000000"/>
          <w:sz w:val="28"/>
        </w:rPr>
        <w:t>общераспространенных</w:t>
      </w:r>
      <w:r>
        <w:rPr>
          <w:rFonts w:ascii="Times New Roman" w:hAnsi="Times New Roman"/>
          <w:b w:val="false"/>
          <w:color w:val="000000"/>
          <w:sz w:val="28"/>
        </w:rPr>
        <w:t xml:space="preserve"> полезных ископаемых и минеральных питьевых вод, если </w:t>
      </w:r>
      <w:r>
        <w:rPr>
          <w:rFonts w:ascii="Times New Roman" w:hAnsi="Times New Roman"/>
          <w:b w:val="false"/>
          <w:strike w:val="false"/>
          <w:dstrike w:val="false"/>
          <w:color w:val="000000"/>
          <w:sz w:val="28"/>
        </w:rPr>
        <w:t>иное</w:t>
      </w:r>
      <w:r>
        <w:rPr>
          <w:rFonts w:ascii="Times New Roman" w:hAnsi="Times New Roman"/>
          <w:b w:val="false"/>
          <w:color w:val="000000"/>
          <w:sz w:val="28"/>
        </w:rPr>
        <w:t xml:space="preserve"> не предусмотрено Правительством Российской Федерации</w:t>
      </w:r>
      <w:r>
        <w:rPr>
          <w:rFonts w:ascii="Times New Roman" w:hAnsi="Times New Roman"/>
          <w:b w:val="false"/>
          <w:sz w:val="28"/>
        </w:rPr>
        <w:t>;</w:t>
      </w:r>
      <w:r>
        <w:rPr>
          <w:rFonts w:ascii="Times New Roman" w:hAnsi="Times New Roman"/>
          <w:sz w:val="28"/>
        </w:rPr>
        <w:t xml:space="preserve"> </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ж) отсутствие принятого ранее в отношении участника отбора получателей субсидий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pPr>
        <w:pStyle w:val="Normal"/>
        <w:tabs>
          <w:tab w:val="clear" w:pos="708"/>
          <w:tab w:val="left" w:pos="1140" w:leader="none"/>
        </w:tabs>
        <w:spacing w:lineRule="auto" w:line="240" w:before="0" w:after="0"/>
        <w:ind w:firstLine="709" w:left="0" w:right="0"/>
        <w:jc w:val="both"/>
        <w:rPr>
          <w:rFonts w:ascii="Times New Roman" w:hAnsi="Times New Roman"/>
          <w:b w:val="false"/>
        </w:rPr>
      </w:pPr>
      <w:r>
        <w:rPr>
          <w:rFonts w:ascii="Times New Roman" w:hAnsi="Times New Roman"/>
          <w:sz w:val="28"/>
        </w:rPr>
        <w:t xml:space="preserve">з) </w:t>
      </w:r>
      <w:r>
        <w:rPr>
          <w:rFonts w:ascii="Times New Roman" w:hAnsi="Times New Roman"/>
          <w:b w:val="false"/>
          <w:sz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b w:val="false"/>
        </w:rPr>
        <w:t>;</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и) участник отбора получателей субсидий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к) участник отбора получателей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л) участник отбора получателей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м) участник отбора получателей субсидий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н) участник отбора получателей субсидий не является иностранным агентом в соответствии с Федеральным законом от 14.07.2022 № 255-ФЗ </w:t>
      </w:r>
      <w:r>
        <w:rPr>
          <w:rFonts w:ascii="Times New Roman" w:hAnsi="Times New Roman"/>
        </w:rPr>
        <w:br/>
      </w:r>
      <w:r>
        <w:rPr>
          <w:rFonts w:ascii="Times New Roman" w:hAnsi="Times New Roman"/>
          <w:sz w:val="28"/>
        </w:rPr>
        <w:t>«О контроле за деятельностью лиц, находящихся под иностранным влиянием»;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о) у участника отбора получателей субсидий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п) у участника отбора получателей субсидий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р) участник отбора получателей субсидий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с)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т) наличие у участника отбора получателей субсидий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у) наличие у участника отбора получателей субсидий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ф) участник отбора получателей субсидий состоит на налоговом учете на территории Камчатского края, осуществляет предпринимательскую деятельность на территории Камчатского края;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х) соответствие направлений расходования средств субсидии, указанных в бизнес-плане участника отбора получателей субсидий, расходам, определенным частью 7 настоящего Порядка;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ц) запрашиваемая участником отбора получателей субсидий сумма субсидии не превышает 2,5 млн рублей;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ч) софинансирование участником отбора получателей субсидий проекта, определенного бизнес-планом, составляет не менее 15 % от запрашиваемой суммы субсидии, на цели, связанные с созданием и развитием бизнеса в сфере промышленности и высокотехнологичного производства.</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В качестве софинансирования учитываются расходы, произведенные участником отбора получателей субсидий за счет собственных средств после даты государственной регистрации участником отбора получателей субсидий с 01.01.2024 до момента подачи конкурсной заявки. </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качестве софинансирования учитываются расходы, произведенные в российских рублях.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ш) участник отбора получателей субсидий реализует проект в сфере производства товаров (работ, услуг), относящийся к разделу C «Обрабатывающие производства» Общероссийского классификатора видов экономической деятельности (ОК 029-2014 (КДЕС Ред. 2), за исключением деятельности, классифицированной в группировках 10, 11, 12, 13, 14, 15, 16, 18, 19, 31, 32, 33 (кроме кода 33.15);</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щ) бизнес-планом проекта предусмотрено создание одного и более рабочих мест при реализации проекта в течение действия Соглашения, с сохранением созданных(ого) рабочих(его) места(мест) до окончания действия Соглашения;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ъ)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ы) участник отбора получателей субсидий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ь) бизнес-план участника отбора получателей субсидий представлен по форме, утвержденной приказом Министерства;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э) представление участником отбора получателей субсидий в полном объеме документов, указанных в объявлении о проведении отбора получателей субсидий и установленных: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для индивидуальных предпринимателей и глав крестьянских (фермерских) хозяйств – согласно приложению 1 к настоящему Порядку,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для юридических лиц – согласно приложению 2 к настоящему Порядку.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2) при предоставлении субсидии </w:t>
      </w:r>
      <w:r>
        <w:rPr>
          <w:rFonts w:ascii="Times New Roman" w:hAnsi="Times New Roman"/>
          <w:b w:val="false"/>
          <w:sz w:val="28"/>
        </w:rPr>
        <w:t>на создание и развитие бизнеса субъектам малого и среднего предпринимательства, осуществляющим деятельность на территории отдельных муниципальных образований Камчатского края</w:t>
      </w:r>
      <w:r>
        <w:rPr>
          <w:rFonts w:ascii="Times New Roman" w:hAnsi="Times New Roman"/>
          <w:sz w:val="28"/>
        </w:rPr>
        <w:t>:</w:t>
      </w:r>
    </w:p>
    <w:p>
      <w:pPr>
        <w:pStyle w:val="Normal"/>
        <w:tabs>
          <w:tab w:val="clear" w:pos="708"/>
          <w:tab w:val="left" w:pos="1140"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 xml:space="preserve">а) участник отбора получателей субсидий является субъектом малого и среднего предпринимательства в соответствии с Федеральным законом </w:t>
      </w:r>
      <w:r>
        <w:rPr>
          <w:rFonts w:ascii="Times New Roman" w:hAnsi="Times New Roman"/>
        </w:rPr>
        <w:br/>
      </w:r>
      <w:r>
        <w:rPr>
          <w:rFonts w:ascii="Times New Roman" w:hAnsi="Times New Roman"/>
          <w:sz w:val="28"/>
        </w:rPr>
        <w:t>№ 209-ФЗ);</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б) участник отбора получателей субсидий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в) участник отбора получателей субсидий не является участником соглашений о разделе продукции;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г) участник отбора получателей субсидий не осуществляет предпринимательскую деятельность в сфере игорного бизнеса;</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д) участник отбора получателей субсидий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b w:val="false"/>
        </w:rPr>
      </w:pPr>
      <w:r>
        <w:rPr>
          <w:rFonts w:ascii="Times New Roman" w:hAnsi="Times New Roman"/>
          <w:sz w:val="28"/>
        </w:rPr>
        <w:t xml:space="preserve">е) участник отбора получателей субсидий </w:t>
      </w:r>
      <w:r>
        <w:rPr>
          <w:rFonts w:ascii="Times New Roman" w:hAnsi="Times New Roman"/>
          <w:b w:val="false"/>
          <w:color w:val="000000"/>
          <w:sz w:val="28"/>
        </w:rPr>
        <w:t xml:space="preserve">не осуществляет производство и (или) реализацию </w:t>
      </w:r>
      <w:r>
        <w:rPr>
          <w:rFonts w:ascii="Times New Roman" w:hAnsi="Times New Roman"/>
          <w:b w:val="false"/>
          <w:strike w:val="false"/>
          <w:dstrike w:val="false"/>
          <w:color w:val="000000"/>
          <w:sz w:val="28"/>
        </w:rPr>
        <w:t>подакцизных</w:t>
      </w:r>
      <w:r>
        <w:rPr>
          <w:rFonts w:ascii="Times New Roman" w:hAnsi="Times New Roman"/>
          <w:b w:val="false"/>
          <w:color w:val="000000"/>
          <w:sz w:val="28"/>
        </w:rPr>
        <w:t xml:space="preserve"> товаров, а также добычу и (или) реализацию полезных ископаемых, за исключением </w:t>
      </w:r>
      <w:r>
        <w:rPr>
          <w:rFonts w:ascii="Times New Roman" w:hAnsi="Times New Roman"/>
          <w:b w:val="false"/>
          <w:strike w:val="false"/>
          <w:dstrike w:val="false"/>
          <w:color w:val="000000"/>
          <w:sz w:val="28"/>
        </w:rPr>
        <w:t>общераспространенных</w:t>
      </w:r>
      <w:r>
        <w:rPr>
          <w:rFonts w:ascii="Times New Roman" w:hAnsi="Times New Roman"/>
          <w:b w:val="false"/>
          <w:color w:val="000000"/>
          <w:sz w:val="28"/>
        </w:rPr>
        <w:t xml:space="preserve"> полезных ископаемых и минеральных питьевых вод, если </w:t>
      </w:r>
      <w:r>
        <w:rPr>
          <w:rFonts w:ascii="Times New Roman" w:hAnsi="Times New Roman"/>
          <w:b w:val="false"/>
          <w:strike w:val="false"/>
          <w:dstrike w:val="false"/>
          <w:color w:val="000000"/>
          <w:sz w:val="28"/>
        </w:rPr>
        <w:t>иное</w:t>
      </w:r>
      <w:r>
        <w:rPr>
          <w:rFonts w:ascii="Times New Roman" w:hAnsi="Times New Roman"/>
          <w:b w:val="false"/>
          <w:color w:val="000000"/>
          <w:sz w:val="28"/>
        </w:rPr>
        <w:t xml:space="preserve"> не предусмотрено Правительством Российской Федерации</w:t>
      </w:r>
      <w:r>
        <w:rPr>
          <w:rFonts w:ascii="Times New Roman" w:hAnsi="Times New Roman"/>
          <w:b w:val="false"/>
          <w:sz w:val="28"/>
        </w:rPr>
        <w:t>;</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ж) отсутствие принятого ранее в отношении участника отбора получателей субсидий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pPr>
        <w:pStyle w:val="Normal"/>
        <w:tabs>
          <w:tab w:val="clear" w:pos="708"/>
          <w:tab w:val="left" w:pos="1140" w:leader="none"/>
        </w:tabs>
        <w:spacing w:lineRule="auto" w:line="240" w:before="0" w:after="0"/>
        <w:ind w:firstLine="709" w:left="0" w:right="0"/>
        <w:jc w:val="both"/>
        <w:rPr>
          <w:rFonts w:ascii="Times New Roman" w:hAnsi="Times New Roman"/>
          <w:b w:val="false"/>
        </w:rPr>
      </w:pPr>
      <w:r>
        <w:rPr>
          <w:rFonts w:ascii="Times New Roman" w:hAnsi="Times New Roman"/>
          <w:sz w:val="28"/>
        </w:rPr>
        <w:t xml:space="preserve">з) </w:t>
      </w:r>
      <w:r>
        <w:rPr>
          <w:rFonts w:ascii="Times New Roman" w:hAnsi="Times New Roman"/>
          <w:b w:val="false"/>
          <w:sz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b w:val="false"/>
        </w:rPr>
        <w:t>;</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и) участник отбора получателей субсидий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к) участник отбора получателей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л) участник отбора получателей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м) участник отбора получателей субсидий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н) участник отбора получателей субсидий не является иностранным агентом в соответствии с Федеральным законом от 14.07.2022 № 255-ФЗ </w:t>
      </w:r>
      <w:r>
        <w:rPr>
          <w:rFonts w:ascii="Times New Roman" w:hAnsi="Times New Roman"/>
        </w:rPr>
        <w:br/>
      </w:r>
      <w:r>
        <w:rPr>
          <w:rFonts w:ascii="Times New Roman" w:hAnsi="Times New Roman"/>
          <w:sz w:val="28"/>
        </w:rPr>
        <w:t>«О контроле за деятельностью лиц, находящихся под иностранным влиянием»;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о) у участника отбора получателей субсидий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п) у участника отбора получателей субсидий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р) участник отбора получателей субсидий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с)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т) наличие у участника отбора получателей субсидий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у) наличие у участника отбора получателей субсидий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ф) участник отбора получателей субсидий состоит на налоговом учете на территории Камчатского края, осуществляет предпринимательскую и реализует бизнес-проект в городском округе «поселок Палана», в Карагинском, Тигильском, Соболевском, Олюторском, Пенжинском, Мильковском, Усть-Большерецком, Усть-Камчатском, Быстринском муниципальных районах, Алеутском муниципальном округе Камчатского края;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х) соответствие направлений расходования средств субсидии, указанных в бизнес-плане участника отбора получателей субсидий, расходам, определенным частью 6 настоящего Порядка (при расходовании средств субсидии на оплату услуг период их оказания не должен превышать 3 месяцев, за исключением ремонтных и строительных работ, транспортных расходов);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ц) запрашиваемая участником отбора получателей субсидий сумма субсидии не превышает 2 млн рублей;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ч) софинансирование участником отбора получателей субсидий проекта, определенного бизнес-планом, составляет не менее 15 % от запрашиваемой суммы субсидии, на цели, </w:t>
      </w:r>
      <w:r>
        <w:rPr>
          <w:rFonts w:ascii="Times New Roman" w:hAnsi="Times New Roman"/>
          <w:sz w:val="28"/>
        </w:rPr>
        <w:t>связанные с созданием и развитием бизнеса, за исключением расходов, предусмотренных подпунктами «а»–«г», «е»–«л» пункта 2 части 7 настоящего Порядка.</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качестве софинансирования учитываются расходы, произведенные участником отбора получателей субсидий за счет собственных средств после даты государственной регистрации участником отбора получателей субсидий с 01.01.2024 до момента подачи конкурсной заявки или до момента предоставления документов, подтверждающих устранение выявленных несоответствий участника отбора получателей субсидий и его конкурсной заявки условиям предоставления субсидии, предоставленных участником отбора получателей субсидий.</w:t>
      </w:r>
    </w:p>
    <w:p>
      <w:pPr>
        <w:pStyle w:val="Normal"/>
        <w:tabs>
          <w:tab w:val="clear" w:pos="708"/>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качестве софинансирования учитываются расходы, произведенные в российских рублях.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ш) участник отбора получателей субсидий не осуществляет следующие виды деятельности:</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сдача в наем движимого и (или) недвижимого имущества;</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предоставление имущества в аренду или субаренду;</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услуги по работе с недвижимым имуществом, в том числе поручительство;</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рыболовство и рыбоводство;</w:t>
      </w:r>
    </w:p>
    <w:p>
      <w:pPr>
        <w:pStyle w:val="Normal"/>
        <w:tabs>
          <w:tab w:val="clear" w:pos="708"/>
          <w:tab w:val="left" w:pos="1276" w:leader="none"/>
        </w:tabs>
        <w:spacing w:lineRule="auto" w:line="240" w:before="0" w:after="0"/>
        <w:ind w:hanging="0" w:left="709" w:right="0"/>
        <w:contextualSpacing/>
        <w:jc w:val="both"/>
        <w:rPr>
          <w:rFonts w:ascii="Times New Roman" w:hAnsi="Times New Roman"/>
          <w:color w:val="000000"/>
          <w:sz w:val="28"/>
        </w:rPr>
      </w:pPr>
      <w:r>
        <w:rPr>
          <w:rFonts w:ascii="Times New Roman" w:hAnsi="Times New Roman"/>
          <w:color w:val="000000"/>
          <w:sz w:val="28"/>
        </w:rPr>
        <w:t>переработка и консервирование рыбы, ракообразных и моллюсков;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щ) бизнес-планом проекта предусмотрено создание одного и более рабочих мест при реализации проекта в течение действия Соглашения, с сохранением созданных(ого) рабочих(его) места(мест) до окончания действия Соглашения;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ъ)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ы) </w:t>
      </w:r>
      <w:r>
        <w:rPr>
          <w:rFonts w:ascii="Times New Roman" w:hAnsi="Times New Roman"/>
          <w:sz w:val="28"/>
        </w:rPr>
        <w:t>участник отбора получателей субсидий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ь) бизнес-план участника отбора получателей субсидий представлен по форме, утвержденной приказом Министерства;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э) представление участником отбора получателей субсидий в полном объеме документов, указанных в объявлении о проведении отбора получателей субсидий и установленных:</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для индивидуальных предпринимателей и глав крестьянских (фермерских) хозяйств – согласно приложению 1 к настоящему Порядку,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для юридических лиц – согласно приложению 2 к настоящему Порядку.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3) при предоставлении субс</w:t>
      </w:r>
      <w:r>
        <w:rPr>
          <w:rFonts w:ascii="Times New Roman" w:hAnsi="Times New Roman"/>
          <w:b w:val="false"/>
          <w:sz w:val="28"/>
        </w:rPr>
        <w:t>идии начинающим субъектам малого предпринимательства на создание собственного бизнеса:</w:t>
      </w:r>
    </w:p>
    <w:p>
      <w:pPr>
        <w:pStyle w:val="Normal"/>
        <w:tabs>
          <w:tab w:val="clear" w:pos="708"/>
          <w:tab w:val="left" w:pos="1140" w:leader="none"/>
        </w:tabs>
        <w:spacing w:lineRule="auto" w:line="240" w:before="0" w:after="0"/>
        <w:ind w:firstLine="709" w:left="0" w:right="0"/>
        <w:jc w:val="both"/>
        <w:rPr>
          <w:rFonts w:ascii="Times New Roman" w:hAnsi="Times New Roman"/>
          <w:b w:val="false"/>
          <w:sz w:val="28"/>
        </w:rPr>
      </w:pPr>
      <w:r>
        <w:rPr>
          <w:rFonts w:ascii="Times New Roman" w:hAnsi="Times New Roman"/>
          <w:sz w:val="28"/>
        </w:rPr>
        <w:t>а) участник отбора получателей субсидий является субъектом малого предпринимательства в соответствии с Федеральным законом № 209-ФЗ);</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б) участник отбора получателей субсидий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в) участник отбора получателей субсидий не является участником соглашений о разделе продукции;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г) участник отбора получателей субсидий не осуществляет предпринимательскую деятельность в сфере игорного бизнеса;</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д) участник отбора получателей субсидий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е) участник отбора получателей субсидий </w:t>
      </w:r>
      <w:r>
        <w:rPr>
          <w:rFonts w:ascii="Times New Roman" w:hAnsi="Times New Roman"/>
          <w:b w:val="false"/>
          <w:color w:val="000000"/>
          <w:sz w:val="28"/>
        </w:rPr>
        <w:t xml:space="preserve">не осуществляет производство и (или) реализацию </w:t>
      </w:r>
      <w:r>
        <w:rPr>
          <w:rFonts w:ascii="Times New Roman" w:hAnsi="Times New Roman"/>
          <w:b w:val="false"/>
          <w:strike w:val="false"/>
          <w:dstrike w:val="false"/>
          <w:color w:val="000000"/>
          <w:sz w:val="28"/>
        </w:rPr>
        <w:t>подакцизных</w:t>
      </w:r>
      <w:r>
        <w:rPr>
          <w:rFonts w:ascii="Times New Roman" w:hAnsi="Times New Roman"/>
          <w:b w:val="false"/>
          <w:color w:val="000000"/>
          <w:sz w:val="28"/>
        </w:rPr>
        <w:t xml:space="preserve"> товаров, а также добычу и (или) реализацию полезных ископаемых, за исключением </w:t>
      </w:r>
      <w:r>
        <w:rPr>
          <w:rFonts w:ascii="Times New Roman" w:hAnsi="Times New Roman"/>
          <w:b w:val="false"/>
          <w:strike w:val="false"/>
          <w:dstrike w:val="false"/>
          <w:color w:val="000000"/>
          <w:sz w:val="28"/>
        </w:rPr>
        <w:t>общераспространенных</w:t>
      </w:r>
      <w:r>
        <w:rPr>
          <w:rFonts w:ascii="Times New Roman" w:hAnsi="Times New Roman"/>
          <w:b w:val="false"/>
          <w:color w:val="000000"/>
          <w:sz w:val="28"/>
        </w:rPr>
        <w:t xml:space="preserve"> полезных ископаемых и минеральных питьевых вод, если </w:t>
      </w:r>
      <w:r>
        <w:rPr>
          <w:rFonts w:ascii="Times New Roman" w:hAnsi="Times New Roman"/>
          <w:b w:val="false"/>
          <w:strike w:val="false"/>
          <w:dstrike w:val="false"/>
          <w:color w:val="000000"/>
          <w:sz w:val="28"/>
        </w:rPr>
        <w:t>иное</w:t>
      </w:r>
      <w:r>
        <w:rPr>
          <w:rFonts w:ascii="Times New Roman" w:hAnsi="Times New Roman"/>
          <w:b w:val="false"/>
          <w:color w:val="000000"/>
          <w:sz w:val="28"/>
        </w:rPr>
        <w:t xml:space="preserve"> не предусмотрено Правительством Российской Федерации</w:t>
      </w:r>
      <w:r>
        <w:rPr>
          <w:rFonts w:ascii="Times New Roman" w:hAnsi="Times New Roman"/>
          <w:sz w:val="28"/>
        </w:rPr>
        <w:t xml:space="preserve">; </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ж) отсутствие принятого ранее в отношении участника отбора получателей субсидий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pPr>
        <w:pStyle w:val="Normal"/>
        <w:tabs>
          <w:tab w:val="clear" w:pos="708"/>
          <w:tab w:val="left" w:pos="1140" w:leader="none"/>
        </w:tabs>
        <w:spacing w:lineRule="auto" w:line="240" w:before="0" w:after="0"/>
        <w:ind w:firstLine="709" w:left="0" w:right="0"/>
        <w:jc w:val="both"/>
        <w:rPr>
          <w:rFonts w:ascii="Times New Roman" w:hAnsi="Times New Roman"/>
          <w:b w:val="false"/>
        </w:rPr>
      </w:pPr>
      <w:r>
        <w:rPr>
          <w:rFonts w:ascii="Times New Roman" w:hAnsi="Times New Roman"/>
          <w:sz w:val="28"/>
        </w:rPr>
        <w:t xml:space="preserve">з) </w:t>
      </w:r>
      <w:r>
        <w:rPr>
          <w:rFonts w:ascii="Times New Roman" w:hAnsi="Times New Roman"/>
          <w:b w:val="false"/>
          <w:sz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b w:val="false"/>
        </w:rPr>
        <w:t>;</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и) участник отбора получателей субсидий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к) участник отбора получателей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л) участник отбора получателей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м) участник отбора получателей субсидий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н) участник отбора получателей субсидий не является иностранным агентом в соответствии с Федеральным законом от 14.07.2022 № 255-ФЗ </w:t>
      </w:r>
      <w:r>
        <w:rPr>
          <w:rFonts w:ascii="Times New Roman" w:hAnsi="Times New Roman"/>
        </w:rPr>
        <w:br/>
      </w:r>
      <w:r>
        <w:rPr>
          <w:rFonts w:ascii="Times New Roman" w:hAnsi="Times New Roman"/>
          <w:sz w:val="28"/>
        </w:rPr>
        <w:t>«О контроле за деятельностью лиц, находящихся под иностранным влиянием»;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о) у участника отбора получателей субсидий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п) у участника отбора получателей субсидий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р) участник отбора получателей субсидий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с)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т) наличие у участника отбора получателей субсидий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у) наличие у участника отбора получателей субсидий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ф) участник отбора получателей субсидий состоит на налоговом учете на территории Камчатского края, осуществляет предпринимательскую деятельность на территории Камчатского края;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х) срок со дня государственной регистрации участника отбора получателей субсидий, включая день государственной регистрации, на день обращения за предоставлением субсидии, не превышает 364 календарных дней;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ц) срок между прекращением деятельности участника отбора получателей субсидий в качестве индивидуального предпринимателя и повторной регистрацией в качестве индивидуального предпринимателя составляет более </w:t>
      </w:r>
      <w:r>
        <w:rPr>
          <w:rFonts w:ascii="Times New Roman" w:hAnsi="Times New Roman"/>
        </w:rPr>
        <w:br/>
      </w:r>
      <w:r>
        <w:rPr>
          <w:rFonts w:ascii="Times New Roman" w:hAnsi="Times New Roman"/>
          <w:color w:val="000000"/>
          <w:sz w:val="28"/>
        </w:rPr>
        <w:t>3 лет (для участников отбора получателей субсидий, прекращавших деятельность в качестве индивидуального предпринимателя и повторно зарегистрированных в качестве индивидуального предпринимателя);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ч) участник отбора получателей субсидий – индивидуальный предприниматель не является и (или) не являлся в течение предшествующих </w:t>
      </w:r>
      <w:r>
        <w:rPr>
          <w:rFonts w:ascii="Times New Roman" w:hAnsi="Times New Roman"/>
        </w:rPr>
        <w:br/>
      </w:r>
      <w:r>
        <w:rPr>
          <w:rFonts w:ascii="Times New Roman" w:hAnsi="Times New Roman"/>
          <w:color w:val="000000"/>
          <w:sz w:val="28"/>
        </w:rPr>
        <w:t>3 лет на день обращения за субсидией учредителем коммерческой организации;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ш) учредители участника отбора получателей субсидий – юридического лица не зарегистрированы и (или) не были зарегистрированы в течение предшествующих 3 лет на день обращения за предоставлением субсидии в качестве индивидуального предпринимателя;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щ) учредители участника отбора получателей субсидий не являются юридическими лицами;</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ъ) соответствие направлений расходования средств субсидии, указанных в бизнес-плане участника отбора получателей субсидий, расходам, определенным частью 7 настоящего Порядка (при расходовании средств субсидии на оплату услуг период их оказания не должен превышать 3 месяцев, за исключением ремонтных и строительных работ, транспортных расходов);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ы) запрашиваемая участником отбора получателей субсидий сумма субсидии не превышает 1 млн рублей;</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ь) софинансирование заявителем проекта, определенного бизнес-планом, составляет не менее 15 % от запрашиваемой суммы финансовой поддержки, на цели, связанные с созданием собственного бизнеса, за исключением расходов на цели, предусмотренные подпунктами «а»–«г», «е»–«л» пункта 3 части 7 настоящего Порядка.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 и до момента подачи конкурсной заявки или до момента предоставления документов, подтверждающих устранение выявленных несоответствий участника отбора получателей субсидии и его конкурсной заявки условиям предоставления поддержки, предоставленных заявителем.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 качестве софинансирования учитываются расходы, произведенные в российских рублях.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и сделок с физическими лицами по приобретению сельскохозяйственных животных, недвижимого имущества, самоходных машин, грузовых и пассажирских транспортных средств;</w:t>
      </w:r>
    </w:p>
    <w:p>
      <w:pPr>
        <w:pStyle w:val="Normal"/>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э) участник отбора получателей субсидий реализует проект в сфере: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сельского хозяйства, относящийся к классу 01 Растениеводство и животноводство, охота и предоставление соответствующих услуг в этих областях Раздела А «Сельское, лесное хозяйство, охота, рыболовство и рыбоводство»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производства товаров (работ, услуг), относящийся к разделу C «Обрабатывающие производства» Общероссийского классификатора видов экономической деятельности (ОК 029-2014 (КДЕС Ред. 2), за исключением производства и (или) реализации подакцизных товаров;</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туризма, относящийся к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здравоохранения, относящийся к классу 86 Деятельность в области здравоохранения Раздела Q «Деятельность в области здравоохранения и социальных услуг»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спорта, относящийся к классу 93 Деятельность в области спорта, отдыха и развлечений Раздела R Деятельность в области культуры, спорта, организации досуга и развлечений Общероссийского классификатора видов экономической деятельности (ОК 029-2014 (КДЕС Ред. 2);</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ю) бизнес-планом проекта предусмотрено создание одного и более рабочих мест при реализации проекта в течение действия Соглашения, с сохранением созданных(ого) рабочих(его) места(мест) до окончания действия Соглашения;</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 (при необходимости использования земельного участка и (или) нежилого помещения для реализации бизнес-плана);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а</w:t>
      </w:r>
      <w:r>
        <w:rPr>
          <w:rFonts w:ascii="Times New Roman" w:hAnsi="Times New Roman"/>
          <w:color w:val="000000"/>
          <w:sz w:val="28"/>
          <w:vertAlign w:val="superscript"/>
        </w:rPr>
        <w:t>1</w:t>
      </w:r>
      <w:r>
        <w:rPr>
          <w:rFonts w:ascii="Times New Roman" w:hAnsi="Times New Roman"/>
          <w:color w:val="000000"/>
          <w:sz w:val="28"/>
        </w:rPr>
        <w:t xml:space="preserve">) </w:t>
      </w:r>
      <w:r>
        <w:rPr>
          <w:rFonts w:ascii="Times New Roman" w:hAnsi="Times New Roman"/>
          <w:sz w:val="28"/>
        </w:rPr>
        <w:t>участник отбора получателей субсидий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б</w:t>
      </w:r>
      <w:r>
        <w:rPr>
          <w:rFonts w:ascii="Times New Roman" w:hAnsi="Times New Roman"/>
          <w:color w:val="000000"/>
          <w:sz w:val="28"/>
          <w:vertAlign w:val="superscript"/>
        </w:rPr>
        <w:t>1</w:t>
      </w:r>
      <w:r>
        <w:rPr>
          <w:rFonts w:ascii="Times New Roman" w:hAnsi="Times New Roman"/>
          <w:color w:val="000000"/>
          <w:sz w:val="28"/>
        </w:rPr>
        <w:t>) бизнес-план участника отбора получателей субсидий представлен по форме, утвержденной приказом Министерства;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vertAlign w:val="superscript"/>
        </w:rPr>
        <w:t>1</w:t>
      </w:r>
      <w:r>
        <w:rPr>
          <w:rFonts w:ascii="Times New Roman" w:hAnsi="Times New Roman"/>
          <w:color w:val="000000"/>
          <w:sz w:val="28"/>
        </w:rPr>
        <w:t>) представление участником отбора получателей субсидий в полном объеме документов, указанных в объявлении о проведении отбора получателей субсидий и установленных:</w:t>
      </w:r>
    </w:p>
    <w:p>
      <w:pPr>
        <w:pStyle w:val="Normal"/>
        <w:tabs>
          <w:tab w:val="clear" w:pos="708"/>
          <w:tab w:val="left" w:pos="1276" w:leader="none"/>
        </w:tabs>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для индивидуальных предпринимателей и глав крестьянских (фермерских) хозяйств – согласно приложению 1 к настоящему Порядку,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для юридических лиц – согласно приложению 2 к настоящему Порядку.</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 xml:space="preserve">14. </w:t>
      </w:r>
      <w:r>
        <w:rPr>
          <w:rFonts w:ascii="Times New Roman" w:hAnsi="Times New Roman"/>
          <w:sz w:val="28"/>
        </w:rPr>
        <w:t>Проверка участников отбора получателей субсидий Министерством на соответствие требованиям, указанным в подпунктах «и»–«с» пунктов 1–3 части 13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15. Подтверждение соответствия участника отбора получателей субсидий требованиям и условиям, указанным в подпунктах «и»–«с» пунктов 1–3 </w:t>
      </w:r>
      <w:r>
        <w:rPr>
          <w:rFonts w:ascii="Times New Roman" w:hAnsi="Times New Roman"/>
        </w:rPr>
        <w:br/>
      </w:r>
      <w:r>
        <w:rPr>
          <w:rFonts w:ascii="Times New Roman" w:hAnsi="Times New Roman"/>
          <w:sz w:val="28"/>
        </w:rPr>
        <w:t>части 13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16. В случае отсутствия технической возможности осуществления автоматической проверки на соответствие требованиям, указанным в подпунктах «и»–«с» пунктов 1–3 части 13 настоящего Порядка, в системе «Электронный бюджет» в соответствии с частью 72 настоящего Порядка, Министерство в течение 10 рабочих дней осуществляет проверку соответствия участников отбора получателей субсидий требованиям следующим образом: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в соответствии с подпунктом «и» пунктов 1–3 части 13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сведений на официальном сайте Федеральной налоговой службы путем использования сервиса «Открытые и общедоступные сведения ЕГРН об иностранных организациях»;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в соответствии с подпунктом «к» пунктов 1–3 части 13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в соответствии с подпунктами «м», «о» пунктов 1–3 части 13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в соответствии с подпунктом «н» пунктов 1–3 части 13 настоящего Порядка на официальном сайте Министерства юстиции Российской Федерации на странице «Реестр иностранных агентов»;</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в соответствии с подпунктом «л» пунктов 1–3 части 13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в соответствии с подпунктом «п» пунктов 1–3 части 13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в соответствии с подпунктом «р» пунктов 1–3 части 13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в соответствии с подпунктом «с» пунктов 1–3 части 13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17. Министерство осуществляет проверку соответствия участников отбора получателей субсидий требованиям, указанным в подпунктах «а», «б», «г», «е», «ж», «з», «у», «ф» пунктов 1–3, подпунктов «в», «т», «х» – «э» пунктов 1–2, подпунктов «в», «т» – «в</w:t>
      </w:r>
      <w:r>
        <w:rPr>
          <w:rFonts w:ascii="Times New Roman" w:hAnsi="Times New Roman"/>
          <w:sz w:val="28"/>
          <w:vertAlign w:val="superscript"/>
        </w:rPr>
        <w:t>1</w:t>
      </w:r>
      <w:r>
        <w:rPr>
          <w:rFonts w:ascii="Times New Roman" w:hAnsi="Times New Roman"/>
          <w:sz w:val="28"/>
        </w:rPr>
        <w:t>» пункта 3 части 13 настоящего Порядка, следующим образом:</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в соответствии с подпунктом «а» пунктов 1–3 части 13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«Единый реестр субъектов малого и среднего предпринимательства»;</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 в соответствии с подпунктами «б», «г», «е», «у», «ф» пунктов 1–3 части 13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представленных в составе заявки сведений и документов; </w:t>
      </w:r>
      <w:r>
        <w:rPr>
          <w:rFonts w:ascii="Times New Roman" w:hAnsi="Times New Roman"/>
          <w:color w:val="FF0000"/>
          <w:sz w:val="28"/>
        </w:rPr>
        <w:t xml:space="preserve"> </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в соответствии с подпунктами «ж» и «з» пунктов 1–3 части 13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в соответствии с подпунктами «в», «т», «х» – «э», пунктов 1–2, подпунктов «в», «т» – «в</w:t>
      </w:r>
      <w:r>
        <w:rPr>
          <w:rFonts w:ascii="Times New Roman" w:hAnsi="Times New Roman"/>
          <w:sz w:val="28"/>
          <w:vertAlign w:val="superscript"/>
        </w:rPr>
        <w:t>1</w:t>
      </w:r>
      <w:r>
        <w:rPr>
          <w:rFonts w:ascii="Times New Roman" w:hAnsi="Times New Roman"/>
          <w:sz w:val="28"/>
        </w:rPr>
        <w:t>» пункта 3 части 13 настоящего Порядка на основании представленных в составе заявки сведений и документов.</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18.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19. Обязательным условием предоставления субсидии, включаемым в Соглашение, является условие о согласовании новых условий Соглашения или условий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20. Министерство в течение 20 рабочих дней со дня принятия решения о предоставлении субсидии заключает в системе «Электронный бюджет» с победителем отбора получателей субсидий</w:t>
      </w:r>
      <w:r>
        <w:rPr>
          <w:rFonts w:ascii="Times New Roman" w:hAnsi="Times New Roman"/>
          <w:color w:val="FF0000"/>
          <w:sz w:val="28"/>
        </w:rPr>
        <w:t xml:space="preserve"> </w:t>
      </w:r>
      <w:r>
        <w:rPr>
          <w:rFonts w:ascii="Times New Roman" w:hAnsi="Times New Roman"/>
          <w:sz w:val="28"/>
        </w:rPr>
        <w:t>Соглашение, на основании которого предоставляется субсидия,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Министерство в течение 10 рабочих дней со дня размещения протокола подведения итогов отбора получателей субсидий на едином портале формирует Соглашение в системе «Электронный бюджет» и направляет победителям отбора получателей субсидий уведомления о формировании Соглашения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победитель отбора получателей субсидий в течение 5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Министерство в течение 5 рабочих дней со дня подписания победителем отбора получателей субсидий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победителем отбора получателей субсидий и регистрации в установленном порядке органами Федерального казначейства.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21. Министерство в течение 5 рабочих дней после заключения Соглашения готовит приказ на предоставление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22. Победитель отбора получателей субсидий признается уклонившимся от заключения Соглашения в случае, если не подписал Соглашение в течение срока, установленного пунктом 2 части 20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23. Заключение Соглашения осуществляется при условии наличия у получателя субсидии усиленной квалифицированной электронно-цифровой подписи, необходимой для подписания Соглашения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24. 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Российской Федерации, в порядке и сроки, установленные частями 20 и 28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25.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26.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27.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28.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Внесение изменений в Соглашение оформляется в виде дополнительного соглашения посредством системы «Электронный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Министерство в течение 7 рабочих дней со дня принятия решения о заключении дополнительного соглашения уведомляет получателя субсидии, с которым заключено Соглашение;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получатель субсидии в течение 7 рабочих дней со дня получения уведомления, указанного в пункте 1 настоящей части Порядка, но не позднее 20 декабря соответствующего финансового года, организует рассмотрение и согласование условий дополнительного соглашения, а после его подписание посредством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29. В случае невозможности направления уведомлений, указанных в частях 20, 26, 28 настоящего Порядка, в системе «Электронный бюджет» по техническим причинам, не зависящим от Министерства, уведомления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30. Министерство в срок не позднее 10-го рабочего дня, следующего за днем заключения Соглашения,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31. Получатель субсидии представляет в Министерство в электронном виде следующую отчетность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отчет о достижении значений результатов предоставления субсидии</w:t>
      </w:r>
      <w:r>
        <w:rPr>
          <w:rFonts w:ascii="Times New Roman" w:hAnsi="Times New Roman"/>
        </w:rPr>
        <w:t xml:space="preserve"> </w:t>
      </w:r>
      <w:r>
        <w:rPr>
          <w:rFonts w:ascii="Times New Roman" w:hAnsi="Times New Roman"/>
          <w:sz w:val="28"/>
        </w:rPr>
        <w:t>с приложением документов, подтверждающих достижение получателем субсидии результатов предоставления субсидии, установленных в соответствии с частью 11 настоящего Порядка, ежеквартально не позднее 15 числа месяца, следующего за отчетным кварталом;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 отчет о реализации плана мероприятий по достижению результатов предоставления субсидии (контрольных точек), ежеквартально не позднее </w:t>
      </w:r>
      <w:r>
        <w:rPr>
          <w:rFonts w:ascii="Times New Roman" w:hAnsi="Times New Roman"/>
        </w:rPr>
        <w:br/>
      </w:r>
      <w:r>
        <w:rPr>
          <w:rFonts w:ascii="Times New Roman" w:hAnsi="Times New Roman"/>
          <w:sz w:val="28"/>
        </w:rPr>
        <w:t>15 числа месяца, следующего за отчетным кварталом;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отчет об осуществлении расходов, источником финансового обеспечения которых является субсидия с приложением документов, подтверждающих осуществление расходов, источником финансового обеспечения которых является субсидия, и документов, подтверждающих получение получателем субсидии имущества (принятие работ, услуг), оплаченных за счет средств субсидии, ежеквартально не позднее 15 числа месяца, следующего за отчетным кварталом, с предоставлением итогового отчета не позднее срока, установленного Соглашением.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32. 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33. Датой поступления отчетов, указанных в части 31 настоящего Порядка, в Министерство считается день их поступления в системе «Электронный бюджет».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Министерство осуществляет рассмотрение отчетов, проверку на полноту и достоверность содержащихся в них сведений в срок, не превышающий 20 рабочих дней со дня поступления таких отчетов.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34. Отчетность получателя субсидии считается принятой Министерством со дня окончания срока, указанного в абзаце втором части 33 настоящего Порядка, или не принятой, о чем получателю субсидии направляется уведомление (письмо) посредством системы «Электронный бюджет».</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случае невозможности направления уведомления в системе «Электронный бюджет» по техническим причинам, не зависящим от Министерства, уведомление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35. Отчетность, указанная в части 31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непредставление (представление не в полном объеме) документов, указанных в части 31 настоящего Порядка;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pPr>
        <w:pStyle w:val="Normal"/>
        <w:tabs>
          <w:tab w:val="clear" w:pos="708"/>
          <w:tab w:val="left" w:pos="1134" w:leader="none"/>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предоставление отчета с нарушением сроков, указанных в части 31 настоящего Порядка и (или)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36. Получатель субсидии в течение 10 рабочих дней со дня получения уведомления (письма) об отказе в принятии отчетности, за исключением случая, указанного в пункте 3 части 35 настоящего Порядка, исправляет недостатки, указанные в уведомление (письме) и повторно направляет в Министерство отчетность, указанную в уведомлении (письме) об отказе в принятии отчетности,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37.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38. 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268.1 и 269.2 Бюджетного кодекса Российской Федерации.</w:t>
      </w:r>
    </w:p>
    <w:p>
      <w:pPr>
        <w:pStyle w:val="Normal"/>
        <w:tabs>
          <w:tab w:val="clear" w:pos="708"/>
          <w:tab w:val="left" w:pos="1418" w:leader="none"/>
        </w:tabs>
        <w:spacing w:lineRule="auto" w:line="240" w:before="0" w:after="0"/>
        <w:ind w:firstLine="709" w:left="0" w:right="0"/>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пунктами 48</w:t>
      </w:r>
      <w:r>
        <w:rPr>
          <w:rFonts w:ascii="Times New Roman" w:hAnsi="Times New Roman"/>
          <w:b w:val="false"/>
          <w:sz w:val="28"/>
        </w:rPr>
        <w:t>–59</w:t>
      </w:r>
      <w:r>
        <w:rPr>
          <w:rFonts w:ascii="Times New Roman" w:hAnsi="Times New Roman"/>
          <w:sz w:val="28"/>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39. Остаток субсидии, неиспользованный в отчетном финансовом году, может быть использован получателем субсидии в очередном финансовом году на цели, предусмотренные Соглашением,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tabs>
          <w:tab w:val="clear" w:pos="708"/>
          <w:tab w:val="left" w:pos="1418" w:leader="none"/>
        </w:tabs>
        <w:spacing w:lineRule="auto" w:line="240" w:before="0" w:after="0"/>
        <w:ind w:firstLine="709" w:left="0" w:right="0"/>
        <w:jc w:val="both"/>
        <w:rPr>
          <w:rFonts w:ascii="Times New Roman" w:hAnsi="Times New Roman"/>
          <w:sz w:val="28"/>
        </w:rPr>
      </w:pPr>
      <w:r>
        <w:rPr>
          <w:rFonts w:ascii="Times New Roman" w:hAnsi="Times New Roman"/>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40. 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tabs>
          <w:tab w:val="clear" w:pos="708"/>
          <w:tab w:val="left" w:pos="1134" w:leader="none"/>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41. Получатель субсидии обязан возвратить субсидию в краевой бюджет в следующих размерах:</w:t>
      </w:r>
    </w:p>
    <w:p>
      <w:pPr>
        <w:pStyle w:val="Normal"/>
        <w:widowControl/>
        <w:spacing w:lineRule="auto" w:line="240" w:before="0" w:after="0"/>
        <w:ind w:firstLine="709" w:left="0" w:right="0"/>
        <w:jc w:val="both"/>
        <w:rPr>
          <w:rFonts w:ascii="Times New Roman" w:hAnsi="Times New Roman"/>
          <w:color w:val="000000"/>
          <w:sz w:val="28"/>
        </w:rPr>
      </w:pPr>
      <w:r>
        <w:rPr>
          <w:rFonts w:ascii="Times New Roman" w:hAnsi="Times New Roman"/>
          <w:b w:val="false"/>
          <w:i w:val="false"/>
          <w:caps w:val="false"/>
          <w:smallCaps w:val="false"/>
          <w:color w:val="000000"/>
          <w:spacing w:val="0"/>
          <w:sz w:val="28"/>
          <w:highlight w:val="white"/>
        </w:rPr>
        <w:t>1) в случае нарушения целей предоставления субсидии – в размере нецелевого использования денежных средств;</w:t>
      </w:r>
    </w:p>
    <w:p>
      <w:pPr>
        <w:pStyle w:val="Normal"/>
        <w:widowControl/>
        <w:spacing w:lineRule="auto" w:line="240" w:before="0" w:after="0"/>
        <w:ind w:firstLine="709" w:left="0" w:right="0"/>
        <w:jc w:val="both"/>
        <w:rPr>
          <w:rFonts w:ascii="Times New Roman" w:hAnsi="Times New Roman"/>
          <w:color w:val="000000"/>
          <w:sz w:val="28"/>
        </w:rPr>
      </w:pPr>
      <w:r>
        <w:rPr>
          <w:rFonts w:ascii="Times New Roman" w:hAnsi="Times New Roman"/>
          <w:b w:val="false"/>
          <w:i w:val="false"/>
          <w:caps w:val="false"/>
          <w:smallCaps w:val="false"/>
          <w:color w:val="000000"/>
          <w:spacing w:val="0"/>
          <w:sz w:val="28"/>
          <w:highlight w:val="white"/>
        </w:rPr>
        <w:t>2) в случае нарушения условий и порядка, установленных при предоставлении субсидии – в полном объеме;</w:t>
      </w:r>
    </w:p>
    <w:p>
      <w:pPr>
        <w:pStyle w:val="Normal"/>
        <w:widowControl/>
        <w:spacing w:lineRule="auto" w:line="240" w:before="0" w:after="0"/>
        <w:ind w:firstLine="709" w:left="0" w:right="0"/>
        <w:jc w:val="both"/>
        <w:rPr>
          <w:rFonts w:ascii="Times New Roman" w:hAnsi="Times New Roman"/>
          <w:color w:val="000000"/>
          <w:sz w:val="28"/>
        </w:rPr>
      </w:pPr>
      <w:r>
        <w:rPr>
          <w:rFonts w:ascii="Times New Roman" w:hAnsi="Times New Roman"/>
          <w:b w:val="false"/>
          <w:i w:val="false"/>
          <w:caps w:val="false"/>
          <w:smallCaps w:val="false"/>
          <w:color w:val="000000"/>
          <w:spacing w:val="0"/>
          <w:sz w:val="28"/>
          <w:highlight w:val="white"/>
        </w:rPr>
        <w:t>3) в случае недостижения значений результатов предоставления субсидии, определенных Соглашением, – в размере, определенном по формуле:</w:t>
      </w:r>
    </w:p>
    <w:tbl>
      <w:tblPr>
        <w:tblStyle w:val="Style_2"/>
        <w:tblW w:w="7540" w:type="dxa"/>
        <w:jc w:val="left"/>
        <w:tblInd w:w="816" w:type="dxa"/>
        <w:tblLayout w:type="fixed"/>
        <w:tblCellMar>
          <w:top w:w="0" w:type="dxa"/>
          <w:left w:w="108" w:type="dxa"/>
          <w:bottom w:w="0" w:type="dxa"/>
          <w:right w:w="108" w:type="dxa"/>
        </w:tblCellMar>
      </w:tblPr>
      <w:tblGrid>
        <w:gridCol w:w="5489"/>
        <w:gridCol w:w="2050"/>
      </w:tblGrid>
      <w:tr>
        <w:trPr/>
        <w:tc>
          <w:tcPr>
            <w:tcW w:w="5489" w:type="dxa"/>
            <w:tcBorders/>
            <w:shd w:fill="auto" w:val="clear"/>
          </w:tcPr>
          <w:p>
            <w:pPr>
              <w:pStyle w:val="Normal"/>
              <w:widowControl/>
              <w:spacing w:lineRule="auto" w:line="240" w:before="0" w:after="0"/>
              <w:ind w:firstLine="709" w:left="0" w:right="0"/>
              <w:jc w:val="both"/>
              <w:rPr>
                <w:rFonts w:ascii="Times New Roman" w:hAnsi="Times New Roman"/>
                <w:sz w:val="28"/>
              </w:rPr>
            </w:pPr>
            <w:r>
              <w:rPr>
                <w:kern w:val="0"/>
                <w:szCs w:val="20"/>
              </w:rPr>
              <w:drawing>
                <wp:inline distT="0" distB="0" distL="0" distR="0">
                  <wp:extent cx="3048000" cy="981075"/>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3"/>
                          <a:stretch>
                            <a:fillRect/>
                          </a:stretch>
                        </pic:blipFill>
                        <pic:spPr bwMode="auto">
                          <a:xfrm>
                            <a:off x="0" y="0"/>
                            <a:ext cx="3048000" cy="981075"/>
                          </a:xfrm>
                          <a:prstGeom prst="rect">
                            <a:avLst/>
                          </a:prstGeom>
                        </pic:spPr>
                      </pic:pic>
                    </a:graphicData>
                  </a:graphic>
                </wp:inline>
              </w:drawing>
            </w:r>
          </w:p>
        </w:tc>
        <w:tc>
          <w:tcPr>
            <w:tcW w:w="2050" w:type="dxa"/>
            <w:tcBorders/>
            <w:shd w:fill="auto" w:val="clear"/>
            <w:vAlign w:val="bottom"/>
          </w:tcPr>
          <w:p>
            <w:pPr>
              <w:pStyle w:val="Normal"/>
              <w:widowControl/>
              <w:spacing w:lineRule="auto" w:line="240" w:before="0" w:after="0"/>
              <w:ind w:firstLine="709" w:left="0" w:right="0"/>
              <w:jc w:val="both"/>
              <w:rPr>
                <w:rFonts w:ascii="Times New Roman" w:hAnsi="Times New Roman"/>
                <w:sz w:val="28"/>
              </w:rPr>
            </w:pPr>
            <w:r>
              <w:rPr>
                <w:rFonts w:ascii="Times New Roman" w:hAnsi="Times New Roman"/>
                <w:kern w:val="0"/>
                <w:sz w:val="28"/>
                <w:szCs w:val="20"/>
              </w:rPr>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kern w:val="0"/>
                <w:sz w:val="28"/>
                <w:szCs w:val="20"/>
              </w:rPr>
            </w:r>
          </w:p>
          <w:p>
            <w:pPr>
              <w:pStyle w:val="Normal"/>
              <w:widowControl/>
              <w:spacing w:lineRule="auto" w:line="240" w:before="0" w:after="0"/>
              <w:ind w:hanging="113" w:left="113" w:right="0"/>
              <w:jc w:val="both"/>
              <w:rPr>
                <w:rFonts w:ascii="Times New Roman" w:hAnsi="Times New Roman"/>
                <w:sz w:val="28"/>
              </w:rPr>
            </w:pPr>
            <w:r>
              <w:rPr>
                <w:rFonts w:ascii="Times New Roman" w:hAnsi="Times New Roman"/>
                <w:color w:val="000000"/>
                <w:spacing w:val="0"/>
                <w:kern w:val="0"/>
                <w:sz w:val="28"/>
                <w:szCs w:val="20"/>
              </w:rPr>
              <w:t>, где:</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kern w:val="0"/>
                <w:sz w:val="28"/>
                <w:szCs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результата предоставления субсидии на отчетную дату;</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i</w:t>
      </w:r>
      <w:r>
        <w:rPr>
          <w:rFonts w:ascii="Times New Roman" w:hAnsi="Times New Roman"/>
          <w:sz w:val="28"/>
        </w:rPr>
        <w:t xml:space="preserve"> – плановое значение i-гo результата предоставления субсидии, установленное Соглашением;</w:t>
      </w:r>
    </w:p>
    <w:p>
      <w:pPr>
        <w:pStyle w:val="Normal"/>
        <w:tabs>
          <w:tab w:val="clear" w:pos="708"/>
          <w:tab w:val="left" w:pos="1418" w:leader="none"/>
        </w:tabs>
        <w:spacing w:lineRule="auto" w:line="240" w:before="0" w:after="0"/>
        <w:ind w:firstLine="709" w:left="0" w:right="0"/>
        <w:jc w:val="both"/>
        <w:rPr>
          <w:rFonts w:ascii="Times New Roman" w:hAnsi="Times New Roman"/>
          <w:sz w:val="28"/>
        </w:rPr>
      </w:pPr>
      <w:r>
        <w:rPr>
          <w:rFonts w:ascii="Times New Roman" w:hAnsi="Times New Roman"/>
          <w:sz w:val="28"/>
        </w:rPr>
        <w:t>n – общее количество результатов предоставления субсидии, установленных Соглашением.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42.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39 и 40 настоящего Порядка, посредством почтового отправления, нарочно или иным способом, обеспечивающим подтверждение получения требования получателем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43. При невозврате субсидии в сроки, установленные частью 40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44. В случае выявления нарушений, в том числе по фактам проверок, указанных в части 38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40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45. В случае невозврата лицами, указанными в части 44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46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3. Отбор получателей субсидии</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46. </w:t>
      </w:r>
      <w:r>
        <w:rPr>
          <w:rFonts w:ascii="Times New Roman" w:hAnsi="Times New Roman"/>
          <w:b w:val="false"/>
          <w:sz w:val="28"/>
        </w:rPr>
        <w:t>Информация о проведении отбора размещается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47. Способ осуществления отбора получателей субсидий – конкурс, проводимый для определения получателей субсидии исходя из наилучших условий достижения результатов предоставления субсидии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48. 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49. Министерство с июля по октябрь текущего финансового года, но не менее чем за 3 календарных дня до дня начала приема заявок, размещает на едином портале объявление о проведении конкурса,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которое включает в себя следующую информацию:</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 способ проведения отбора получателей субсидий;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 сроки проведения отбора получателей субсидий, а также информацию о сроках и порядке проведения этапов отбора получателей субсидий;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дата начала подачи и окончания приема заявок участников отбора получателей субсидий, при этом дата окончания приема заявок не может быть ранее 30-го календарного дня, следующего за днем размещения объявления о проведении отбора получателей субсидий;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контактный телефон Министерства;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5) результат предоставления субсидии в соответствии с частью 11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6) доменное имя и (или) указатели страниц системы «Электронный бюджет» в сети «Интернет»;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7) требования к участникам отбора получателей субсидий, определенные в соответствии с частью 13 настоящего Порядка, и к перечню документов, представляемых участниками отбора получателей субсидий для подтверждения соответствия указанным требованиям в соответствии с приложениями 1 и 2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категории получателей субсидий и критерии оценки, показатели критериев оценки;</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 категории участников отбора получателей субсидий, соответствие которым предоставляет преимущество при оценке заявок участников отбора получателей субсидий, и размер такого преимущества;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 порядок подачи участниками отбора получателей субсидий заявок и требования, предъявляемые к форме и содержанию заявок;</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 порядок отзыва заявок, порядок их возврата, определяющий в том числе основания для возврата заявок, порядок внесения изменений в заявки;</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12) порядок рассмотрения заявок на предмет их соответствия установленным в объявлении о проведении отбора получателей субсидий требованиям, категориям, сроки рассмотрения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13) порядок возврата заявок на доработку;</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14) порядок отклонения заявок, а также информацию об основаниях их отклонения;</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15)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получателей субсидий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сроки оценки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16) объем распределяемой субсидии в рамках отбора получателей субсидий, порядок расчета размера субсидии, установленный настоящим Порядком, правила распределения субсидии по результатам отбора получателей субсидий, которые могут включать максимальный, минимальный размер субсидии, предоставляемой победителю (победителям) отбора получателей субсидий;</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17) порядок предоставления участникам отбора получателей субсидий разъяснений положений объявления о проведении отбора получателей субсидий, даты начала и окончания срока такого предоставления;</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18) срок, в течение которого победитель (победители) отбора получателей субсидий должен подписать Соглашение;</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19) условия признания победителя (победителей) отбора получателей субсидий уклонившимся от заключения Соглашения;</w:t>
      </w:r>
      <w:r>
        <w:rPr>
          <w:rFonts w:ascii="Times New Roman" w:hAnsi="Times New Roman"/>
          <w:color w:val="FF0000"/>
          <w:sz w:val="28"/>
        </w:rPr>
        <w:t xml:space="preserve">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20) сроки размещения протокола подведения итогов отбора получателей субсидий на едином портале и на официальном сайте Министерства в сети «Интернет», которые не могут быть позднее 14-го календарного дня, следующего за днем определения победителя отбора получателей субсидий.</w:t>
      </w:r>
      <w:r>
        <w:rPr>
          <w:rFonts w:ascii="Times New Roman" w:hAnsi="Times New Roman"/>
          <w:color w:val="FF0000"/>
          <w:sz w:val="28"/>
        </w:rPr>
        <w:t xml:space="preserve">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50. Субсидия предоставляется на конкурсной основе в соответствии с решением Министерства по результатам оценки проектов в сфере предпринимательской деятельности.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51. Взаимодействие Министерства с участниками конкурсного отбора осуществляется с использованием документов в электронной форме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52. Министерство вправе отменить проведение отбора получателей субсидий не позднее чем за 1 рабочий день до даты окончания срока подачи заявок участниками отбора получателей субсидий путем размещения Министерством объявления об отмене проведения отбора получателей субсидий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53. 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54. 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55. Отбор получателей субсидий считается отмененным со дня размещения объявления о его отмене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56. К участию в отборе получателей субсидий допускаются юридические лица, индивидуальные предприниматели, соответствующие требованиям, указанным в объявлении о проведении отбора получателей субсидий и определенным частью 13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57. Заявка подается в соответствии с требованиями, определенными частью 13 настоящего Порядка и в сроки, указанные в объявлении о проведении отбора получателей субсидий.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58. Министерство не в праве требовать от участника отбора получателей субсидий представления документов и информации в целях подтверждения соответствия участника отбора получателей субсидий требованиям, определенным частью 13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59. Заявки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 согласно приложениям 1, 2 к настоящему Порядку.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60. Заявка подписывается усиленной квалифицированной электронной подписью руководителя участника отбора получателей субсидий или уполномоченного им лица.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61.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62. 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tabs>
          <w:tab w:val="clear" w:pos="708"/>
          <w:tab w:val="left" w:pos="156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Фото- и видеоматериалы, включаемые в заявку, должны содержать четкое и контрастное изображение качества.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63.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64. Заявка должна содержать следующие сведения: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информацию и документы об участнике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полное и сокращенное наименование участника отбора получателей субсидий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фамилия, имя, отчество (при наличии)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основной государственный регистрационный номер участника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г) идентификационный номер налогоплательщика;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д) дата постановки на учет в налоговом органе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е) дата и код причины постановки на учет в налоговом органе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ж) дата государственной регистрации физического лица в качестве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з) дата и место рождения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и) страховой номер индивидуального лицевого счета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к) адрес юридического лица, адрес регистрации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л) номер контактного телефона, почтовый адрес и адрес электронной почты для направления юридически значимых сообщений;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н) информация о руководителе юридического лица (фамилия, имя, отчество (при наличии), идентификационный номер налогоплательщика, должность);</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о) 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предлагаемые участником отбора получателей субсидий значение результата предоставления субсидии, указанного в части 11 настоящего Порядка, значение запрашиваемого участником отбора получателей субсидий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информация по каждому указанному в объявлении о проведении отбора получателей субсидий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бизнес-план по форме, утвержденной приказом Министерства;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документы, подтверждающие принадлежность участника отбора получателей субсидий к приоритетной целевой группе.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65. Внесение изменений в заявку или отзыв заявки осуществляется участником отбора получателей субсидий в порядке, аналогичном порядку формирования заявки участником отбора получателей субсидий, указанному в </w:t>
      </w:r>
      <w:r>
        <w:fldChar w:fldCharType="begin"/>
      </w:r>
      <w:r>
        <w:rPr>
          <w:sz w:val="28"/>
          <w:rFonts w:ascii="Times New Roman" w:hAnsi="Times New Roman"/>
        </w:rPr>
        <w:instrText xml:space="preserve"> HYPERLINK "https://mobileonline.garant.ru/" \l "/document/408095979/entry/1037"</w:instrText>
      </w:r>
      <w:r>
        <w:rPr>
          <w:sz w:val="28"/>
          <w:rFonts w:ascii="Times New Roman" w:hAnsi="Times New Roman"/>
        </w:rPr>
        <w:fldChar w:fldCharType="separate"/>
      </w:r>
      <w:r>
        <w:rPr>
          <w:rFonts w:ascii="Times New Roman" w:hAnsi="Times New Roman"/>
          <w:sz w:val="28"/>
        </w:rPr>
        <w:t>части 59</w:t>
      </w:r>
      <w:r>
        <w:rPr>
          <w:sz w:val="28"/>
          <w:rFonts w:ascii="Times New Roman" w:hAnsi="Times New Roman"/>
        </w:rPr>
        <w:fldChar w:fldCharType="end"/>
      </w:r>
      <w:r>
        <w:rPr>
          <w:rFonts w:ascii="Times New Roman" w:hAnsi="Times New Roman"/>
          <w:sz w:val="28"/>
        </w:rPr>
        <w:t>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66. Внесение изменений в заявку по инициативе участника отбора получателей субсидий допускается до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67. Участник отбора получателей субсидий вправе отозвать заявку в любое время до даты окончания проведения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68. Любой участник отбора получателей субсидий со дня размещения объявления о проведении отбора получателей субсидий на </w:t>
      </w:r>
      <w:hyperlink r:id="rId4">
        <w:r>
          <w:rPr>
            <w:rFonts w:ascii="Times New Roman" w:hAnsi="Times New Roman"/>
            <w:sz w:val="28"/>
          </w:rPr>
          <w:t>едином портале</w:t>
        </w:r>
      </w:hyperlink>
      <w:r>
        <w:rPr>
          <w:rFonts w:ascii="Times New Roman" w:hAnsi="Times New Roman"/>
          <w:sz w:val="28"/>
        </w:rPr>
        <w:t>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69. Министерство в ответ на запрос, указанный в </w:t>
      </w:r>
      <w:r>
        <w:fldChar w:fldCharType="begin"/>
      </w:r>
      <w:r>
        <w:rPr>
          <w:sz w:val="28"/>
          <w:rFonts w:ascii="Times New Roman" w:hAnsi="Times New Roman"/>
        </w:rPr>
        <w:instrText xml:space="preserve"> HYPERLINK "https://mobileonline.garant.ru/" \l "/document/408095979/entry/1046"</w:instrText>
      </w:r>
      <w:r>
        <w:rPr>
          <w:sz w:val="28"/>
          <w:rFonts w:ascii="Times New Roman" w:hAnsi="Times New Roman"/>
        </w:rPr>
        <w:fldChar w:fldCharType="separate"/>
      </w:r>
      <w:r>
        <w:rPr>
          <w:rFonts w:ascii="Times New Roman" w:hAnsi="Times New Roman"/>
          <w:sz w:val="28"/>
        </w:rPr>
        <w:t>части 68</w:t>
      </w:r>
      <w:r>
        <w:rPr>
          <w:sz w:val="28"/>
          <w:rFonts w:ascii="Times New Roman" w:hAnsi="Times New Roman"/>
        </w:rPr>
        <w:fldChar w:fldCharType="end"/>
      </w:r>
      <w:r>
        <w:rPr>
          <w:rFonts w:ascii="Times New Roman" w:hAnsi="Times New Roman"/>
          <w:sz w:val="28"/>
        </w:rPr>
        <w:t xml:space="preserve"> настоящего Порядка,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 </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Доступ к разъяснению, формируемому в системе «Электронный бюджет» в соответствии с </w:t>
      </w:r>
      <w:r>
        <w:fldChar w:fldCharType="begin"/>
      </w:r>
      <w:r>
        <w:rPr>
          <w:sz w:val="28"/>
          <w:rFonts w:ascii="Times New Roman" w:hAnsi="Times New Roman"/>
        </w:rPr>
        <w:instrText xml:space="preserve"> HYPERLINK "https://mobileonline.garant.ru/" \l "/document/408095979/entry/1047"</w:instrText>
      </w:r>
      <w:r>
        <w:rPr>
          <w:sz w:val="28"/>
          <w:rFonts w:ascii="Times New Roman" w:hAnsi="Times New Roman"/>
        </w:rPr>
        <w:fldChar w:fldCharType="separate"/>
      </w:r>
      <w:r>
        <w:rPr>
          <w:rFonts w:ascii="Times New Roman" w:hAnsi="Times New Roman"/>
          <w:sz w:val="28"/>
        </w:rPr>
        <w:t>абзацем первым</w:t>
      </w:r>
      <w:r>
        <w:rPr>
          <w:sz w:val="28"/>
          <w:rFonts w:ascii="Times New Roman" w:hAnsi="Times New Roman"/>
        </w:rPr>
        <w:fldChar w:fldCharType="end"/>
      </w:r>
      <w:r>
        <w:rPr>
          <w:rFonts w:ascii="Times New Roman" w:hAnsi="Times New Roman"/>
          <w:sz w:val="28"/>
        </w:rPr>
        <w:t> настоящей части, предоставляется всем участникам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70. Определение победителей отбора получателей субсидий в соответствии с настоящим Порядком проводится в 2 этапа:</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первый этап – этап вскрытия и рассмотрения заявок;</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второй этап – этап оценки заявок и определения победителей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71. Продолжительность первого этапа проведения отбора получателей субсидий составляет не более 35 рабочих дней.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72. На этапе рассмотрения заявок Министерство проводит вскрытие заявок и их рассмотрение на соответствие требованиям, установленным частью 13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73.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Министерству к поданным участниками отбора получателей субсидий заявкам для их рассмотрения и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74. Министерство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получателей субсидий заявках:</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регистрационный номер заявки;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дата и время поступления заявки;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в) полное наименование участника отбора получателей субсидий (для юридических лиц) или фамилия, имя, отчество (при наличии) (для индивидуальных предпринимателей);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г) адрес юридического лица, адрес регистрации (для индивидуальных предпринимателей);</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д) запрашиваемый участником отбора получателей субсидий размер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75. Протокол вскрытия заявок формируется на </w:t>
      </w:r>
      <w:hyperlink r:id="rId5">
        <w:r>
          <w:rPr>
            <w:rFonts w:ascii="Times New Roman" w:hAnsi="Times New Roman"/>
            <w:sz w:val="28"/>
          </w:rPr>
          <w:t>едином портале</w:t>
        </w:r>
      </w:hyperlink>
      <w:r>
        <w:rPr>
          <w:rFonts w:ascii="Times New Roman" w:hAnsi="Times New Roman"/>
          <w:sz w:val="28"/>
        </w:rPr>
        <w:t xml:space="preserve"> автоматически и подписывается усиленной квалифицированной </w:t>
      </w:r>
      <w:r>
        <w:fldChar w:fldCharType="begin"/>
      </w:r>
      <w:r>
        <w:rPr>
          <w:sz w:val="28"/>
          <w:rFonts w:ascii="Times New Roman" w:hAnsi="Times New Roman"/>
        </w:rPr>
        <w:instrText xml:space="preserve"> HYPERLINK "https://mobileonline.garant.ru/" \l "/document/12184522/entry/21"</w:instrText>
      </w:r>
      <w:r>
        <w:rPr>
          <w:sz w:val="28"/>
          <w:rFonts w:ascii="Times New Roman" w:hAnsi="Times New Roman"/>
        </w:rPr>
        <w:fldChar w:fldCharType="separate"/>
      </w:r>
      <w:r>
        <w:rPr>
          <w:rFonts w:ascii="Times New Roman" w:hAnsi="Times New Roman"/>
          <w:sz w:val="28"/>
        </w:rPr>
        <w:t>электронной подписью</w:t>
      </w:r>
      <w:r>
        <w:rPr>
          <w:sz w:val="28"/>
          <w:rFonts w:ascii="Times New Roman" w:hAnsi="Times New Roman"/>
        </w:rPr>
        <w:fldChar w:fldCharType="end"/>
      </w:r>
      <w:r>
        <w:rPr>
          <w:rFonts w:ascii="Times New Roman" w:hAnsi="Times New Roman"/>
          <w:sz w:val="28"/>
        </w:rPr>
        <w:t xml:space="preserve"> руководителя Министерства (в его отсутствие – его заместителем) в системе «Электронный бюджет», а также размещается на едином портале не позднее рабочего дня, следующего за днем его подписания.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76. После формирования протокола вскрытия заявок Министерство в течение 10 рабочих дней проверяет участников отбора получателей субсидий на соответствие требованиям, установленным частью 13 настоящего Порядка, в соответствии с частями 14–17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77. При выявлении несоответствия требованиям, предъявляемым подпунктами «п», «у», «ъ», «э» пунктов 1 и 2 и подпунктами «п», «у», «я», «в</w:t>
      </w:r>
      <w:r>
        <w:rPr>
          <w:rFonts w:ascii="Times New Roman" w:hAnsi="Times New Roman"/>
          <w:sz w:val="28"/>
          <w:vertAlign w:val="superscript"/>
        </w:rPr>
        <w:t>1</w:t>
      </w:r>
      <w:r>
        <w:rPr>
          <w:rFonts w:ascii="Times New Roman" w:hAnsi="Times New Roman"/>
          <w:sz w:val="28"/>
        </w:rPr>
        <w:t>» пункта 3 части 13 настоящего Порядка, Министерство вправе принять решение о возврате заявки участнику отбора получателей субсидий на доработку.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78. Решения Министерства о возврате заявок участникам отбора получателей субсидий на доработку принимаются в равной мере ко всем участникам отбора получателей субсидий, при рассмотрении заявок которых выявлены основания для их возврата на доработку, а также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79. Участник отбора получателей субсидий имеет право устранить выявленные несоответствия требованиям, установленным подпунктами «п», «ч», «э» пунктов 1 и 2 и подпунктами «п», «у», «ь», «я», «в</w:t>
      </w:r>
      <w:r>
        <w:rPr>
          <w:rFonts w:ascii="Times New Roman" w:hAnsi="Times New Roman"/>
          <w:sz w:val="28"/>
          <w:vertAlign w:val="superscript"/>
        </w:rPr>
        <w:t>1</w:t>
      </w:r>
      <w:r>
        <w:rPr>
          <w:rFonts w:ascii="Times New Roman" w:hAnsi="Times New Roman"/>
          <w:sz w:val="28"/>
        </w:rPr>
        <w:t>» пункта 3 части 13 настоящего Порядка, путем формирования и представления в систему «Электронный бюджет» информации и документов, подтверждающих устранение выявленных несоответствий, в течение 10 рабочих дней с даты доведения участнику отбора получателей субсидий решения Министерства о возврате заявок на доработку.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80. При внесении изменений в заявку на этапе рассмотрения Министерством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81. В случае, если несоответствия, указанные в решении Министерства о возврате заявок на доработку, участником отбора получателей субсидий не устранены в срок, установленный частью 79 настоящего Порядка, заявка рассматривается Министерством с учетом выявленных Министерством несоответствий.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82. При устранении участником отбора получателей субсидий выявленных Министерством несоответствий требованиям, установленным подпунктами «п», «ч», «э» пунктов 1 и 2 и подпунктами «п», «у», «ь», «я», «в</w:t>
      </w:r>
      <w:r>
        <w:rPr>
          <w:rFonts w:ascii="Times New Roman" w:hAnsi="Times New Roman"/>
          <w:sz w:val="28"/>
          <w:vertAlign w:val="superscript"/>
        </w:rPr>
        <w:t>1</w:t>
      </w:r>
      <w:r>
        <w:rPr>
          <w:rFonts w:ascii="Times New Roman" w:hAnsi="Times New Roman"/>
          <w:sz w:val="28"/>
        </w:rPr>
        <w:t>» пункта 3 части 13 настоящего Порядка, в установленный частью 54 настоящего Порядка срок, заявка признается соответствующей требованиям, установленным подпунктами «п», «ч», «э» пунктов 1 и 2 и подпунктами «п», «у», «ь», «я», «в</w:t>
      </w:r>
      <w:r>
        <w:rPr>
          <w:rFonts w:ascii="Times New Roman" w:hAnsi="Times New Roman"/>
          <w:sz w:val="28"/>
          <w:vertAlign w:val="superscript"/>
        </w:rPr>
        <w:t>1</w:t>
      </w:r>
      <w:r>
        <w:rPr>
          <w:rFonts w:ascii="Times New Roman" w:hAnsi="Times New Roman"/>
          <w:sz w:val="28"/>
        </w:rPr>
        <w:t>» пункта 3 части 13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83. Заявка признается надлежащей, если она соответствует требованиям, установленным в объявлении о проведении отбора получателей субсидий, и при отсутствии оснований для отклонения заявки.</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Решения о соответствии заявки требованиям, указанным в объявлении о проведении отбора получателей субсидий, принимаются Министерством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84. Заявка отклоняется в случае наличия оснований для отклонения заявки, предусмотренных частями 85 и 104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85. На стадии рассмотрения заявки основаниями для отклонения заявки являются: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несоответствие участника отбора получателей субсидий требованиям, указанным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непредставление (представление не в полном объеме) документов, указанных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несоответствие представленных документов и (или) заявки требованиям, установленным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г) недостоверность информации, содержащейся в документах, представленных в составе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86.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87. Протокол рассмотрения заявок формируется на </w:t>
      </w:r>
      <w:hyperlink r:id="rId6">
        <w:r>
          <w:rPr>
            <w:rFonts w:ascii="Times New Roman" w:hAnsi="Times New Roman"/>
            <w:sz w:val="28"/>
          </w:rPr>
          <w:t>едином портале</w:t>
        </w:r>
      </w:hyperlink>
      <w:r>
        <w:rPr>
          <w:rFonts w:ascii="Times New Roman" w:hAnsi="Times New Roman"/>
          <w:sz w:val="28"/>
        </w:rPr>
        <w:t xml:space="preserve"> автоматически на основании результатов рассмотрения заявок и подписывается усиленной квалифицированной </w:t>
      </w:r>
      <w:r>
        <w:fldChar w:fldCharType="begin"/>
      </w:r>
      <w:r>
        <w:rPr>
          <w:sz w:val="28"/>
          <w:rFonts w:ascii="Times New Roman" w:hAnsi="Times New Roman"/>
        </w:rPr>
        <w:instrText xml:space="preserve"> HYPERLINK "https://mobileonline.garant.ru/" \l "/document/12184522/entry/21"</w:instrText>
      </w:r>
      <w:r>
        <w:rPr>
          <w:sz w:val="28"/>
          <w:rFonts w:ascii="Times New Roman" w:hAnsi="Times New Roman"/>
        </w:rPr>
        <w:fldChar w:fldCharType="separate"/>
      </w:r>
      <w:r>
        <w:rPr>
          <w:rFonts w:ascii="Times New Roman" w:hAnsi="Times New Roman"/>
          <w:sz w:val="28"/>
        </w:rPr>
        <w:t>электронной подписью</w:t>
      </w:r>
      <w:r>
        <w:rPr>
          <w:sz w:val="28"/>
          <w:rFonts w:ascii="Times New Roman" w:hAnsi="Times New Roman"/>
        </w:rPr>
        <w:fldChar w:fldCharType="end"/>
      </w:r>
      <w:r>
        <w:rPr>
          <w:rFonts w:ascii="Times New Roman" w:hAnsi="Times New Roman"/>
          <w:sz w:val="28"/>
        </w:rPr>
        <w:t xml:space="preserve"> Министерства в системе «Электронный бюджет», а также размещается на едином портале не позднее рабочего дня, следующего за днем его подписания.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88. Продолжительность второго этапа проведения отбора получателей субсидий составляет не более 10 рабочих дней.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89. На втором этапе проведения отбора получателей субсидий предусмотрена оценка Министерством заявок в соответствии с установленной в приложениях 3–5 к настоящему Порядку системой бальной оценки.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90.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Количество баллов n-го участника отбора получателей субсидий (R</w:t>
      </w:r>
      <w:r>
        <w:rPr>
          <w:rFonts w:ascii="Times New Roman" w:hAnsi="Times New Roman"/>
          <w:sz w:val="28"/>
          <w:vertAlign w:val="subscript"/>
        </w:rPr>
        <w:t>n</w:t>
      </w:r>
      <w:r>
        <w:rPr>
          <w:rFonts w:ascii="Times New Roman" w:hAnsi="Times New Roman"/>
          <w:sz w:val="28"/>
        </w:rPr>
        <w:t>) рассчитывается по формуле:</w:t>
      </w:r>
    </w:p>
    <w:p>
      <w:pPr>
        <w:pStyle w:val="Normal"/>
        <w:spacing w:lineRule="auto" w:line="240" w:before="0" w:after="0"/>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R</w:t>
      </w:r>
      <w:r>
        <w:rPr>
          <w:rFonts w:ascii="Times New Roman" w:hAnsi="Times New Roman"/>
          <w:sz w:val="28"/>
          <w:vertAlign w:val="subscript"/>
        </w:rPr>
        <w:t>n</w:t>
      </w:r>
      <w:r>
        <w:rPr>
          <w:rFonts w:ascii="Times New Roman" w:hAnsi="Times New Roman"/>
          <w:sz w:val="28"/>
        </w:rPr>
        <w:t xml:space="preserve"> = ∑ Q</w:t>
      </w:r>
      <w:r>
        <w:rPr>
          <w:rFonts w:ascii="Times New Roman" w:hAnsi="Times New Roman"/>
          <w:sz w:val="28"/>
          <w:vertAlign w:val="subscript"/>
        </w:rPr>
        <w:t>i</w:t>
      </w:r>
      <w:r>
        <w:rPr>
          <w:rFonts w:ascii="Times New Roman" w:hAnsi="Times New Roman"/>
          <w:sz w:val="28"/>
        </w:rPr>
        <w:t xml:space="preserve"> × F</w:t>
      </w:r>
      <w:r>
        <w:rPr>
          <w:rFonts w:ascii="Times New Roman" w:hAnsi="Times New Roman"/>
          <w:sz w:val="28"/>
          <w:vertAlign w:val="subscript"/>
        </w:rPr>
        <w:t>in</w:t>
      </w:r>
      <w:r>
        <w:rPr>
          <w:rFonts w:ascii="Times New Roman" w:hAnsi="Times New Roman"/>
          <w:sz w:val="28"/>
        </w:rPr>
        <w:t>, где:</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Q</w:t>
      </w:r>
      <w:r>
        <w:rPr>
          <w:rFonts w:ascii="Times New Roman" w:hAnsi="Times New Roman"/>
          <w:sz w:val="28"/>
          <w:vertAlign w:val="subscript"/>
        </w:rPr>
        <w:t>i </w:t>
      </w:r>
      <w:r>
        <w:rPr>
          <w:rFonts w:ascii="Times New Roman" w:hAnsi="Times New Roman"/>
          <w:sz w:val="28"/>
        </w:rPr>
        <w:t>– величина значимости i-го критерия;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F</w:t>
      </w:r>
      <w:r>
        <w:rPr>
          <w:rFonts w:ascii="Times New Roman" w:hAnsi="Times New Roman"/>
          <w:sz w:val="28"/>
          <w:vertAlign w:val="subscript"/>
        </w:rPr>
        <w:t>in</w:t>
      </w:r>
      <w:r>
        <w:rPr>
          <w:rFonts w:ascii="Times New Roman" w:hAnsi="Times New Roman"/>
          <w:sz w:val="28"/>
        </w:rPr>
        <w:t xml:space="preserve"> – количество баллов, присвоенных n-му участнику отбора получателей субсидий по i-му критерию.</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91. Количество баллов, присваиваемых участнику отбора получателей субсидий по каждому критерию и по заявке в целом определяется как среднее арифметическое количества баллов, полученных по результатам оценки заявки Министерством. При этом среднее арифметическое количество баллов определяется путем суммирования баллов, присвоенных Министерством, и последующего деления на количество таких членов.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92. Для оценки Министерством заявок участников отбора получателей субсидий по критериям оценки заявок «Описание проекта при защите бизнес-проекта», «Описание этапов реализации проекта при защите бизнес-проекта», «Описание стоимости проекта, направлений расходования средств субсидии, источников привлечения финансирования при защите бизнес-проекта», «Описание результата реализации проекта при защите бизнес-проекта», «Ответы на вопросы при защите бизнес-проекта», установленным приложениями 3–4 к настоящему порядку, проводится защита проектов участников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93. Защита проектов участниками отбора получателей субсидий может проводиться в онлайн или в офлайн форматах.</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94. Участник отбора получателей субсидий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95. Участник отбора получателей субсидий извещается о месте и времени проведения защиты проектов посредством телефонной связи и (или) по адресу электронной почты, указанной в заявке участника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96. Минимальный проходной балл оценки заявок на втором этапе по каждому критерию оценки заявок (значениям показателя критерия в баллах с учетом величины значимости критерия) составляет:</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по критерию оценки заявок «Территориальный признак» – 0 баллов;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 по критерию оценки заявок «Приоритетные виды деятельности» – </w:t>
      </w:r>
      <w:r>
        <w:rPr>
          <w:rFonts w:ascii="Times New Roman" w:hAnsi="Times New Roman"/>
        </w:rPr>
        <w:br/>
      </w:r>
      <w:r>
        <w:rPr>
          <w:rFonts w:ascii="Times New Roman" w:hAnsi="Times New Roman"/>
          <w:sz w:val="28"/>
        </w:rPr>
        <w:t>0 баллов;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по критерию оценки заявок «Отнесение к приоритетной группе участников отбора получателей субсидий» – 0 баллов;</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по критерию оценки заявок «Уникальность проекта» – 1 балл;</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по критерию оценки заявок «Обоснованность практической значимости проекта для реального сектора экономики» – 1 балл;</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по критерию оценки заявок «Оценка бизнес-плана. Описание предприятия и отрасли» – 3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по критерию оценки заявок «Оценка бизнес-плана. Анализ рынка»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по критерию оценки заявок «Оценка бизнес-плана. План маркетинга»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 по критерию оценки заявок «Оценка бизнес-плана. Производственный план»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 по критерию оценки заявок «Оценка бизнес-плана. План движения денежных средств» – 4,5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 по критерию оценки заявок «Описание проекта при защите бизнес-проекта» – 0,75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12) по критерию оценки заявок «Описание этапов реализации проекта при защите бизнес-проекта» – 0,75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13) по критерию оценки заявок «Описание стоимости проекта, направлений расходования средств субсидии, источников привлечения финансирования при защите бизнес-проекта» – 0,75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14) по критерию оценки заявок «Описание результата реализации проекта при защите бизнес-проекта» – 0,75 балла;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15) по критерию оценки заявок «Ответы на вопросы при защите бизнес-проекта» – 0,25 баллов.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97. В случае если в целях полной, всесторонней и объективной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98. В запросе, указанном в </w:t>
      </w:r>
      <w:r>
        <w:fldChar w:fldCharType="begin"/>
      </w:r>
      <w:r>
        <w:rPr>
          <w:sz w:val="28"/>
          <w:rFonts w:ascii="Times New Roman" w:hAnsi="Times New Roman"/>
        </w:rPr>
        <w:instrText xml:space="preserve"> HYPERLINK "https://mobileonline.garant.ru/" \l "/document/408095979/entry/1059"</w:instrText>
      </w:r>
      <w:r>
        <w:rPr>
          <w:sz w:val="28"/>
          <w:rFonts w:ascii="Times New Roman" w:hAnsi="Times New Roman"/>
        </w:rPr>
        <w:fldChar w:fldCharType="separate"/>
      </w:r>
      <w:r>
        <w:rPr>
          <w:rFonts w:ascii="Times New Roman" w:hAnsi="Times New Roman"/>
          <w:sz w:val="28"/>
        </w:rPr>
        <w:t>части</w:t>
      </w:r>
      <w:r>
        <w:rPr>
          <w:sz w:val="28"/>
          <w:rFonts w:ascii="Times New Roman" w:hAnsi="Times New Roman"/>
        </w:rPr>
        <w:fldChar w:fldCharType="end"/>
      </w:r>
      <w:r>
        <w:rPr>
          <w:rFonts w:ascii="Times New Roman" w:hAnsi="Times New Roman"/>
          <w:sz w:val="28"/>
        </w:rPr>
        <w:t xml:space="preserve"> 97 настоящего Порядка,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99.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r>
        <w:fldChar w:fldCharType="begin"/>
      </w:r>
      <w:r>
        <w:rPr>
          <w:sz w:val="28"/>
          <w:rFonts w:ascii="Times New Roman" w:hAnsi="Times New Roman"/>
        </w:rPr>
        <w:instrText xml:space="preserve"> HYPERLINK "https://mobileonline.garant.ru/" \l "/document/408095979/entry/1059"</w:instrText>
      </w:r>
      <w:r>
        <w:rPr>
          <w:sz w:val="28"/>
          <w:rFonts w:ascii="Times New Roman" w:hAnsi="Times New Roman"/>
        </w:rPr>
        <w:fldChar w:fldCharType="separate"/>
      </w:r>
      <w:r>
        <w:rPr>
          <w:rFonts w:ascii="Times New Roman" w:hAnsi="Times New Roman"/>
          <w:sz w:val="28"/>
        </w:rPr>
        <w:t>частью 97</w:t>
      </w:r>
      <w:r>
        <w:rPr>
          <w:sz w:val="28"/>
          <w:rFonts w:ascii="Times New Roman" w:hAnsi="Times New Roman"/>
        </w:rPr>
        <w:fldChar w:fldCharType="end"/>
      </w:r>
      <w:r>
        <w:rPr>
          <w:rFonts w:ascii="Times New Roman" w:hAnsi="Times New Roman"/>
          <w:sz w:val="28"/>
        </w:rPr>
        <w:t xml:space="preserve"> настоящего Порядка, в сроки, установленные соответствующим запросом с учетом положений </w:t>
      </w:r>
      <w:r>
        <w:fldChar w:fldCharType="begin"/>
      </w:r>
      <w:r>
        <w:rPr>
          <w:sz w:val="28"/>
          <w:rFonts w:ascii="Times New Roman" w:hAnsi="Times New Roman"/>
        </w:rPr>
        <w:instrText xml:space="preserve"> HYPERLINK "https://mobileonline.garant.ru/" \l "/document/408095979/entry/1060"</w:instrText>
      </w:r>
      <w:r>
        <w:rPr>
          <w:sz w:val="28"/>
          <w:rFonts w:ascii="Times New Roman" w:hAnsi="Times New Roman"/>
        </w:rPr>
        <w:fldChar w:fldCharType="separate"/>
      </w:r>
      <w:r>
        <w:rPr>
          <w:rFonts w:ascii="Times New Roman" w:hAnsi="Times New Roman"/>
          <w:sz w:val="28"/>
        </w:rPr>
        <w:t>части 98</w:t>
      </w:r>
      <w:r>
        <w:rPr>
          <w:sz w:val="28"/>
          <w:rFonts w:ascii="Times New Roman" w:hAnsi="Times New Roman"/>
        </w:rPr>
        <w:fldChar w:fldCharType="end"/>
      </w:r>
      <w:r>
        <w:rPr>
          <w:rFonts w:ascii="Times New Roman" w:hAnsi="Times New Roman"/>
          <w:sz w:val="28"/>
        </w:rPr>
        <w:t xml:space="preserve">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100. В случае если участник отбора получателей субсидий в ответ на запрос, указанный в части 97 настоящего Порядка, не представил запрашиваемые документы и информацию в срок, установленный соответствующим запросом с учетом положений </w:t>
      </w:r>
      <w:r>
        <w:fldChar w:fldCharType="begin"/>
      </w:r>
      <w:r>
        <w:rPr>
          <w:sz w:val="28"/>
          <w:rFonts w:ascii="Times New Roman" w:hAnsi="Times New Roman"/>
        </w:rPr>
        <w:instrText xml:space="preserve"> HYPERLINK "https://mobileonline.garant.ru/" \l "/document/408095979/entry/1059"</w:instrText>
      </w:r>
      <w:r>
        <w:rPr>
          <w:sz w:val="28"/>
          <w:rFonts w:ascii="Times New Roman" w:hAnsi="Times New Roman"/>
        </w:rPr>
        <w:fldChar w:fldCharType="separate"/>
      </w:r>
      <w:r>
        <w:rPr>
          <w:rFonts w:ascii="Times New Roman" w:hAnsi="Times New Roman"/>
          <w:sz w:val="28"/>
        </w:rPr>
        <w:t>части 98</w:t>
      </w:r>
      <w:r>
        <w:rPr>
          <w:sz w:val="28"/>
          <w:rFonts w:ascii="Times New Roman" w:hAnsi="Times New Roman"/>
        </w:rPr>
        <w:fldChar w:fldCharType="end"/>
      </w:r>
      <w:r>
        <w:rPr>
          <w:rFonts w:ascii="Times New Roman" w:hAnsi="Times New Roman"/>
          <w:sz w:val="28"/>
        </w:rPr>
        <w:t xml:space="preserve"> настоящего Порядка, информация об этом включается в протокол рассмотрения заявок, предусмотренный частью 86 настоящего Порядка или в протокол подведения итогов отбора получателей субсидий, предусмотренный </w:t>
      </w:r>
      <w:r>
        <w:fldChar w:fldCharType="begin"/>
      </w:r>
      <w:r>
        <w:rPr>
          <w:sz w:val="28"/>
          <w:rFonts w:ascii="Times New Roman" w:hAnsi="Times New Roman"/>
        </w:rPr>
        <w:instrText xml:space="preserve"> HYPERLINK "https://mobileonline.garant.ru/" \l "/document/408095979/entry/1078"</w:instrText>
      </w:r>
      <w:r>
        <w:rPr>
          <w:sz w:val="28"/>
          <w:rFonts w:ascii="Times New Roman" w:hAnsi="Times New Roman"/>
        </w:rPr>
        <w:fldChar w:fldCharType="separate"/>
      </w:r>
      <w:r>
        <w:rPr>
          <w:rFonts w:ascii="Times New Roman" w:hAnsi="Times New Roman"/>
          <w:sz w:val="28"/>
        </w:rPr>
        <w:t>частью</w:t>
      </w:r>
      <w:r>
        <w:rPr>
          <w:sz w:val="28"/>
          <w:rFonts w:ascii="Times New Roman" w:hAnsi="Times New Roman"/>
        </w:rPr>
        <w:fldChar w:fldCharType="end"/>
      </w:r>
      <w:r>
        <w:rPr>
          <w:rFonts w:ascii="Times New Roman" w:hAnsi="Times New Roman"/>
          <w:sz w:val="28"/>
        </w:rPr>
        <w:t xml:space="preserve"> 106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101. Ранжирование поступивших заявок осуществляется исходя из наилучших условий достижения результата предоставления субсидии (по мере уменьшения полученных баллов по итогам оценки заявок и очередности поступления заявок в случае равенства количества полученных баллов).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102. Победителями отбора получателей субсидий признаются участники отбора получателей субсидий, включенные в рейтинг, сформированный Министерством по результатам ранжирования в пределах объема распределяемой субсидии, указанного в объявлении о проведении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103. Участник отбора получателей субсидий, набравший по результатам оценки заявок, поданных участниками отбора получателей субсидий,  по каждому критерию оценки заявок балл меньший, чем установленный частью 97 настоящего Порядка и указанный в объявлении о проведении отбора получателей субсидий минимальный проходной балл, не признается победителем отбора получателей субсидий в соответствии с частью 103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104. На стадии оценки заявок основаниями для отклонения заявки являются: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несоответствие участника отбора получателей субсидий требованиям, указанным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недостоверность информации, содержащейся в документах, представленных в составе заявки.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105.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информацию:</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о дате, времени и месте проведения рассмотрения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о дате, времени и месте оценки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об участниках отбора получателей субсидий, заявки которых были рассмотрены;</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об участниках отбора получателей субсидий, заявки которых были отклонены, с указанием причин их отклонения, в том числе положений объявления о проведении отбора получателей субсидий, которым не соответствуют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о количестве набранных участником отбора получателей субсидий баллов по каждому критерию оценки;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6) об общем количестве набранных баллов по результатам оценки заявок или единственной заявки;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о принятом на основании результатов оценки заявок решении о присвоении заявкам порядковых номеров;</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о победителях отбора получателей субсидий с указанием размера субсидии, предусмотренной им для предоставления, с которыми заключаются Соглашения.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106. Субсидия, распределяемая в рамках отбора получателей субсидий, распределяется между участниками отбора получателей субсидий, включенными в рейтинг, указанный в </w:t>
      </w:r>
      <w:r>
        <w:fldChar w:fldCharType="begin"/>
      </w:r>
      <w:r>
        <w:rPr>
          <w:sz w:val="28"/>
          <w:rFonts w:ascii="Times New Roman" w:hAnsi="Times New Roman"/>
        </w:rPr>
        <w:instrText xml:space="preserve"> HYPERLINK "https://mobileonline.garant.ru/" \l "/document/408095979/entry/1076"</w:instrText>
      </w:r>
      <w:r>
        <w:rPr>
          <w:sz w:val="28"/>
          <w:rFonts w:ascii="Times New Roman" w:hAnsi="Times New Roman"/>
        </w:rPr>
        <w:fldChar w:fldCharType="separate"/>
      </w:r>
      <w:r>
        <w:rPr>
          <w:rFonts w:ascii="Times New Roman" w:hAnsi="Times New Roman"/>
          <w:sz w:val="28"/>
        </w:rPr>
        <w:t>части</w:t>
      </w:r>
      <w:r>
        <w:rPr>
          <w:sz w:val="28"/>
          <w:rFonts w:ascii="Times New Roman" w:hAnsi="Times New Roman"/>
        </w:rPr>
        <w:fldChar w:fldCharType="end"/>
      </w:r>
      <w:r>
        <w:rPr>
          <w:rFonts w:ascii="Times New Roman" w:hAnsi="Times New Roman"/>
          <w:sz w:val="28"/>
        </w:rPr>
        <w:t xml:space="preserve"> </w:t>
      </w:r>
      <w:r>
        <w:fldChar w:fldCharType="begin"/>
      </w:r>
      <w:r>
        <w:rPr>
          <w:sz w:val="28"/>
          <w:rFonts w:ascii="Times New Roman" w:hAnsi="Times New Roman"/>
        </w:rPr>
        <w:instrText xml:space="preserve"> HYPERLINK "https://mobileonline.garant.ru/" \l "/document/408095979/entry/1076"</w:instrText>
      </w:r>
      <w:r>
        <w:rPr>
          <w:sz w:val="28"/>
          <w:rFonts w:ascii="Times New Roman" w:hAnsi="Times New Roman"/>
        </w:rPr>
        <w:fldChar w:fldCharType="separate"/>
      </w:r>
      <w:r>
        <w:rPr>
          <w:rFonts w:ascii="Times New Roman" w:hAnsi="Times New Roman"/>
          <w:sz w:val="28"/>
        </w:rPr>
        <w:t>102</w:t>
      </w:r>
      <w:r>
        <w:rPr>
          <w:sz w:val="28"/>
          <w:rFonts w:ascii="Times New Roman" w:hAnsi="Times New Roman"/>
        </w:rPr>
        <w:fldChar w:fldCharType="end"/>
      </w:r>
      <w:r>
        <w:rPr>
          <w:rFonts w:ascii="Times New Roman" w:hAnsi="Times New Roman"/>
          <w:sz w:val="28"/>
        </w:rPr>
        <w:t xml:space="preserve"> настоящего Порядка, следующим способом: участнику отбора получателей субсидий, которому присвоен первый порядковый номер в рейтинге, распределяется размер субсидии, равный значению размера, указанному им в заявке, но не выше максимального и не ниже минимального размера субсидии, определенного объявлением о проведении отбора получателей субсидий.</w:t>
      </w:r>
    </w:p>
    <w:p>
      <w:pPr>
        <w:pStyle w:val="Normal"/>
        <w:tabs>
          <w:tab w:val="clear" w:pos="708"/>
          <w:tab w:val="left" w:pos="1134" w:leader="none"/>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pPr>
        <w:pStyle w:val="Normal"/>
        <w:tabs>
          <w:tab w:val="clear" w:pos="708"/>
          <w:tab w:val="left" w:pos="1134" w:leader="none"/>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Каждому следующему участнику отбора получателей субсидий, включенному в рейтинг, распределяется размер субсидии, равный размеру, указанному им в заявке, но не выше (ниже) максимального (минимального) размера субсидии, определенного объявлением о проведении отбора получателей субсидий (при установлении максимального (минимального) размера субсидии), в случае если указанный им размер меньше нераспределенного размера субсидии либо равен ему.</w:t>
      </w:r>
    </w:p>
    <w:p>
      <w:pPr>
        <w:pStyle w:val="Normal"/>
        <w:tabs>
          <w:tab w:val="clear" w:pos="708"/>
          <w:tab w:val="left" w:pos="1134" w:leader="none"/>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В случае если размер субсидии, указанный участником отбора получателей субсидий в заявке,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но не выше максимального и не ниже минимального размера субсидии, определенного объявлением о проведении отбора получателей субсидий, без изменения указанного участником отбора получателей субсидий в заявке значения результата предоставления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107. Протокол подведения итогов отбора получателей субсидий формируется на </w:t>
      </w:r>
      <w:hyperlink r:id="rId7">
        <w:r>
          <w:rPr>
            <w:rFonts w:ascii="Times New Roman" w:hAnsi="Times New Roman"/>
            <w:sz w:val="28"/>
          </w:rPr>
          <w:t>едином портале</w:t>
        </w:r>
      </w:hyperlink>
      <w:r>
        <w:rPr>
          <w:rFonts w:ascii="Times New Roman" w:hAnsi="Times New Roman"/>
          <w:sz w:val="28"/>
        </w:rPr>
        <w:t xml:space="preserve"> автоматически на основании результатов определения победителей отбора получателей субсидий и подписывается усиленной квалифицированной </w:t>
      </w:r>
      <w:r>
        <w:fldChar w:fldCharType="begin"/>
      </w:r>
      <w:r>
        <w:rPr>
          <w:sz w:val="28"/>
          <w:rFonts w:ascii="Times New Roman" w:hAnsi="Times New Roman"/>
        </w:rPr>
        <w:instrText xml:space="preserve"> HYPERLINK "https://mobileonline.garant.ru/" \l "/document/12184522/entry/21"</w:instrText>
      </w:r>
      <w:r>
        <w:rPr>
          <w:sz w:val="28"/>
          <w:rFonts w:ascii="Times New Roman" w:hAnsi="Times New Roman"/>
        </w:rPr>
        <w:fldChar w:fldCharType="separate"/>
      </w:r>
      <w:r>
        <w:rPr>
          <w:rFonts w:ascii="Times New Roman" w:hAnsi="Times New Roman"/>
          <w:sz w:val="28"/>
        </w:rPr>
        <w:t>электронной подписью</w:t>
      </w:r>
      <w:r>
        <w:rPr>
          <w:sz w:val="28"/>
          <w:rFonts w:ascii="Times New Roman" w:hAnsi="Times New Roman"/>
        </w:rPr>
        <w:fldChar w:fldCharType="end"/>
      </w:r>
      <w:r>
        <w:rPr>
          <w:rFonts w:ascii="Times New Roman" w:hAnsi="Times New Roman"/>
          <w:sz w:val="28"/>
        </w:rPr>
        <w:t> руководителя Министерства (в его отсутствие его заместителем) в системе «Электронный бюджет», а также размещается на едином портале не позднее рабочего дня, следующего за днем его подписания.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108. Отбор получателей субсидий признается несостоявшимся в следующих случаях: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по окончании срока подачи заявок подана только одна заявка;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по окончании срока подачи заявок не подано ни одной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по результатам рассмотрения заявок отклонены все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по результатам оценки заявок ни одна из заявок не набрала балл больший или равный установленному частью 96 настоящего Порядка и указанному в объявлении о проведении отбора получателей субсидий минимальному проходному баллу.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109. Соглашение заключается с участником отбора получателей субсидий,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110. По результатам отбора получателей субсидий с победителем (победителями) отбора получателей субсидий заключается Соглашение в соответствии с настоящим Порядком.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111.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112.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113. В случае отказа Министерства от заключения Соглашения с победителем отбора получателей субсидий по основаниям, предусмотренным </w:t>
      </w:r>
      <w:r>
        <w:fldChar w:fldCharType="begin"/>
      </w:r>
      <w:r>
        <w:rPr>
          <w:sz w:val="28"/>
          <w:rFonts w:ascii="Times New Roman" w:hAnsi="Times New Roman"/>
        </w:rPr>
        <w:instrText xml:space="preserve"> HYPERLINK "https://mobileonline.garant.ru/" \l "/document/408095979/entry/1085"</w:instrText>
      </w:r>
      <w:r>
        <w:rPr>
          <w:sz w:val="28"/>
          <w:rFonts w:ascii="Times New Roman" w:hAnsi="Times New Roman"/>
        </w:rPr>
        <w:fldChar w:fldCharType="separate"/>
      </w:r>
      <w:r>
        <w:rPr>
          <w:rFonts w:ascii="Times New Roman" w:hAnsi="Times New Roman"/>
          <w:sz w:val="28"/>
        </w:rPr>
        <w:t>частью 112</w:t>
      </w:r>
      <w:r>
        <w:rPr>
          <w:sz w:val="28"/>
          <w:rFonts w:ascii="Times New Roman" w:hAnsi="Times New Roman"/>
        </w:rPr>
        <w:fldChar w:fldCharType="end"/>
      </w:r>
      <w:r>
        <w:rPr>
          <w:rFonts w:ascii="Times New Roman" w:hAnsi="Times New Roman"/>
          <w:sz w:val="28"/>
        </w:rPr>
        <w:t xml:space="preserve"> настоящего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пунктом 2 части 21 настоящего Порядка и указанный в объявлении о проведении отбора получателей субсидий, Министерство направляет иным участникам отбора получателей субсидий,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114.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положениями настоящего Порядка, предусмотренными для проведения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115.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субсидия может распределяться без повторного проведения отбора получателей субсидий с учетом присвоенного ранее номера в рейтинге или по решению Министерства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116. Победитель отбора получателей субсидий признается уклонившимся от заключения Соглашения в случае, установленном пунктом 2 части 20 настоящего Порядка и указанном в объявлении о проведении отбора получателей субсидий.</w:t>
      </w:r>
    </w:p>
    <w:p>
      <w:pPr>
        <w:pStyle w:val="Normal"/>
        <w:rPr>
          <w:rFonts w:ascii="Times New Roman" w:hAnsi="Times New Roman"/>
          <w:sz w:val="28"/>
        </w:rPr>
      </w:pPr>
      <w:r>
        <w:rPr>
          <w:rFonts w:ascii="Times New Roman" w:hAnsi="Times New Roman"/>
          <w:sz w:val="28"/>
        </w:rPr>
      </w:r>
      <w:r>
        <w:br w:type="page"/>
      </w:r>
    </w:p>
    <w:tbl>
      <w:tblPr>
        <w:tblStyle w:val="Style_2"/>
        <w:tblW w:w="4664" w:type="dxa"/>
        <w:jc w:val="left"/>
        <w:tblInd w:w="4957" w:type="dxa"/>
        <w:tblLayout w:type="fixed"/>
        <w:tblCellMar>
          <w:top w:w="0" w:type="dxa"/>
          <w:left w:w="108" w:type="dxa"/>
          <w:bottom w:w="0" w:type="dxa"/>
          <w:right w:w="108" w:type="dxa"/>
        </w:tblCellMar>
      </w:tblPr>
      <w:tblGrid>
        <w:gridCol w:w="4664"/>
      </w:tblGrid>
      <w:tr>
        <w:trPr>
          <w:trHeight w:val="125" w:hRule="atLeast"/>
        </w:trPr>
        <w:tc>
          <w:tcPr>
            <w:tcW w:w="4664" w:type="dxa"/>
            <w:tcBorders/>
          </w:tcPr>
          <w:p>
            <w:pPr>
              <w:pStyle w:val="Normal"/>
              <w:pageBreakBefore/>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Приложение 1</w:t>
            </w:r>
          </w:p>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 Порядку предоставления субсидий субъектам малого и среднего предпринимательства</w:t>
            </w:r>
          </w:p>
        </w:tc>
      </w:tr>
    </w:tbl>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Перечень документов, </w:t>
      </w:r>
      <w:r>
        <w:rPr>
          <w:rFonts w:ascii="Times New Roman" w:hAnsi="Times New Roman"/>
        </w:rPr>
        <w:br/>
      </w:r>
      <w:r>
        <w:rPr>
          <w:rFonts w:ascii="Times New Roman" w:hAnsi="Times New Roman"/>
          <w:sz w:val="28"/>
        </w:rPr>
        <w:t xml:space="preserve">предоставляемых индивидуальными предпринимателями и главами крестьянских (фермерских) хозяйств для участия в отборе по предоставлению субсидий субъектам малого и среднего </w:t>
      </w:r>
      <w:r>
        <w:rPr>
          <w:rFonts w:ascii="Times New Roman" w:hAnsi="Times New Roman"/>
          <w:color w:val="000000"/>
          <w:sz w:val="28"/>
        </w:rPr>
        <w:t>предпринимательства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2. Копия всех страниц паспорта индивидуального предпринимателя или главы крестьянского (фермерского) хозяйства, а также согласие на обработку персональных данных по форме, утвержденной Министерством.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3.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4. Копия документа, подтверждающего наличие подтвержденного права пользования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 (для участников отбора получателей субсидий начинающим субъектам малого предпринимательства на создание собственного бизнеса указанные документы предоставляются при необходимости для реализации бизнес-плана).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5. Копия документа, подтверждающего прохождение участником отбора получателей – индивидуального предпринимателя или главы крестьянского (фермерского) хозяйства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6.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финансовой поддержки:</w:t>
      </w:r>
    </w:p>
    <w:p>
      <w:pPr>
        <w:pStyle w:val="Normal"/>
        <w:widowControl w:val="false"/>
        <w:numPr>
          <w:ilvl w:val="0"/>
          <w:numId w:val="1"/>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numPr>
          <w:ilvl w:val="0"/>
          <w:numId w:val="2"/>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платежное поручение с отметкой банка;</w:t>
      </w:r>
    </w:p>
    <w:p>
      <w:pPr>
        <w:pStyle w:val="Normal"/>
        <w:numPr>
          <w:ilvl w:val="0"/>
          <w:numId w:val="2"/>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указанный в платежном поручении документ, на основании которого была произведена оплата;</w:t>
      </w:r>
    </w:p>
    <w:p>
      <w:pPr>
        <w:pStyle w:val="Normal"/>
        <w:numPr>
          <w:ilvl w:val="0"/>
          <w:numId w:val="2"/>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Normal"/>
        <w:numPr>
          <w:ilvl w:val="0"/>
          <w:numId w:val="1"/>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numPr>
          <w:ilvl w:val="0"/>
          <w:numId w:val="3"/>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кассовый чек, чек;</w:t>
      </w:r>
    </w:p>
    <w:p>
      <w:pPr>
        <w:pStyle w:val="Normal"/>
        <w:numPr>
          <w:ilvl w:val="0"/>
          <w:numId w:val="3"/>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 </w:t>
      </w:r>
    </w:p>
    <w:p>
      <w:pPr>
        <w:pStyle w:val="Normal"/>
        <w:numPr>
          <w:ilvl w:val="0"/>
          <w:numId w:val="1"/>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физического лица:</w:t>
      </w:r>
    </w:p>
    <w:p>
      <w:pPr>
        <w:pStyle w:val="Normal"/>
        <w:numPr>
          <w:ilvl w:val="0"/>
          <w:numId w:val="4"/>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платежное поручение с отметкой банка;</w:t>
      </w:r>
    </w:p>
    <w:p>
      <w:pPr>
        <w:pStyle w:val="Normal"/>
        <w:numPr>
          <w:ilvl w:val="0"/>
          <w:numId w:val="4"/>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документ, на основании которого была произведена оплата, указанный в платежном поручении (договор);</w:t>
      </w:r>
    </w:p>
    <w:p>
      <w:pPr>
        <w:pStyle w:val="Normal"/>
        <w:numPr>
          <w:ilvl w:val="0"/>
          <w:numId w:val="4"/>
        </w:numPr>
        <w:tabs>
          <w:tab w:val="clear" w:pos="708"/>
          <w:tab w:val="left" w:pos="142" w:leader="none"/>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pPr>
        <w:pStyle w:val="Normal"/>
        <w:numPr>
          <w:ilvl w:val="0"/>
          <w:numId w:val="1"/>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физического лица:</w:t>
      </w:r>
    </w:p>
    <w:p>
      <w:pPr>
        <w:pStyle w:val="Normal"/>
        <w:numPr>
          <w:ilvl w:val="0"/>
          <w:numId w:val="5"/>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документ, на основании которого была произведена оплата (договор);</w:t>
      </w:r>
    </w:p>
    <w:p>
      <w:pPr>
        <w:pStyle w:val="Normal"/>
        <w:numPr>
          <w:ilvl w:val="0"/>
          <w:numId w:val="5"/>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расписка, расходный кассовый ордер, подтверждающие передачу-получение денежных средств;</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7. Справка, подтверждающая соответствие участника отбора получателей субсидий требованиям, установленным подпунктами «б»–«д» пунктов 1–3 части 13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8.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9. Документы, подтверждающие принадлежность индивидуального предпринимателя или главы крестьянского (фермерского) хозяйства к приоритетной целевой группе: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 справка, подтверждающая наличие статуса безработного в течении 90 дней, предшествующих дате регистрации физического лица в качестве индивидуального предпринимателя либо главы крестьянского (фермерского) хозяйства (при наличии соответствующего статуса);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2) копия справки Главного бюро медико-социальной экспертизы по Камчатскому краю об установлении инвалидности индивидуальному предпринимателю или главе крестьянского (фермерского) хозяйства (в случае признания инвалидом);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3) копия справки, подтверждающей участие военнослужащего в специальной военной операции;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4) документы, подтверждающие отнесение СМСП к иным приоритетным группам.</w:t>
      </w:r>
    </w:p>
    <w:p>
      <w:pPr>
        <w:pStyle w:val="Normal"/>
        <w:rPr>
          <w:rFonts w:ascii="Times New Roman" w:hAnsi="Times New Roman"/>
          <w:sz w:val="28"/>
        </w:rPr>
      </w:pPr>
      <w:r>
        <w:rPr>
          <w:rFonts w:ascii="Times New Roman" w:hAnsi="Times New Roman"/>
          <w:sz w:val="28"/>
        </w:rPr>
      </w:r>
      <w:r>
        <w:br w:type="page"/>
      </w:r>
    </w:p>
    <w:tbl>
      <w:tblPr>
        <w:tblStyle w:val="Style_2"/>
        <w:tblW w:w="4664" w:type="dxa"/>
        <w:jc w:val="left"/>
        <w:tblInd w:w="4957" w:type="dxa"/>
        <w:tblLayout w:type="fixed"/>
        <w:tblCellMar>
          <w:top w:w="0" w:type="dxa"/>
          <w:left w:w="108" w:type="dxa"/>
          <w:bottom w:w="0" w:type="dxa"/>
          <w:right w:w="108" w:type="dxa"/>
        </w:tblCellMar>
      </w:tblPr>
      <w:tblGrid>
        <w:gridCol w:w="4664"/>
      </w:tblGrid>
      <w:tr>
        <w:trPr/>
        <w:tc>
          <w:tcPr>
            <w:tcW w:w="4664" w:type="dxa"/>
            <w:tcBorders/>
          </w:tcPr>
          <w:p>
            <w:pPr>
              <w:pStyle w:val="Normal"/>
              <w:pageBreakBefore/>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Приложение 2</w:t>
            </w:r>
          </w:p>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 Порядку предоставления субсидий субъектам малого и среднего предпринимательства</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color w:val="000000"/>
          <w:sz w:val="28"/>
        </w:rPr>
      </w:pPr>
      <w:r>
        <w:rPr>
          <w:rFonts w:ascii="Times New Roman" w:hAnsi="Times New Roman"/>
          <w:sz w:val="28"/>
        </w:rPr>
        <w:t xml:space="preserve">Перечень документов, </w:t>
      </w:r>
      <w:r>
        <w:rPr>
          <w:rFonts w:ascii="Times New Roman" w:hAnsi="Times New Roman"/>
        </w:rPr>
        <w:br/>
      </w:r>
      <w:r>
        <w:rPr>
          <w:rFonts w:ascii="Times New Roman" w:hAnsi="Times New Roman"/>
          <w:color w:val="000000"/>
          <w:sz w:val="28"/>
        </w:rPr>
        <w:t>представляемых юридическими лицами для участия в отборе по предоставлению субсидий субъектам малого и среднего предпринимательства</w:t>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2. Копия(и) документа (ов), подтверждающих полномочия руководителя юридического лица на осуществление действий от имени юридического лица.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3. Копия всех страниц паспорта руководителя юридического лица, а также согласие на обработку персональных данных по форме, утвержденной Министерством.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4.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5. Копия документа, подтверждающего наличие подтвержденного права пользования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 (для участников отбора получателей субсидий начинающим субъектам малого предпринимательства на создание собственного бизнеса указанные документы предоставляются при необходимости для реализации бизнес-плана).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6. Копия документа, подтверждающего прохождение участником отбора получателей – руководителем или учредителем (одним из учредителей) юридического лица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руководителя или учредителя (одного из учредителей)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7. Копии документов, подтверждающих софинансирование заявителем проекта, определенного бизнес-планом, за счет собственных средств в размере не менее 15% от размера финансовой поддержки:</w:t>
      </w:r>
    </w:p>
    <w:p>
      <w:pPr>
        <w:pStyle w:val="Normal"/>
        <w:widowControl w:val="false"/>
        <w:numPr>
          <w:ilvl w:val="0"/>
          <w:numId w:val="6"/>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numPr>
          <w:ilvl w:val="0"/>
          <w:numId w:val="7"/>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платежное поручение с отметкой банка;</w:t>
      </w:r>
    </w:p>
    <w:p>
      <w:pPr>
        <w:pStyle w:val="Normal"/>
        <w:numPr>
          <w:ilvl w:val="0"/>
          <w:numId w:val="7"/>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указанный в платежном поручении документ, на основании которого была произведена оплата;</w:t>
      </w:r>
    </w:p>
    <w:p>
      <w:pPr>
        <w:pStyle w:val="Normal"/>
        <w:numPr>
          <w:ilvl w:val="0"/>
          <w:numId w:val="7"/>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 </w:t>
      </w:r>
    </w:p>
    <w:p>
      <w:pPr>
        <w:pStyle w:val="Normal"/>
        <w:widowControl w:val="false"/>
        <w:numPr>
          <w:ilvl w:val="0"/>
          <w:numId w:val="6"/>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numPr>
          <w:ilvl w:val="0"/>
          <w:numId w:val="8"/>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кассовый чек, чек, авансовый отчет;</w:t>
      </w:r>
    </w:p>
    <w:p>
      <w:pPr>
        <w:pStyle w:val="Normal"/>
        <w:numPr>
          <w:ilvl w:val="0"/>
          <w:numId w:val="8"/>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 </w:t>
      </w:r>
    </w:p>
    <w:p>
      <w:pPr>
        <w:pStyle w:val="Normal"/>
        <w:widowControl w:val="false"/>
        <w:numPr>
          <w:ilvl w:val="0"/>
          <w:numId w:val="6"/>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физического лица:</w:t>
      </w:r>
    </w:p>
    <w:p>
      <w:pPr>
        <w:pStyle w:val="Normal"/>
        <w:numPr>
          <w:ilvl w:val="0"/>
          <w:numId w:val="9"/>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платежное поручение с отметкой банка;</w:t>
      </w:r>
    </w:p>
    <w:p>
      <w:pPr>
        <w:pStyle w:val="Normal"/>
        <w:numPr>
          <w:ilvl w:val="0"/>
          <w:numId w:val="9"/>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документ, на основании которого была произведена оплата, указанный в платежном поручении (договор);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pPr>
        <w:pStyle w:val="Normal"/>
        <w:widowControl w:val="false"/>
        <w:numPr>
          <w:ilvl w:val="0"/>
          <w:numId w:val="6"/>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физического лица:</w:t>
      </w:r>
    </w:p>
    <w:p>
      <w:pPr>
        <w:pStyle w:val="Normal"/>
        <w:numPr>
          <w:ilvl w:val="0"/>
          <w:numId w:val="10"/>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документ, на основании которого была произведена оплата (договор);</w:t>
      </w:r>
    </w:p>
    <w:p>
      <w:pPr>
        <w:pStyle w:val="Normal"/>
        <w:numPr>
          <w:ilvl w:val="0"/>
          <w:numId w:val="10"/>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расписка, расходный кассовый ордер, подтверждающие передачу-получение денежных средств;</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9. Справка, подтверждающая соответствие участника отбора получателей субсидий требованиям, установленным подпунктами «б»–«д» пунктов 1–3 части 13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11. Документы, подтверждающие принадлежность участника отбора получателей субсидий и (или) учредителя(ей) юридического лица – участника отбора получателей субсидий к приоритетной целевой группе*:</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 справка, подтверждающая наличие статуса безработного в течении 90 дней, предшествующих дате регистрации в качестве учредителя вновь созданного юридического лица (при наличии соответствующего статуса);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2) копия справки Главного бюро медико-социальной экспертизы по Камчатскому краю об установлении инвалидности гражданину – учредителю юридического лица (в случае признания инвалидом);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3) копия паспортов учредителей юридического лица с приложением согласий на обработку персональных данных на каждого учредителя по форме, утвержденной Министерством;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4) копия справки, подтверждающей участие военнослужащего в специальной военной операции;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5) документы, подтверждающие отнесение СМСП и (или) учредителей к иным приоритетным группам.</w:t>
      </w:r>
    </w:p>
    <w:p>
      <w:pPr>
        <w:pStyle w:val="Normal"/>
        <w:jc w:val="both"/>
        <w:rPr>
          <w:rFonts w:ascii="Times New Roman" w:hAnsi="Times New Roman"/>
          <w:sz w:val="20"/>
        </w:rPr>
      </w:pPr>
      <w:r>
        <w:rPr>
          <w:rFonts w:ascii="Times New Roman" w:hAnsi="Times New Roman"/>
          <w:sz w:val="20"/>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0"/>
        </w:rPr>
      </w:pPr>
      <w:r>
        <w:rPr>
          <w:rFonts w:ascii="Times New Roman" w:hAnsi="Times New Roman"/>
          <w:sz w:val="28"/>
        </w:rPr>
        <w:t>* в случае, если для подтверждения соответствия приоритетной группе участника отбора получателей субсидий требуется предоставить копию паспорта (ов) иного (ых) лиц(а), то от каждого такого лица в составе заявки предоставляется согласие(я) на обработку персональных данных по форме, утвержденной Министерством.</w:t>
      </w:r>
      <w:r>
        <w:br w:type="page"/>
      </w:r>
    </w:p>
    <w:tbl>
      <w:tblPr>
        <w:tblStyle w:val="Style_2"/>
        <w:tblW w:w="4678" w:type="dxa"/>
        <w:jc w:val="left"/>
        <w:tblInd w:w="4957" w:type="dxa"/>
        <w:tblLayout w:type="fixed"/>
        <w:tblCellMar>
          <w:top w:w="0" w:type="dxa"/>
          <w:left w:w="108" w:type="dxa"/>
          <w:bottom w:w="0" w:type="dxa"/>
          <w:right w:w="108" w:type="dxa"/>
        </w:tblCellMar>
      </w:tblPr>
      <w:tblGrid>
        <w:gridCol w:w="4678"/>
      </w:tblGrid>
      <w:tr>
        <w:trPr/>
        <w:tc>
          <w:tcPr>
            <w:tcW w:w="4678" w:type="dxa"/>
            <w:tcBorders/>
          </w:tcPr>
          <w:p>
            <w:pPr>
              <w:pStyle w:val="Normal"/>
              <w:pageBreakBefore/>
              <w:widowControl/>
              <w:spacing w:lineRule="auto" w:line="240" w:before="0" w:after="0"/>
              <w:ind w:hanging="0" w:left="0" w:right="0"/>
              <w:jc w:val="both"/>
              <w:rPr>
                <w:rFonts w:ascii="Times New Roman" w:hAnsi="Times New Roman"/>
                <w:color w:val="000000"/>
                <w:sz w:val="28"/>
              </w:rPr>
            </w:pPr>
            <w:r>
              <w:rPr>
                <w:rFonts w:ascii="Times New Roman" w:hAnsi="Times New Roman"/>
                <w:color w:val="000000"/>
                <w:spacing w:val="0"/>
                <w:kern w:val="0"/>
                <w:sz w:val="28"/>
                <w:szCs w:val="20"/>
              </w:rPr>
              <w:t>Приложение 3</w:t>
            </w:r>
          </w:p>
          <w:p>
            <w:pPr>
              <w:pStyle w:val="Normal"/>
              <w:widowControl/>
              <w:spacing w:lineRule="auto" w:line="240" w:before="0" w:after="0"/>
              <w:ind w:hanging="0" w:left="0" w:right="0"/>
              <w:jc w:val="both"/>
              <w:rPr>
                <w:rFonts w:ascii="Times New Roman" w:hAnsi="Times New Roman"/>
                <w:color w:val="000000"/>
                <w:sz w:val="28"/>
              </w:rPr>
            </w:pPr>
            <w:r>
              <w:rPr>
                <w:rFonts w:ascii="Times New Roman" w:hAnsi="Times New Roman"/>
                <w:color w:val="000000"/>
                <w:spacing w:val="0"/>
                <w:kern w:val="0"/>
                <w:sz w:val="28"/>
                <w:szCs w:val="20"/>
              </w:rPr>
              <w:t>к Порядку предоставления субсидий субъектам малого и среднего предпринимательства</w:t>
            </w:r>
          </w:p>
        </w:tc>
      </w:tr>
    </w:tbl>
    <w:p>
      <w:pPr>
        <w:pStyle w:val="Normal"/>
        <w:spacing w:before="0" w:after="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jc w:val="center"/>
        <w:rPr>
          <w:rFonts w:ascii="Times New Roman" w:hAnsi="Times New Roman"/>
          <w:color w:val="000000"/>
          <w:sz w:val="28"/>
        </w:rPr>
      </w:pPr>
      <w:r>
        <w:rPr>
          <w:rFonts w:ascii="Times New Roman" w:hAnsi="Times New Roman"/>
          <w:color w:val="000000"/>
          <w:sz w:val="28"/>
        </w:rPr>
        <w:t>Критерии</w:t>
      </w:r>
    </w:p>
    <w:p>
      <w:pPr>
        <w:pStyle w:val="Normal"/>
        <w:spacing w:lineRule="auto" w:line="240"/>
        <w:jc w:val="center"/>
        <w:rPr>
          <w:rFonts w:ascii="Times New Roman" w:hAnsi="Times New Roman"/>
          <w:sz w:val="28"/>
        </w:rPr>
      </w:pPr>
      <w:r>
        <w:rPr>
          <w:rFonts w:ascii="Times New Roman" w:hAnsi="Times New Roman"/>
          <w:color w:val="000000"/>
          <w:sz w:val="28"/>
        </w:rPr>
        <w:t xml:space="preserve">оценки заявок участников отбора для предоставления субсидии </w:t>
      </w:r>
      <w:r>
        <w:rPr>
          <w:rFonts w:ascii="Times New Roman" w:hAnsi="Times New Roman"/>
          <w:sz w:val="28"/>
        </w:rPr>
        <w:t>на создание и развитие бизнеса субъектам малого и среднего предпринимательства, осуществляющим деятельности в сфере промышленности и высокотехнологичного производства</w:t>
      </w:r>
    </w:p>
    <w:tbl>
      <w:tblPr>
        <w:tblW w:w="10068" w:type="dxa"/>
        <w:jc w:val="left"/>
        <w:tblInd w:w="-431" w:type="dxa"/>
        <w:tblLayout w:type="fixed"/>
        <w:tblCellMar>
          <w:top w:w="0" w:type="dxa"/>
          <w:left w:w="108" w:type="dxa"/>
          <w:bottom w:w="0" w:type="dxa"/>
          <w:right w:w="108" w:type="dxa"/>
        </w:tblCellMar>
      </w:tblPr>
      <w:tblGrid>
        <w:gridCol w:w="567"/>
        <w:gridCol w:w="1880"/>
        <w:gridCol w:w="4356"/>
        <w:gridCol w:w="1629"/>
        <w:gridCol w:w="1636"/>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w:t>
            </w:r>
          </w:p>
          <w:p>
            <w:pPr>
              <w:pStyle w:val="Normal"/>
              <w:spacing w:lineRule="auto" w:line="240" w:before="0" w:after="0"/>
              <w:jc w:val="center"/>
              <w:rPr>
                <w:rFonts w:ascii="Times New Roman" w:hAnsi="Times New Roman"/>
                <w:sz w:val="28"/>
              </w:rPr>
            </w:pPr>
            <w:r>
              <w:rPr>
                <w:rFonts w:ascii="Times New Roman" w:hAnsi="Times New Roman"/>
                <w:sz w:val="28"/>
              </w:rPr>
              <w:t>п/п</w:t>
            </w:r>
          </w:p>
        </w:tc>
        <w:tc>
          <w:tcPr>
            <w:tcW w:w="18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Наименование критерия оценки заявок</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Наименование показателя критерия оценки заявок</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Удельный вес критерия оценки, величина значимости</w:t>
            </w:r>
          </w:p>
        </w:tc>
        <w:tc>
          <w:tcPr>
            <w:tcW w:w="16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Максимальное значение показателя критерия, баллов</w:t>
            </w:r>
          </w:p>
        </w:tc>
      </w:tr>
      <w:tr>
        <w:trPr/>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w:t>
            </w:r>
          </w:p>
        </w:tc>
        <w:tc>
          <w:tcPr>
            <w:tcW w:w="1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w:t>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w:t>
            </w:r>
          </w:p>
        </w:tc>
        <w:tc>
          <w:tcPr>
            <w:tcW w:w="16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4</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w:t>
            </w:r>
          </w:p>
        </w:tc>
      </w:tr>
      <w:tr>
        <w:trPr>
          <w:trHeight w:val="4066"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1.</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Территориальный признак</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 xml:space="preserve">Участник отбора получателей субсидий реализует проект на земельных участках, предоставленных в соответствии с Федеральным законом </w:t>
            </w:r>
            <w:r>
              <w:rPr/>
              <w:br/>
            </w:r>
            <w:r>
              <w:rPr>
                <w:rFonts w:ascii="Times New Roman" w:hAnsi="Times New Roman"/>
                <w:sz w:val="28"/>
              </w:rPr>
              <w:t xml:space="preserve">от 01.05.2016 № 119-ФЗ </w:t>
            </w:r>
            <w:r>
              <w:rPr/>
              <w:br/>
            </w:r>
            <w:r>
              <w:rPr>
                <w:rFonts w:ascii="Times New Roman" w:hAnsi="Times New Roman"/>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 xml:space="preserve">Участник отбора получателей субсидий реализует проект в одном из следующих муниципальных районов Камчатского края: </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1) в городском округе «поселок Палана;</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2) в Карагинском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3) в Тигильском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4) в Олюторском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5) в Соболевском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6) в Пенжинском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7) в Алеутском муниципальном округе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rHeight w:val="837"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реализует проект на вышеуказанных приоритетных территориях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55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2.</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Отнесение к приоритетной группе участников отбора получателей субсидий</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1. Участник отбора получателей субсидий – индивидуальный предприниматель (глава крестьянского (фермерского) хозяйства) относится к одной или нескольким приоритетным группам участников отбора: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физического лица в качестве индивидуального предпринимателя либо главы крестьянского (фермерского) хозяйства);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имеющее инвалидность;</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многодетных семей, семей, воспитывающих детей-инвалидов;</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участники специальной военной операции.</w:t>
            </w:r>
          </w:p>
          <w:p>
            <w:pPr>
              <w:pStyle w:val="Normal"/>
              <w:spacing w:lineRule="auto" w:line="240" w:before="0" w:after="0"/>
              <w:jc w:val="both"/>
              <w:rPr>
                <w:rFonts w:ascii="Times New Roman" w:hAnsi="Times New Roman"/>
                <w:sz w:val="28"/>
              </w:rPr>
            </w:pPr>
            <w:r>
              <w:rPr>
                <w:rFonts w:ascii="Times New Roman" w:hAnsi="Times New Roman"/>
                <w:sz w:val="28"/>
              </w:rPr>
              <w:t>2. Участник отбора получателей субсидий – юридическое лицо, в уставном капитале которого доля, принадлежащая физическим лицам, относящимся к одной или нескольким следующим приоритетным группам, составляет более 50 %:</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в качестве учредителя вновь созданного юридического лица;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имеющее инвалидность;</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многодетные семьи, семьи, воспитывающие детей-инвалидов;</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участники специальной военной операции.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100</w:t>
            </w:r>
          </w:p>
        </w:tc>
      </w:tr>
      <w:tr>
        <w:trPr>
          <w:trHeight w:val="551"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Иные категории получателей поддержки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55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3.</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Уникальность 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Проект не уникален</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Обозначена и аргументирована уникальность проекта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80</w:t>
            </w:r>
          </w:p>
        </w:tc>
      </w:tr>
      <w:tr>
        <w:trPr>
          <w:trHeight w:val="488"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4.</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Обоснованность практической значимости проекта для реального сектора экономики</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Отсутствие практической значимости для Камчатского края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Представлена краткая информация о возможности практического применения проекта на территории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 xml:space="preserve">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 </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5.</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Описание предприятия и отрасли</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6.</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Анализ рынка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7.</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План маркетинга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8.</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Производственный план</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9.</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План движения денежных средств</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10.</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 реализуемый проект,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 реализуемый проект,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11.</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этапов реализации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описаны этапы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описаны этапы реализации проекта, информация об их реализации предоставлена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12.</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13.</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результата реализации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 результат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 результат реализации проекта,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1194"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14.</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Ответы на вопросы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Ответы на вопросы не в полной мере аргументированы и не демонстрируют осведомленность в теме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Ответы на вопросы хорошо аргументированы и демонстрируют осведомленность в теме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90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bl>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sz w:val="28"/>
        </w:rPr>
      </w:pPr>
      <w:r>
        <w:rPr>
          <w:rFonts w:ascii="Times New Roman" w:hAnsi="Times New Roman"/>
          <w:sz w:val="28"/>
        </w:rPr>
      </w:r>
      <w:r>
        <w:br w:type="page"/>
      </w:r>
    </w:p>
    <w:tbl>
      <w:tblPr>
        <w:tblStyle w:val="Style_2"/>
        <w:tblW w:w="4678" w:type="dxa"/>
        <w:jc w:val="left"/>
        <w:tblInd w:w="4957" w:type="dxa"/>
        <w:tblLayout w:type="fixed"/>
        <w:tblCellMar>
          <w:top w:w="0" w:type="dxa"/>
          <w:left w:w="108" w:type="dxa"/>
          <w:bottom w:w="0" w:type="dxa"/>
          <w:right w:w="108" w:type="dxa"/>
        </w:tblCellMar>
      </w:tblPr>
      <w:tblGrid>
        <w:gridCol w:w="4678"/>
      </w:tblGrid>
      <w:tr>
        <w:trPr/>
        <w:tc>
          <w:tcPr>
            <w:tcW w:w="4678" w:type="dxa"/>
            <w:tcBorders/>
          </w:tcPr>
          <w:p>
            <w:pPr>
              <w:pStyle w:val="Normal"/>
              <w:pageBreakBefore/>
              <w:widowControl/>
              <w:spacing w:lineRule="auto" w:line="240" w:before="0" w:after="0"/>
              <w:ind w:hanging="0" w:left="0" w:right="0"/>
              <w:jc w:val="both"/>
              <w:rPr>
                <w:rFonts w:ascii="Times New Roman" w:hAnsi="Times New Roman"/>
                <w:color w:val="000000"/>
                <w:sz w:val="28"/>
              </w:rPr>
            </w:pPr>
            <w:r>
              <w:rPr>
                <w:rFonts w:ascii="Times New Roman" w:hAnsi="Times New Roman"/>
                <w:color w:val="000000"/>
                <w:spacing w:val="0"/>
                <w:kern w:val="0"/>
                <w:sz w:val="28"/>
                <w:szCs w:val="20"/>
              </w:rPr>
              <w:t xml:space="preserve">Приложение </w:t>
            </w:r>
            <w:r>
              <w:rPr>
                <w:rFonts w:ascii="Times New Roman" w:hAnsi="Times New Roman"/>
                <w:color w:val="000000"/>
                <w:kern w:val="0"/>
                <w:sz w:val="28"/>
                <w:szCs w:val="20"/>
              </w:rPr>
              <w:t>4</w:t>
            </w:r>
          </w:p>
          <w:p>
            <w:pPr>
              <w:pStyle w:val="Normal"/>
              <w:widowControl/>
              <w:spacing w:lineRule="auto" w:line="240" w:before="0" w:after="0"/>
              <w:ind w:hanging="0" w:left="0" w:right="0"/>
              <w:jc w:val="both"/>
              <w:rPr>
                <w:rFonts w:ascii="Times New Roman" w:hAnsi="Times New Roman"/>
                <w:color w:val="000000"/>
                <w:sz w:val="28"/>
              </w:rPr>
            </w:pPr>
            <w:r>
              <w:rPr>
                <w:rFonts w:ascii="Times New Roman" w:hAnsi="Times New Roman"/>
                <w:color w:val="000000"/>
                <w:spacing w:val="0"/>
                <w:kern w:val="0"/>
                <w:sz w:val="28"/>
                <w:szCs w:val="20"/>
              </w:rPr>
              <w:t>к Порядку предоставления субсидий субъектам малого и среднего предпринимательства</w:t>
            </w:r>
          </w:p>
        </w:tc>
      </w:tr>
    </w:tbl>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Критерии</w:t>
      </w:r>
    </w:p>
    <w:p>
      <w:pPr>
        <w:pStyle w:val="Normal"/>
        <w:spacing w:lineRule="auto" w:line="240"/>
        <w:jc w:val="center"/>
        <w:rPr>
          <w:rFonts w:ascii="Times New Roman" w:hAnsi="Times New Roman"/>
          <w:sz w:val="28"/>
        </w:rPr>
      </w:pPr>
      <w:r>
        <w:rPr>
          <w:rFonts w:ascii="Times New Roman" w:hAnsi="Times New Roman"/>
          <w:sz w:val="28"/>
        </w:rPr>
        <w:t>оценки заявок участников отбора для предоставления субсидии на создание и развитие бизнеса субъектам малого и среднего предпринимательства, осуществляющим деятельность на территории отдельных муниципальных образований Камчатского края</w:t>
      </w:r>
    </w:p>
    <w:tbl>
      <w:tblPr>
        <w:tblW w:w="10068" w:type="dxa"/>
        <w:jc w:val="left"/>
        <w:tblInd w:w="-431" w:type="dxa"/>
        <w:tblLayout w:type="fixed"/>
        <w:tblCellMar>
          <w:top w:w="0" w:type="dxa"/>
          <w:left w:w="108" w:type="dxa"/>
          <w:bottom w:w="0" w:type="dxa"/>
          <w:right w:w="108" w:type="dxa"/>
        </w:tblCellMar>
      </w:tblPr>
      <w:tblGrid>
        <w:gridCol w:w="567"/>
        <w:gridCol w:w="1880"/>
        <w:gridCol w:w="4356"/>
        <w:gridCol w:w="1629"/>
        <w:gridCol w:w="1636"/>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w:t>
            </w:r>
          </w:p>
          <w:p>
            <w:pPr>
              <w:pStyle w:val="Normal"/>
              <w:spacing w:lineRule="auto" w:line="240" w:before="0" w:after="0"/>
              <w:jc w:val="center"/>
              <w:rPr>
                <w:rFonts w:ascii="Times New Roman" w:hAnsi="Times New Roman"/>
                <w:sz w:val="28"/>
              </w:rPr>
            </w:pPr>
            <w:r>
              <w:rPr>
                <w:rFonts w:ascii="Times New Roman" w:hAnsi="Times New Roman"/>
                <w:sz w:val="28"/>
              </w:rPr>
              <w:t>п/п</w:t>
            </w:r>
          </w:p>
        </w:tc>
        <w:tc>
          <w:tcPr>
            <w:tcW w:w="18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Наименование критерия оценки заявок</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Наименование показателя критерия оценки заявок</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Удельный вес критерия оценки, величина значимости</w:t>
            </w:r>
          </w:p>
        </w:tc>
        <w:tc>
          <w:tcPr>
            <w:tcW w:w="16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Максимальное значение показателя критерия, баллов</w:t>
            </w:r>
          </w:p>
        </w:tc>
      </w:tr>
      <w:tr>
        <w:trPr/>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w:t>
            </w:r>
          </w:p>
        </w:tc>
        <w:tc>
          <w:tcPr>
            <w:tcW w:w="1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w:t>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w:t>
            </w:r>
          </w:p>
        </w:tc>
        <w:tc>
          <w:tcPr>
            <w:tcW w:w="16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4</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w:t>
            </w:r>
          </w:p>
        </w:tc>
      </w:tr>
      <w:tr>
        <w:trPr>
          <w:trHeight w:val="177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1.</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Приоритетные виды деятельности:</w:t>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осуществляет один из следующих видов предпринимательской деятельности:</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1) производство продукции;</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2) деятельность туристических агентств и туроператоров;</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3) СМП осуществляет деятельность согласно кодам 55.10, 55.20, 55.30 Общероссийского классификатора видов экономической деятельности (ОК 029-2014 (КДЕС Ред. 2);</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4) деятельность в области спорта;</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5) образование в области спорта и отдыха;</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6) общественное питание;</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7) сельское хозяйство;</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8) сбор, обработка, переработка и утилизация отходов и/или производство продукции из вторичного сырья</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9) деятельность народных художественных промыслов;</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10) ремесленная деятельность.</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93" w:leader="none"/>
              </w:tabs>
              <w:spacing w:lineRule="auto" w:line="240" w:before="0" w:after="0"/>
              <w:ind w:hanging="0" w:left="34" w:right="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100</w:t>
            </w:r>
          </w:p>
        </w:tc>
      </w:tr>
      <w:tr>
        <w:trPr>
          <w:trHeight w:val="381"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sz w:val="28"/>
              </w:rPr>
            </w:pPr>
            <w:r>
              <w:rPr>
                <w:rFonts w:ascii="Times New Roman" w:hAnsi="Times New Roman"/>
                <w:sz w:val="28"/>
              </w:rPr>
              <w:t>Иные виды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55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2.</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Отнесение к приоритетной группе участников отбора получателей субсидий</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1. Участник отбора получателей субсидий – индивидуальный предприниматель (глава крестьянского (фермерского) хозяйства) относится к одной или нескольким приоритетным группам участников отбора: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физического лица в качестве индивидуального предпринимателя либо главы крестьянского (фермерского) хозяйства);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имеющее инвалидность;</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многодетных семей, семей, воспитывающих детей-инвалидов;</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участники специальной военной операции.</w:t>
            </w:r>
          </w:p>
          <w:p>
            <w:pPr>
              <w:pStyle w:val="Normal"/>
              <w:spacing w:lineRule="auto" w:line="240" w:before="0" w:after="0"/>
              <w:jc w:val="both"/>
              <w:rPr>
                <w:rFonts w:ascii="Times New Roman" w:hAnsi="Times New Roman"/>
                <w:sz w:val="28"/>
              </w:rPr>
            </w:pPr>
            <w:r>
              <w:rPr>
                <w:rFonts w:ascii="Times New Roman" w:hAnsi="Times New Roman"/>
                <w:sz w:val="28"/>
              </w:rPr>
              <w:t>2. Участник отбора получателей субсидий – юридическое лицо, в уставном капитале которого доля, принадлежащая физическим лицам, относящимся к одной или нескольким следующим приоритетным группам, составляет более 50 %:</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в качестве учредителя вновь созданного юридического лица;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имеющее инвалидность;</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многодетные семьи, семьи, воспитывающие детей-инвалидов;</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участники специальной военной операции.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100</w:t>
            </w:r>
          </w:p>
        </w:tc>
      </w:tr>
      <w:tr>
        <w:trPr>
          <w:trHeight w:val="551"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Иные категории получателей поддержки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55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3.</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Уникальность 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Проект не уникален</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Обозначена и аргументирована уникальность проекта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80</w:t>
            </w:r>
          </w:p>
        </w:tc>
      </w:tr>
      <w:tr>
        <w:trPr>
          <w:trHeight w:val="488"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4.</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Обоснованность практической значимости проекта для реального сектора экономики</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Отсутствие практической значимости для Камчатского края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Представлена краткая информация о возможности практического применения проекта на территории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 xml:space="preserve">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 </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5.</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Описание предприятия и отрасли</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6.</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Анализ рынка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7.</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План маркетинга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8.</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Производственный план</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9.</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План движения денежных средств</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10.</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 реализуемый проект,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 реализуемый проект,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11.</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этапов реализации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описаны этапы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описаны этапы реализации проекта, информация об их реализации предоставлена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12.</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13.</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результата реализации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 результат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 результат реализации проекта,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1194"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14.</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Ответы на вопросы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Ответы на вопросы не в полной мере аргументированы и не демонстрируют осведомленность в теме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Ответы на вопросы хорошо аргументированы и демонстрируют осведомленность в теме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90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bl>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r>
        <w:br w:type="page"/>
      </w:r>
    </w:p>
    <w:tbl>
      <w:tblPr>
        <w:tblW w:w="4678" w:type="dxa"/>
        <w:jc w:val="left"/>
        <w:tblInd w:w="4957" w:type="dxa"/>
        <w:tblLayout w:type="fixed"/>
        <w:tblCellMar>
          <w:top w:w="0" w:type="dxa"/>
          <w:left w:w="108" w:type="dxa"/>
          <w:bottom w:w="0" w:type="dxa"/>
          <w:right w:w="108" w:type="dxa"/>
        </w:tblCellMar>
      </w:tblPr>
      <w:tblGrid>
        <w:gridCol w:w="4678"/>
      </w:tblGrid>
      <w:tr>
        <w:trPr/>
        <w:tc>
          <w:tcPr>
            <w:tcW w:w="4678" w:type="dxa"/>
            <w:tcBorders/>
          </w:tcPr>
          <w:p>
            <w:pPr>
              <w:pStyle w:val="Normal"/>
              <w:pageBreakBefore/>
              <w:spacing w:lineRule="auto" w:line="240" w:before="0" w:after="0"/>
              <w:jc w:val="both"/>
              <w:rPr>
                <w:rFonts w:ascii="Times New Roman" w:hAnsi="Times New Roman"/>
                <w:sz w:val="28"/>
              </w:rPr>
            </w:pPr>
            <w:r>
              <w:rPr>
                <w:rFonts w:ascii="Times New Roman" w:hAnsi="Times New Roman"/>
                <w:sz w:val="28"/>
              </w:rPr>
              <w:t>Приложение 5</w:t>
            </w:r>
          </w:p>
          <w:p>
            <w:pPr>
              <w:pStyle w:val="Normal"/>
              <w:spacing w:lineRule="auto" w:line="240" w:before="0" w:after="0"/>
              <w:jc w:val="both"/>
              <w:rPr>
                <w:rFonts w:ascii="Times New Roman" w:hAnsi="Times New Roman"/>
                <w:sz w:val="28"/>
              </w:rPr>
            </w:pPr>
            <w:r>
              <w:rPr>
                <w:rFonts w:ascii="Times New Roman" w:hAnsi="Times New Roman"/>
                <w:sz w:val="28"/>
              </w:rPr>
              <w:t>к Порядку предоставления субсидий субъектам малого и среднего предпринимательства</w:t>
            </w:r>
          </w:p>
        </w:tc>
      </w:tr>
    </w:tbl>
    <w:p>
      <w:pPr>
        <w:pStyle w:val="Normal"/>
        <w:spacing w:before="0" w:after="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Критерии</w:t>
      </w:r>
    </w:p>
    <w:p>
      <w:pPr>
        <w:pStyle w:val="Normal"/>
        <w:spacing w:lineRule="auto" w:line="240"/>
        <w:jc w:val="center"/>
        <w:rPr>
          <w:rFonts w:ascii="Times New Roman" w:hAnsi="Times New Roman"/>
          <w:sz w:val="28"/>
        </w:rPr>
      </w:pPr>
      <w:r>
        <w:rPr>
          <w:rFonts w:ascii="Times New Roman" w:hAnsi="Times New Roman"/>
          <w:sz w:val="28"/>
        </w:rPr>
        <w:t>оценки заявок участников отбора для предоставления субсидии начинающим субъектам малого предпринимательства на создание собственного бизнеса</w:t>
      </w:r>
    </w:p>
    <w:tbl>
      <w:tblPr>
        <w:tblW w:w="10068" w:type="dxa"/>
        <w:jc w:val="left"/>
        <w:tblInd w:w="-431" w:type="dxa"/>
        <w:tblLayout w:type="fixed"/>
        <w:tblCellMar>
          <w:top w:w="0" w:type="dxa"/>
          <w:left w:w="108" w:type="dxa"/>
          <w:bottom w:w="0" w:type="dxa"/>
          <w:right w:w="108" w:type="dxa"/>
        </w:tblCellMar>
      </w:tblPr>
      <w:tblGrid>
        <w:gridCol w:w="567"/>
        <w:gridCol w:w="1880"/>
        <w:gridCol w:w="4356"/>
        <w:gridCol w:w="1629"/>
        <w:gridCol w:w="1636"/>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w:t>
            </w:r>
          </w:p>
          <w:p>
            <w:pPr>
              <w:pStyle w:val="Normal"/>
              <w:spacing w:lineRule="auto" w:line="240" w:before="0" w:after="0"/>
              <w:jc w:val="center"/>
              <w:rPr>
                <w:rFonts w:ascii="Times New Roman" w:hAnsi="Times New Roman"/>
                <w:sz w:val="28"/>
              </w:rPr>
            </w:pPr>
            <w:r>
              <w:rPr>
                <w:rFonts w:ascii="Times New Roman" w:hAnsi="Times New Roman"/>
                <w:sz w:val="28"/>
              </w:rPr>
              <w:t>п/п</w:t>
            </w:r>
          </w:p>
        </w:tc>
        <w:tc>
          <w:tcPr>
            <w:tcW w:w="18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Наименование критерия оценки заявок</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Наименование показателя критерия оценки заявок</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Удельный вес критерия оценки, величина значимости</w:t>
            </w:r>
          </w:p>
        </w:tc>
        <w:tc>
          <w:tcPr>
            <w:tcW w:w="16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Максимальное значение показателя критерия, баллов</w:t>
            </w:r>
          </w:p>
        </w:tc>
      </w:tr>
      <w:tr>
        <w:trPr/>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w:t>
            </w:r>
          </w:p>
        </w:tc>
        <w:tc>
          <w:tcPr>
            <w:tcW w:w="1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w:t>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w:t>
            </w:r>
          </w:p>
        </w:tc>
        <w:tc>
          <w:tcPr>
            <w:tcW w:w="16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4</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w:t>
            </w:r>
          </w:p>
        </w:tc>
      </w:tr>
      <w:tr>
        <w:trPr>
          <w:trHeight w:val="4066"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1.</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Территориальный признак</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 xml:space="preserve">Участник отбора получателей субсидий реализует проект на земельных участках, предоставленных в соответствии с Федеральным законом </w:t>
            </w:r>
            <w:r>
              <w:rPr/>
              <w:br/>
            </w:r>
            <w:r>
              <w:rPr>
                <w:rFonts w:ascii="Times New Roman" w:hAnsi="Times New Roman"/>
                <w:sz w:val="28"/>
              </w:rPr>
              <w:t xml:space="preserve">от 01.05.2016 № 119-ФЗ </w:t>
            </w:r>
            <w:r>
              <w:rPr/>
              <w:br/>
            </w:r>
            <w:r>
              <w:rPr>
                <w:rFonts w:ascii="Times New Roman" w:hAnsi="Times New Roman"/>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 xml:space="preserve">Участник отбора получателей субсидий реализует проект в одном из следующих муниципальных районов Камчатского края: </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1) в городском округе «поселок Палана;</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2) в Карагинском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3) в Тигильском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4) в Олюторском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5) в Соболевском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6) в Пенжинском муниципальном районе;</w:t>
            </w:r>
          </w:p>
          <w:p>
            <w:pPr>
              <w:pStyle w:val="Norma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sz w:val="28"/>
              </w:rPr>
              <w:t>7) в Алеутском муниципальном округе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rHeight w:val="837"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реализует проект на вышеуказанных приоритетных территориях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177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2.</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Приоритетные виды деятельности:</w:t>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осуществляет один из следующих видов предпринимательской деятельности:</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1) производство продукции;</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2) деятельность туристических агентств и туроператоров;</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3) СМП осуществляет деятельность согласно кодам 55.10, 55.20, 55.30 Общероссийского классификатора видов экономической деятельности (ОК 029-2014 (КДЕС Ред. 2);</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4) деятельность в области спорта;</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5) образование в области спорта и отдыха;</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6) общественное питание;</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7) сельское хозяйство;</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8) сбор, обработка, переработка и утилизация отходов и/или производство продукции из вторичного сырья</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9) деятельность народных художественных промыслов;</w:t>
            </w:r>
          </w:p>
          <w:p>
            <w:pPr>
              <w:pStyle w:val="Normal"/>
              <w:tabs>
                <w:tab w:val="clear" w:pos="708"/>
                <w:tab w:val="left" w:pos="250" w:leader="none"/>
              </w:tabs>
              <w:spacing w:lineRule="auto" w:line="240" w:before="0" w:after="0"/>
              <w:jc w:val="both"/>
              <w:rPr>
                <w:rFonts w:ascii="Times New Roman" w:hAnsi="Times New Roman"/>
                <w:sz w:val="28"/>
              </w:rPr>
            </w:pPr>
            <w:r>
              <w:rPr>
                <w:rFonts w:ascii="Times New Roman" w:hAnsi="Times New Roman"/>
                <w:sz w:val="28"/>
              </w:rPr>
              <w:t>10) ремесленная деятельность.</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493" w:leader="none"/>
              </w:tabs>
              <w:spacing w:lineRule="auto" w:line="240" w:before="0" w:after="0"/>
              <w:ind w:hanging="0" w:left="34" w:right="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100</w:t>
            </w:r>
          </w:p>
        </w:tc>
      </w:tr>
      <w:tr>
        <w:trPr>
          <w:trHeight w:val="381"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sz w:val="28"/>
              </w:rPr>
            </w:pPr>
            <w:r>
              <w:rPr>
                <w:rFonts w:ascii="Times New Roman" w:hAnsi="Times New Roman"/>
                <w:sz w:val="28"/>
              </w:rPr>
              <w:t>Иные виды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55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3.</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Отнесение к приоритетной группе участников отбора получателей субсидий</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1. Участник отбора получателей субсидий – индивидуальный предприниматель (глава крестьянского (фермерского) хозяйства) относится к одной или нескольким приоритетным группам участников отбора: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физического лица в качестве индивидуального предпринимателя либо главы крестьянского (фермерского) хозяйства);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имеющее инвалидность;</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многодетных семей, семей, воспитывающих детей-инвалидов;</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участники специальной военной операции.</w:t>
            </w:r>
          </w:p>
          <w:p>
            <w:pPr>
              <w:pStyle w:val="Normal"/>
              <w:spacing w:lineRule="auto" w:line="240" w:before="0" w:after="0"/>
              <w:jc w:val="both"/>
              <w:rPr>
                <w:rFonts w:ascii="Times New Roman" w:hAnsi="Times New Roman"/>
                <w:sz w:val="28"/>
              </w:rPr>
            </w:pPr>
            <w:r>
              <w:rPr>
                <w:rFonts w:ascii="Times New Roman" w:hAnsi="Times New Roman"/>
                <w:sz w:val="28"/>
              </w:rPr>
              <w:t>2. Участник отбора получателей субсидий – юридическое лицо, в уставном капитале которого доля, принадлежащая физическим лицам, относящимся к одной или нескольким следующим приоритетным группам, составляет более 50 %:</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бывший зарегистрированный безработный (физическое лицо, снятое с учета в качестве безработного не ранее, чем за 90 дней до даты государственной регистрации в качестве учредителя вновь созданного юридического лица;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физическое лицо, имеющее инвалидность;</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молодые семьи, имеющие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многодетные семьи, семьи, воспитывающие детей-инвалидов;</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женщина, воспитывающая детей в возрасте до 8 лет (мать одиночка);</w:t>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участники специальной военной операции.</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100</w:t>
            </w:r>
          </w:p>
        </w:tc>
      </w:tr>
      <w:tr>
        <w:trPr>
          <w:trHeight w:val="551"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Иные категории получателей поддержки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551"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4.</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Уникальность 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Проект не уникален</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Обозначена и аргументирована уникальность проекта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80</w:t>
            </w:r>
          </w:p>
        </w:tc>
      </w:tr>
      <w:tr>
        <w:trPr>
          <w:trHeight w:val="488"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5.</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Обоснованность практической значимости проекта для реального сектора экономики</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Отсутствие практической значимости для Камчатского края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Представлена краткая информация о возможности практического применения проекта на территории Камчатского края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rHeight w:val="488" w:hRule="atLeast"/>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 xml:space="preserve">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 </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6.</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Описание предприятия и отрасли</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7.</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Анализ рынка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8.</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План маркетинга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9.</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Производственный план</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Не все разделы заполнены, либо некоторые вопросы остались без ответа, представлена очень краткая информация</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10.</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Оценка бизнес-плана</w:t>
            </w:r>
          </w:p>
          <w:p>
            <w:pPr>
              <w:pStyle w:val="Normal"/>
              <w:spacing w:lineRule="auto" w:line="240" w:before="0" w:after="0"/>
              <w:rPr>
                <w:rFonts w:ascii="Times New Roman" w:hAnsi="Times New Roman"/>
                <w:sz w:val="28"/>
              </w:rPr>
            </w:pPr>
            <w:r>
              <w:rPr>
                <w:rFonts w:ascii="Times New Roman" w:hAnsi="Times New Roman"/>
                <w:sz w:val="28"/>
              </w:rPr>
              <w:t>План движения денежных средств</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0,15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20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50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11.</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 реализуемый проект,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 реализуемый проект,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12.</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этапов реализации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описаны этапы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описаны этапы реализации проекта, информация об их реализации предоставлена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13.</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14.</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Описание результата реализации проекта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Кратко описан результат реализации проекта, информация представлена не в полном объеме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30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Подробно описан результат реализации проекта, информация представлена в полном объеме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70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r>
        <w:trPr>
          <w:trHeight w:val="1194" w:hRule="atLeast"/>
        </w:trPr>
        <w:tc>
          <w:tcPr>
            <w:tcW w:w="5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15.</w:t>
            </w:r>
          </w:p>
        </w:tc>
        <w:tc>
          <w:tcPr>
            <w:tcW w:w="18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8"/>
              </w:rPr>
            </w:pPr>
            <w:r>
              <w:rPr>
                <w:rFonts w:ascii="Times New Roman" w:hAnsi="Times New Roman"/>
                <w:sz w:val="28"/>
              </w:rPr>
              <w:t>Ответы на вопросы при защите бизнес-проекта</w:t>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Ответы на вопросы не в полной мере аргументированы и не демонстрируют осведомленность в теме</w:t>
            </w:r>
          </w:p>
        </w:tc>
        <w:tc>
          <w:tcPr>
            <w:tcW w:w="1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8"/>
              </w:rPr>
            </w:pPr>
            <w:r>
              <w:rPr>
                <w:rFonts w:ascii="Times New Roman" w:hAnsi="Times New Roman"/>
                <w:sz w:val="28"/>
              </w:rPr>
              <w:t>0,025</w:t>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10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Ответы на вопросы хорошо аргументированы и демонстрируют осведомленность в теме</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90</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8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43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8"/>
              </w:rPr>
            </w:pPr>
            <w:r>
              <w:rPr>
                <w:rFonts w:ascii="Times New Roman" w:hAnsi="Times New Roman"/>
                <w:sz w:val="28"/>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pPr>
            <w:r>
              <w:rPr/>
            </w:r>
          </w:p>
        </w:tc>
        <w:tc>
          <w:tcPr>
            <w:tcW w:w="1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sz w:val="28"/>
              </w:rPr>
            </w:pPr>
            <w:r>
              <w:rPr>
                <w:rFonts w:ascii="Times New Roman" w:hAnsi="Times New Roman"/>
                <w:sz w:val="28"/>
              </w:rPr>
              <w:t>0</w:t>
            </w:r>
          </w:p>
        </w:tc>
      </w:tr>
    </w:tbl>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                                                                                                                   </w:t>
      </w:r>
      <w:r>
        <w:rPr>
          <w:rFonts w:ascii="Times New Roman" w:hAnsi="Times New Roman"/>
          <w:sz w:val="28"/>
        </w:rPr>
        <w:t>».</w:t>
      </w:r>
    </w:p>
    <w:sectPr>
      <w:headerReference w:type="default" r:id="rId8"/>
      <w:type w:val="nextPage"/>
      <w:pgSz w:w="11906" w:h="16838"/>
      <w:pgMar w:left="1418" w:right="851" w:gutter="0" w:header="709"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Open Sans">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141">
              <wp:simplePos x="0" y="0"/>
              <wp:positionH relativeFrom="margin">
                <wp:align>center</wp:align>
              </wp:positionH>
              <wp:positionV relativeFrom="paragraph">
                <wp:posOffset>635</wp:posOffset>
              </wp:positionV>
              <wp:extent cx="178435" cy="203200"/>
              <wp:effectExtent l="0" t="0" r="0" b="0"/>
              <wp:wrapSquare wrapText="bothSides"/>
              <wp:docPr id="3" name="Picture 1"/>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spacing w:before="0" w:after="160"/>
                            <w:rPr>
                              <w:rFonts w:ascii="Times New Roman" w:hAnsi="Times New Roman"/>
                              <w:sz w:val="28"/>
                            </w:rPr>
                          </w:pPr>
                          <w:r>
                            <w:rPr>
                              <w:rFonts w:ascii="Times New Roman" w:hAnsi="Times New Roman"/>
                              <w:sz w:val="28"/>
                            </w:rPr>
                          </w:r>
                        </w:p>
                      </w:txbxContent>
                    </wps:txbx>
                    <wps:bodyPr lIns="0" rIns="0" tIns="0" bIns="0" anchor="t">
                      <a:spAutoFit/>
                    </wps:bodyPr>
                  </wps:wsp>
                </a:graphicData>
              </a:graphic>
            </wp:anchor>
          </w:drawing>
        </mc:Choice>
        <mc:Fallback>
          <w:pict>
            <v:rect id="shape_0" ID="Picture 1" path="m0,0l-2147483645,0l-2147483645,-2147483646l0,-2147483646xe" fillcolor="white" stroked="f" o:allowincell="f" style="position:absolute;margin-left:233.85pt;margin-top:0.05pt;width:14pt;height:15.95pt;mso-wrap-style:none;v-text-anchor:middle;mso-position-horizontal:center;mso-position-horizontal-relative:margin">
              <v:fill o:detectmouseclick="t" type="solid" color2="black" opacity="0"/>
              <v:stroke color="#3465a4" joinstyle="round" endcap="flat"/>
              <v:textbox>
                <w:txbxContent>
                  <w:p>
                    <w:pPr>
                      <w:pStyle w:val="Normal"/>
                      <w:spacing w:before="0" w:after="160"/>
                      <w:rPr>
                        <w:rFonts w:ascii="Times New Roman" w:hAnsi="Times New Roman"/>
                        <w:sz w:val="28"/>
                      </w:rPr>
                    </w:pPr>
                    <w:r>
                      <w:rPr>
                        <w:rFonts w:ascii="Times New Roman" w:hAnsi="Times New Roman"/>
                        <w:sz w:val="28"/>
                      </w:rPr>
                    </w:r>
                  </w:p>
                </w:txbxContent>
              </v:textbox>
              <w10:wrap type="square"/>
            </v:rect>
          </w:pict>
        </mc:Fallback>
      </mc:AlternateContent>
    </w:r>
    <w:r>
      <mc:AlternateContent>
        <mc:Choice Requires="wps">
          <w:drawing>
            <wp:anchor behindDoc="0" distT="0" distB="0" distL="0" distR="0" simplePos="0" locked="0" layoutInCell="0" allowOverlap="1" relativeHeight="213">
              <wp:simplePos x="0" y="0"/>
              <wp:positionH relativeFrom="margin">
                <wp:align>center</wp:align>
              </wp:positionH>
              <wp:positionV relativeFrom="paragraph">
                <wp:posOffset>635</wp:posOffset>
              </wp:positionV>
              <wp:extent cx="178435" cy="204470"/>
              <wp:effectExtent l="0" t="0" r="0" b="0"/>
              <wp:wrapSquare wrapText="bothSides"/>
              <wp:docPr id="4" name="Врезка2"/>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Normal"/>
                            <w:pBdr/>
                            <w:spacing w:before="0" w:after="160"/>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 ARABIC </w:instrText>
                          </w:r>
                          <w:r>
                            <w:rPr>
                              <w:sz w:val="28"/>
                              <w:szCs w:val="28"/>
                              <w:rFonts w:ascii="Times New Roman" w:hAnsi="Times New Roman"/>
                            </w:rPr>
                            <w:fldChar w:fldCharType="separate"/>
                          </w:r>
                          <w:r>
                            <w:rPr>
                              <w:sz w:val="28"/>
                              <w:szCs w:val="28"/>
                              <w:rFonts w:ascii="Times New Roman" w:hAnsi="Times New Roman"/>
                            </w:rPr>
                            <w:t>71</w:t>
                          </w:r>
                          <w:r>
                            <w:rPr>
                              <w:sz w:val="28"/>
                              <w:szCs w:val="28"/>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233.9pt;mso-position-horizontal:center;mso-position-horizontal-relative:margin">
              <v:fill opacity="0f"/>
              <v:textbox inset="0in,0in,0in,0in">
                <w:txbxContent>
                  <w:p>
                    <w:pPr>
                      <w:pStyle w:val="Normal"/>
                      <w:pBdr/>
                      <w:spacing w:before="0" w:after="160"/>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 ARABIC </w:instrText>
                    </w:r>
                    <w:r>
                      <w:rPr>
                        <w:sz w:val="28"/>
                        <w:szCs w:val="28"/>
                        <w:rFonts w:ascii="Times New Roman" w:hAnsi="Times New Roman"/>
                      </w:rPr>
                      <w:fldChar w:fldCharType="separate"/>
                    </w:r>
                    <w:r>
                      <w:rPr>
                        <w:sz w:val="28"/>
                        <w:szCs w:val="28"/>
                        <w:rFonts w:ascii="Times New Roman" w:hAnsi="Times New Roman"/>
                      </w:rPr>
                      <w:t>71</w:t>
                    </w:r>
                    <w:r>
                      <w:rPr>
                        <w:sz w:val="28"/>
                        <w:szCs w:val="28"/>
                        <w:rFonts w:ascii="Times New Roman" w:hAnsi="Times New Roman"/>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1">
    <w:name w:val="Heading 1"/>
    <w:next w:val="Normal"/>
    <w:uiPriority w:val="9"/>
    <w:qFormat/>
    <w:pPr>
      <w:widowControl/>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111">
    <w:name w:val="Заголовок111"/>
    <w:link w:val="11112"/>
    <w:qFormat/>
    <w:rPr>
      <w:rFonts w:ascii="Open Sans" w:hAnsi="Open Sans"/>
      <w:sz w:val="28"/>
    </w:rPr>
  </w:style>
  <w:style w:type="character" w:styleId="1111111">
    <w:name w:val="Гиперссылка1111111"/>
    <w:link w:val="111111111"/>
    <w:qFormat/>
    <w:rPr>
      <w:rFonts w:ascii="Calibri" w:hAnsi="Calibri"/>
      <w:color w:val="0000FF"/>
      <w:spacing w:val="0"/>
      <w:sz w:val="22"/>
      <w:u w:val="single"/>
    </w:rPr>
  </w:style>
  <w:style w:type="character" w:styleId="Header1">
    <w:name w:val="Header1"/>
    <w:link w:val="Header11"/>
    <w:qFormat/>
    <w:rPr/>
  </w:style>
  <w:style w:type="character" w:styleId="11111111">
    <w:name w:val="Обычный1111111"/>
    <w:link w:val="111111112"/>
    <w:qFormat/>
    <w:rPr>
      <w:rFonts w:ascii="Calibri" w:hAnsi="Calibri" w:asciiTheme="minorAscii" w:hAnsiTheme="minorHAnsi"/>
      <w:color w:val="000000"/>
      <w:spacing w:val="0"/>
      <w:sz w:val="22"/>
    </w:rPr>
  </w:style>
  <w:style w:type="character" w:styleId="Contents8111">
    <w:name w:val="Contents 8111"/>
    <w:link w:val="Contents81111"/>
    <w:qFormat/>
    <w:rPr>
      <w:rFonts w:ascii="XO Thames" w:hAnsi="XO Thames"/>
      <w:color w:val="000000"/>
      <w:spacing w:val="0"/>
      <w:sz w:val="28"/>
    </w:rPr>
  </w:style>
  <w:style w:type="character" w:styleId="Contents2">
    <w:name w:val="Contents 2"/>
    <w:qFormat/>
    <w:rPr>
      <w:rFonts w:ascii="XO Thames" w:hAnsi="XO Thames"/>
      <w:color w:val="000000"/>
      <w:spacing w:val="0"/>
      <w:sz w:val="28"/>
    </w:rPr>
  </w:style>
  <w:style w:type="character" w:styleId="Contents6211">
    <w:name w:val="Contents 6211"/>
    <w:link w:val="Contents62111"/>
    <w:qFormat/>
    <w:rPr>
      <w:rFonts w:ascii="XO Thames" w:hAnsi="XO Thames"/>
      <w:color w:val="000000"/>
      <w:spacing w:val="0"/>
      <w:sz w:val="28"/>
    </w:rPr>
  </w:style>
  <w:style w:type="character" w:styleId="Title11">
    <w:name w:val="Title11"/>
    <w:link w:val="Title111"/>
    <w:qFormat/>
    <w:rPr>
      <w:rFonts w:ascii="XO Thames" w:hAnsi="XO Thames"/>
      <w:b/>
      <w:caps/>
      <w:color w:val="000000"/>
      <w:spacing w:val="0"/>
      <w:sz w:val="40"/>
    </w:rPr>
  </w:style>
  <w:style w:type="character" w:styleId="Contents4">
    <w:name w:val="Contents 4"/>
    <w:qFormat/>
    <w:rPr>
      <w:rFonts w:ascii="XO Thames" w:hAnsi="XO Thames"/>
      <w:color w:val="000000"/>
      <w:spacing w:val="0"/>
      <w:sz w:val="28"/>
    </w:rPr>
  </w:style>
  <w:style w:type="character" w:styleId="Contents7211">
    <w:name w:val="Contents 7211"/>
    <w:link w:val="Contents72111"/>
    <w:qFormat/>
    <w:rPr>
      <w:rFonts w:ascii="XO Thames" w:hAnsi="XO Thames"/>
      <w:color w:val="000000"/>
      <w:spacing w:val="0"/>
      <w:sz w:val="28"/>
    </w:rPr>
  </w:style>
  <w:style w:type="character" w:styleId="Contents5">
    <w:name w:val="Contents 5"/>
    <w:link w:val="Contents53"/>
    <w:qFormat/>
    <w:rPr>
      <w:rFonts w:ascii="XO Thames" w:hAnsi="XO Thames"/>
      <w:color w:val="000000"/>
      <w:spacing w:val="0"/>
      <w:sz w:val="28"/>
    </w:rPr>
  </w:style>
  <w:style w:type="character" w:styleId="Title2">
    <w:name w:val="Title2"/>
    <w:link w:val="Title21"/>
    <w:qFormat/>
    <w:rPr>
      <w:rFonts w:ascii="XO Thames" w:hAnsi="XO Thames"/>
      <w:b/>
      <w:caps/>
      <w:color w:val="000000"/>
      <w:spacing w:val="0"/>
      <w:sz w:val="40"/>
    </w:rPr>
  </w:style>
  <w:style w:type="character" w:styleId="Heading111">
    <w:name w:val="Heading 111"/>
    <w:link w:val="Heading1111"/>
    <w:qFormat/>
    <w:rPr>
      <w:rFonts w:ascii="XO Thames" w:hAnsi="XO Thames"/>
      <w:b/>
      <w:color w:val="000000"/>
      <w:spacing w:val="0"/>
      <w:sz w:val="32"/>
    </w:rPr>
  </w:style>
  <w:style w:type="character" w:styleId="Contents6">
    <w:name w:val="Contents 6"/>
    <w:qFormat/>
    <w:rPr>
      <w:rFonts w:ascii="XO Thames" w:hAnsi="XO Thames"/>
      <w:color w:val="000000"/>
      <w:spacing w:val="0"/>
      <w:sz w:val="28"/>
    </w:rPr>
  </w:style>
  <w:style w:type="character" w:styleId="Heading2111111">
    <w:name w:val="Heading 2111111"/>
    <w:link w:val="Heading21111111"/>
    <w:qFormat/>
    <w:rPr>
      <w:rFonts w:ascii="XO Thames" w:hAnsi="XO Thames"/>
      <w:b/>
      <w:color w:val="000000"/>
      <w:spacing w:val="0"/>
      <w:sz w:val="28"/>
    </w:rPr>
  </w:style>
  <w:style w:type="character" w:styleId="Contents431">
    <w:name w:val="Contents 431"/>
    <w:link w:val="Contents4311"/>
    <w:qFormat/>
    <w:rPr>
      <w:rFonts w:ascii="XO Thames" w:hAnsi="XO Thames"/>
      <w:color w:val="000000"/>
      <w:spacing w:val="0"/>
      <w:sz w:val="28"/>
    </w:rPr>
  </w:style>
  <w:style w:type="character" w:styleId="Contents7">
    <w:name w:val="Contents 7"/>
    <w:qFormat/>
    <w:rPr>
      <w:rFonts w:ascii="XO Thames" w:hAnsi="XO Thames"/>
      <w:color w:val="000000"/>
      <w:spacing w:val="0"/>
      <w:sz w:val="28"/>
    </w:rPr>
  </w:style>
  <w:style w:type="character" w:styleId="Title111111">
    <w:name w:val="Title111111"/>
    <w:link w:val="Title1111111"/>
    <w:qFormat/>
    <w:rPr>
      <w:rFonts w:ascii="XO Thames" w:hAnsi="XO Thames"/>
      <w:b/>
      <w:caps/>
      <w:color w:val="000000"/>
      <w:spacing w:val="0"/>
      <w:sz w:val="40"/>
    </w:rPr>
  </w:style>
  <w:style w:type="character" w:styleId="Footer1111">
    <w:name w:val="Footer1111"/>
    <w:link w:val="Footer11111"/>
    <w:qFormat/>
    <w:rPr>
      <w:rFonts w:ascii="Times New Roman" w:hAnsi="Times New Roman"/>
      <w:color w:val="000000"/>
      <w:spacing w:val="0"/>
      <w:sz w:val="28"/>
    </w:rPr>
  </w:style>
  <w:style w:type="character" w:styleId="Heading1121111">
    <w:name w:val="Heading 1121111"/>
    <w:link w:val="Heading11211111"/>
    <w:qFormat/>
    <w:rPr>
      <w:rFonts w:ascii="XO Thames" w:hAnsi="XO Thames"/>
      <w:b/>
      <w:color w:val="000000"/>
      <w:spacing w:val="0"/>
      <w:sz w:val="32"/>
    </w:rPr>
  </w:style>
  <w:style w:type="character" w:styleId="Contents31">
    <w:name w:val="Contents 31"/>
    <w:link w:val="Contents311"/>
    <w:qFormat/>
    <w:rPr>
      <w:rFonts w:ascii="XO Thames" w:hAnsi="XO Thames"/>
      <w:color w:val="000000"/>
      <w:spacing w:val="0"/>
      <w:sz w:val="28"/>
    </w:rPr>
  </w:style>
  <w:style w:type="character" w:styleId="Caption12111">
    <w:name w:val="Caption12111"/>
    <w:link w:val="Caption121111"/>
    <w:qFormat/>
    <w:rPr>
      <w:rFonts w:ascii="Calibri" w:hAnsi="Calibri" w:asciiTheme="minorAscii" w:hAnsiTheme="minorHAnsi"/>
      <w:i/>
      <w:color w:val="000000"/>
      <w:spacing w:val="0"/>
      <w:sz w:val="24"/>
    </w:rPr>
  </w:style>
  <w:style w:type="character" w:styleId="Contents63111">
    <w:name w:val="Contents 63111"/>
    <w:link w:val="Contents631111"/>
    <w:qFormat/>
    <w:rPr>
      <w:rFonts w:ascii="XO Thames" w:hAnsi="XO Thames"/>
      <w:color w:val="000000"/>
      <w:spacing w:val="0"/>
      <w:sz w:val="28"/>
    </w:rPr>
  </w:style>
  <w:style w:type="character" w:styleId="Heading51">
    <w:name w:val="Heading 51"/>
    <w:link w:val="Heading511"/>
    <w:qFormat/>
    <w:rPr>
      <w:rFonts w:ascii="XO Thames" w:hAnsi="XO Thames"/>
      <w:b/>
      <w:color w:val="000000"/>
      <w:spacing w:val="0"/>
      <w:sz w:val="22"/>
    </w:rPr>
  </w:style>
  <w:style w:type="character" w:styleId="Heading2211">
    <w:name w:val="Heading 2211"/>
    <w:link w:val="Heading22111"/>
    <w:qFormat/>
    <w:rPr>
      <w:rFonts w:ascii="XO Thames" w:hAnsi="XO Thames"/>
      <w:b/>
      <w:color w:val="000000"/>
      <w:spacing w:val="0"/>
      <w:sz w:val="28"/>
    </w:rPr>
  </w:style>
  <w:style w:type="character" w:styleId="Contents911111">
    <w:name w:val="Contents 911111"/>
    <w:link w:val="Contents9111111"/>
    <w:qFormat/>
    <w:rPr>
      <w:rFonts w:ascii="XO Thames" w:hAnsi="XO Thames"/>
      <w:color w:val="000000"/>
      <w:spacing w:val="0"/>
      <w:sz w:val="28"/>
    </w:rPr>
  </w:style>
  <w:style w:type="character" w:styleId="Footer121111">
    <w:name w:val="Footer121111"/>
    <w:link w:val="Footer1211111"/>
    <w:qFormat/>
    <w:rPr>
      <w:rFonts w:ascii="Times New Roman" w:hAnsi="Times New Roman"/>
      <w:color w:val="000000"/>
      <w:spacing w:val="0"/>
      <w:sz w:val="28"/>
    </w:rPr>
  </w:style>
  <w:style w:type="character" w:styleId="Heading31">
    <w:name w:val="Heading 31"/>
    <w:qFormat/>
    <w:rPr>
      <w:rFonts w:ascii="XO Thames" w:hAnsi="XO Thames"/>
      <w:b/>
      <w:color w:val="000000"/>
      <w:spacing w:val="0"/>
      <w:sz w:val="26"/>
    </w:rPr>
  </w:style>
  <w:style w:type="character" w:styleId="Textbody">
    <w:name w:val="Text body"/>
    <w:qFormat/>
    <w:rPr/>
  </w:style>
  <w:style w:type="character" w:styleId="Contents3111">
    <w:name w:val="Contents 3111"/>
    <w:link w:val="Contents31111"/>
    <w:qFormat/>
    <w:rPr>
      <w:rFonts w:ascii="XO Thames" w:hAnsi="XO Thames"/>
      <w:color w:val="000000"/>
      <w:spacing w:val="0"/>
      <w:sz w:val="28"/>
    </w:rPr>
  </w:style>
  <w:style w:type="character" w:styleId="Subtitle2">
    <w:name w:val="Subtitle2"/>
    <w:link w:val="Subtitle21"/>
    <w:qFormat/>
    <w:rPr>
      <w:rFonts w:ascii="XO Thames" w:hAnsi="XO Thames"/>
      <w:i/>
      <w:color w:val="000000"/>
      <w:spacing w:val="0"/>
      <w:sz w:val="24"/>
    </w:rPr>
  </w:style>
  <w:style w:type="character" w:styleId="Contents621111">
    <w:name w:val="Contents 621111"/>
    <w:link w:val="Contents6211111"/>
    <w:qFormat/>
    <w:rPr>
      <w:rFonts w:ascii="XO Thames" w:hAnsi="XO Thames"/>
      <w:color w:val="000000"/>
      <w:spacing w:val="0"/>
      <w:sz w:val="28"/>
    </w:rPr>
  </w:style>
  <w:style w:type="character" w:styleId="Footnote21111">
    <w:name w:val="Footnote21111"/>
    <w:link w:val="Footnote211111"/>
    <w:qFormat/>
    <w:rPr>
      <w:rFonts w:ascii="XO Thames" w:hAnsi="XO Thames"/>
      <w:color w:val="000000"/>
      <w:spacing w:val="0"/>
      <w:sz w:val="22"/>
    </w:rPr>
  </w:style>
  <w:style w:type="character" w:styleId="Heading4211">
    <w:name w:val="Heading 4211"/>
    <w:link w:val="Heading42111"/>
    <w:qFormat/>
    <w:rPr>
      <w:rFonts w:ascii="XO Thames" w:hAnsi="XO Thames"/>
      <w:b/>
      <w:color w:val="000000"/>
      <w:spacing w:val="0"/>
      <w:sz w:val="24"/>
    </w:rPr>
  </w:style>
  <w:style w:type="character" w:styleId="1111">
    <w:name w:val="Колонтитул111"/>
    <w:link w:val="11113"/>
    <w:qFormat/>
    <w:rPr>
      <w:rFonts w:ascii="XO Thames" w:hAnsi="XO Thames"/>
      <w:color w:val="000000"/>
      <w:spacing w:val="0"/>
      <w:sz w:val="20"/>
    </w:rPr>
  </w:style>
  <w:style w:type="character" w:styleId="Contents321111">
    <w:name w:val="Contents 321111"/>
    <w:link w:val="Contents3211111"/>
    <w:qFormat/>
    <w:rPr>
      <w:rFonts w:ascii="XO Thames" w:hAnsi="XO Thames"/>
      <w:color w:val="000000"/>
      <w:spacing w:val="0"/>
      <w:sz w:val="28"/>
    </w:rPr>
  </w:style>
  <w:style w:type="character" w:styleId="Heading221111">
    <w:name w:val="Heading 221111"/>
    <w:link w:val="Heading2211111"/>
    <w:qFormat/>
    <w:rPr>
      <w:rFonts w:ascii="XO Thames" w:hAnsi="XO Thames"/>
      <w:b/>
      <w:color w:val="000000"/>
      <w:spacing w:val="0"/>
      <w:sz w:val="28"/>
    </w:rPr>
  </w:style>
  <w:style w:type="character" w:styleId="Contents221111">
    <w:name w:val="Contents 221111"/>
    <w:link w:val="Contents2211111"/>
    <w:qFormat/>
    <w:rPr>
      <w:rFonts w:ascii="XO Thames" w:hAnsi="XO Thames"/>
      <w:color w:val="000000"/>
      <w:spacing w:val="0"/>
      <w:sz w:val="28"/>
    </w:rPr>
  </w:style>
  <w:style w:type="character" w:styleId="Contents92">
    <w:name w:val="Contents 92"/>
    <w:link w:val="Contents921"/>
    <w:qFormat/>
    <w:rPr>
      <w:rFonts w:ascii="XO Thames" w:hAnsi="XO Thames"/>
      <w:color w:val="000000"/>
      <w:spacing w:val="0"/>
      <w:sz w:val="28"/>
    </w:rPr>
  </w:style>
  <w:style w:type="character" w:styleId="Contents111">
    <w:name w:val="Contents 111"/>
    <w:link w:val="Contents1111"/>
    <w:qFormat/>
    <w:rPr>
      <w:rFonts w:ascii="XO Thames" w:hAnsi="XO Thames"/>
      <w:b/>
      <w:color w:val="000000"/>
      <w:spacing w:val="0"/>
      <w:sz w:val="28"/>
    </w:rPr>
  </w:style>
  <w:style w:type="character" w:styleId="Contents231">
    <w:name w:val="Contents 231"/>
    <w:link w:val="Contents2311"/>
    <w:qFormat/>
    <w:rPr>
      <w:rFonts w:ascii="XO Thames" w:hAnsi="XO Thames"/>
      <w:color w:val="000000"/>
      <w:spacing w:val="0"/>
      <w:sz w:val="28"/>
    </w:rPr>
  </w:style>
  <w:style w:type="character" w:styleId="Contents73111">
    <w:name w:val="Contents 73111"/>
    <w:link w:val="Contents731111"/>
    <w:qFormat/>
    <w:rPr>
      <w:rFonts w:ascii="XO Thames" w:hAnsi="XO Thames"/>
      <w:color w:val="000000"/>
      <w:spacing w:val="0"/>
      <w:sz w:val="28"/>
    </w:rPr>
  </w:style>
  <w:style w:type="character" w:styleId="Heading421111">
    <w:name w:val="Heading 421111"/>
    <w:link w:val="Heading4211111"/>
    <w:qFormat/>
    <w:rPr>
      <w:rFonts w:ascii="XO Thames" w:hAnsi="XO Thames"/>
      <w:b/>
      <w:color w:val="000000"/>
      <w:spacing w:val="0"/>
      <w:sz w:val="24"/>
    </w:rPr>
  </w:style>
  <w:style w:type="character" w:styleId="Heading5111">
    <w:name w:val="Heading 5111"/>
    <w:link w:val="Heading51111"/>
    <w:qFormat/>
    <w:rPr>
      <w:rFonts w:ascii="XO Thames" w:hAnsi="XO Thames"/>
      <w:b/>
      <w:color w:val="000000"/>
      <w:spacing w:val="0"/>
      <w:sz w:val="22"/>
    </w:rPr>
  </w:style>
  <w:style w:type="character" w:styleId="Footer2">
    <w:name w:val="Footer2"/>
    <w:link w:val="Footer21"/>
    <w:qFormat/>
    <w:rPr>
      <w:rFonts w:ascii="Times New Roman" w:hAnsi="Times New Roman"/>
      <w:sz w:val="28"/>
    </w:rPr>
  </w:style>
  <w:style w:type="character" w:styleId="Contents71">
    <w:name w:val="Contents 71"/>
    <w:link w:val="Contents73"/>
    <w:qFormat/>
    <w:rPr>
      <w:rFonts w:ascii="XO Thames" w:hAnsi="XO Thames"/>
      <w:color w:val="000000"/>
      <w:spacing w:val="0"/>
      <w:sz w:val="28"/>
    </w:rPr>
  </w:style>
  <w:style w:type="character" w:styleId="Internetlink211">
    <w:name w:val="Internet link211"/>
    <w:link w:val="Internetlink2111"/>
    <w:qFormat/>
    <w:rPr>
      <w:rFonts w:ascii="Calibri" w:hAnsi="Calibri"/>
      <w:color w:val="0000FF"/>
      <w:spacing w:val="0"/>
      <w:sz w:val="22"/>
      <w:u w:val="single"/>
    </w:rPr>
  </w:style>
  <w:style w:type="character" w:styleId="List12111">
    <w:name w:val="List12111"/>
    <w:basedOn w:val="Textbody2111"/>
    <w:link w:val="List121111"/>
    <w:qFormat/>
    <w:rPr/>
  </w:style>
  <w:style w:type="character" w:styleId="DefaultParagraphFont111111">
    <w:name w:val="Default Paragraph Font111111"/>
    <w:link w:val="DefaultParagraphFont1111111"/>
    <w:qFormat/>
    <w:rPr>
      <w:rFonts w:ascii="Calibri" w:hAnsi="Calibri" w:asciiTheme="minorAscii" w:hAnsiTheme="minorHAnsi"/>
      <w:color w:val="000000"/>
      <w:spacing w:val="0"/>
      <w:sz w:val="22"/>
    </w:rPr>
  </w:style>
  <w:style w:type="character" w:styleId="Heading211">
    <w:name w:val="Heading 211"/>
    <w:link w:val="Heading2111"/>
    <w:qFormat/>
    <w:rPr>
      <w:rFonts w:ascii="XO Thames" w:hAnsi="XO Thames"/>
      <w:b/>
      <w:color w:val="000000"/>
      <w:spacing w:val="0"/>
      <w:sz w:val="28"/>
    </w:rPr>
  </w:style>
  <w:style w:type="character" w:styleId="Contents82">
    <w:name w:val="Contents 82"/>
    <w:link w:val="Contents821"/>
    <w:qFormat/>
    <w:rPr>
      <w:rFonts w:ascii="XO Thames" w:hAnsi="XO Thames"/>
      <w:color w:val="000000"/>
      <w:spacing w:val="0"/>
      <w:sz w:val="28"/>
    </w:rPr>
  </w:style>
  <w:style w:type="character" w:styleId="Heading312">
    <w:name w:val="Heading 312"/>
    <w:link w:val="Heading3121"/>
    <w:qFormat/>
    <w:rPr>
      <w:rFonts w:ascii="XO Thames" w:hAnsi="XO Thames"/>
      <w:b/>
      <w:color w:val="000000"/>
      <w:spacing w:val="0"/>
      <w:sz w:val="26"/>
    </w:rPr>
  </w:style>
  <w:style w:type="character" w:styleId="Textbody2">
    <w:name w:val="Text body2"/>
    <w:link w:val="Textbody21"/>
    <w:qFormat/>
    <w:rPr>
      <w:rFonts w:ascii="Calibri" w:hAnsi="Calibri" w:asciiTheme="minorAscii" w:hAnsiTheme="minorHAnsi"/>
      <w:color w:val="000000"/>
      <w:spacing w:val="0"/>
      <w:sz w:val="22"/>
    </w:rPr>
  </w:style>
  <w:style w:type="character" w:styleId="Textbody2111">
    <w:name w:val="Text body2111"/>
    <w:link w:val="Textbody21111"/>
    <w:qFormat/>
    <w:rPr>
      <w:rFonts w:ascii="Calibri" w:hAnsi="Calibri" w:asciiTheme="minorAscii" w:hAnsiTheme="minorHAnsi"/>
      <w:color w:val="000000"/>
      <w:spacing w:val="0"/>
      <w:sz w:val="22"/>
    </w:rPr>
  </w:style>
  <w:style w:type="character" w:styleId="Heading411">
    <w:name w:val="Heading 411"/>
    <w:link w:val="Heading4111"/>
    <w:qFormat/>
    <w:rPr>
      <w:rFonts w:ascii="XO Thames" w:hAnsi="XO Thames"/>
      <w:b/>
      <w:color w:val="000000"/>
      <w:spacing w:val="0"/>
      <w:sz w:val="24"/>
    </w:rPr>
  </w:style>
  <w:style w:type="character" w:styleId="Title131">
    <w:name w:val="Title131"/>
    <w:link w:val="Title1311"/>
    <w:qFormat/>
    <w:rPr>
      <w:rFonts w:ascii="XO Thames" w:hAnsi="XO Thames"/>
      <w:b/>
      <w:caps/>
      <w:color w:val="000000"/>
      <w:spacing w:val="0"/>
      <w:sz w:val="40"/>
    </w:rPr>
  </w:style>
  <w:style w:type="character" w:styleId="List121">
    <w:name w:val="List121"/>
    <w:basedOn w:val="Textbody111"/>
    <w:link w:val="List1211"/>
    <w:qFormat/>
    <w:rPr/>
  </w:style>
  <w:style w:type="character" w:styleId="Contents611">
    <w:name w:val="Contents 611"/>
    <w:link w:val="Contents6111"/>
    <w:qFormat/>
    <w:rPr>
      <w:rFonts w:ascii="XO Thames" w:hAnsi="XO Thames"/>
      <w:color w:val="000000"/>
      <w:spacing w:val="0"/>
      <w:sz w:val="28"/>
    </w:rPr>
  </w:style>
  <w:style w:type="character" w:styleId="Contents3">
    <w:name w:val="Contents 3"/>
    <w:qFormat/>
    <w:rPr>
      <w:rFonts w:ascii="XO Thames" w:hAnsi="XO Thames"/>
      <w:color w:val="000000"/>
      <w:spacing w:val="0"/>
      <w:sz w:val="28"/>
    </w:rPr>
  </w:style>
  <w:style w:type="character" w:styleId="Title21111">
    <w:name w:val="Title21111"/>
    <w:link w:val="Title211111"/>
    <w:qFormat/>
    <w:rPr>
      <w:rFonts w:ascii="XO Thames" w:hAnsi="XO Thames"/>
      <w:b/>
      <w:caps/>
      <w:color w:val="000000"/>
      <w:spacing w:val="0"/>
      <w:sz w:val="40"/>
    </w:rPr>
  </w:style>
  <w:style w:type="character" w:styleId="11111">
    <w:name w:val="Указатель11111"/>
    <w:link w:val="1111112"/>
    <w:qFormat/>
    <w:rPr/>
  </w:style>
  <w:style w:type="character" w:styleId="Contents4211">
    <w:name w:val="Contents 4211"/>
    <w:link w:val="Contents42111"/>
    <w:qFormat/>
    <w:rPr>
      <w:rFonts w:ascii="XO Thames" w:hAnsi="XO Thames"/>
      <w:color w:val="000000"/>
      <w:spacing w:val="0"/>
      <w:sz w:val="28"/>
    </w:rPr>
  </w:style>
  <w:style w:type="character" w:styleId="Contents9111">
    <w:name w:val="Contents 9111"/>
    <w:link w:val="Contents91111"/>
    <w:qFormat/>
    <w:rPr>
      <w:rFonts w:ascii="XO Thames" w:hAnsi="XO Thames"/>
      <w:color w:val="000000"/>
      <w:spacing w:val="0"/>
      <w:sz w:val="28"/>
    </w:rPr>
  </w:style>
  <w:style w:type="character" w:styleId="Header12">
    <w:name w:val="Header12"/>
    <w:link w:val="Header121"/>
    <w:qFormat/>
    <w:rPr>
      <w:rFonts w:ascii="Calibri" w:hAnsi="Calibri" w:asciiTheme="minorAscii" w:hAnsiTheme="minorHAnsi"/>
      <w:color w:val="000000"/>
      <w:spacing w:val="0"/>
      <w:sz w:val="22"/>
    </w:rPr>
  </w:style>
  <w:style w:type="character" w:styleId="Header13111">
    <w:name w:val="Header13111"/>
    <w:link w:val="Header131111"/>
    <w:qFormat/>
    <w:rPr>
      <w:rFonts w:ascii="Calibri" w:hAnsi="Calibri" w:asciiTheme="minorAscii" w:hAnsiTheme="minorHAnsi"/>
      <w:color w:val="000000"/>
      <w:spacing w:val="0"/>
      <w:sz w:val="22"/>
    </w:rPr>
  </w:style>
  <w:style w:type="character" w:styleId="Heading52111">
    <w:name w:val="Heading 52111"/>
    <w:link w:val="Heading521111"/>
    <w:qFormat/>
    <w:rPr>
      <w:rFonts w:ascii="XO Thames" w:hAnsi="XO Thames"/>
      <w:b/>
      <w:color w:val="000000"/>
      <w:spacing w:val="0"/>
      <w:sz w:val="22"/>
    </w:rPr>
  </w:style>
  <w:style w:type="character" w:styleId="Internetlink11111">
    <w:name w:val="Internet link11111"/>
    <w:link w:val="Internetlink111111"/>
    <w:qFormat/>
    <w:rPr>
      <w:rFonts w:ascii="Calibri" w:hAnsi="Calibri"/>
      <w:color w:val="0000FF"/>
      <w:spacing w:val="0"/>
      <w:sz w:val="22"/>
      <w:u w:val="single"/>
    </w:rPr>
  </w:style>
  <w:style w:type="character" w:styleId="Internetlink2">
    <w:name w:val="Internet link2"/>
    <w:link w:val="Internetlink21"/>
    <w:qFormat/>
    <w:rPr>
      <w:rFonts w:ascii="Calibri" w:hAnsi="Calibri"/>
      <w:color w:val="0000FF"/>
      <w:spacing w:val="0"/>
      <w:sz w:val="22"/>
      <w:u w:val="single"/>
    </w:rPr>
  </w:style>
  <w:style w:type="character" w:styleId="List1">
    <w:name w:val="List1"/>
    <w:basedOn w:val="Textbody1"/>
    <w:link w:val="List11"/>
    <w:qFormat/>
    <w:rPr/>
  </w:style>
  <w:style w:type="character" w:styleId="Footnote111111">
    <w:name w:val="Footnote111111"/>
    <w:link w:val="Footnote1111111"/>
    <w:qFormat/>
    <w:rPr>
      <w:rFonts w:ascii="XO Thames" w:hAnsi="XO Thames"/>
      <w:color w:val="000000"/>
      <w:spacing w:val="0"/>
      <w:sz w:val="22"/>
    </w:rPr>
  </w:style>
  <w:style w:type="character" w:styleId="Footnote1111">
    <w:name w:val="Footnote1111"/>
    <w:link w:val="Footnote11111"/>
    <w:qFormat/>
    <w:rPr>
      <w:rFonts w:ascii="XO Thames" w:hAnsi="XO Thames"/>
      <w:color w:val="000000"/>
      <w:spacing w:val="0"/>
      <w:sz w:val="22"/>
    </w:rPr>
  </w:style>
  <w:style w:type="character" w:styleId="Footer13111">
    <w:name w:val="Footer13111"/>
    <w:link w:val="Footer131111"/>
    <w:qFormat/>
    <w:rPr>
      <w:rFonts w:ascii="Times New Roman" w:hAnsi="Times New Roman"/>
      <w:color w:val="000000"/>
      <w:spacing w:val="0"/>
      <w:sz w:val="28"/>
    </w:rPr>
  </w:style>
  <w:style w:type="character" w:styleId="ListParagraph111111">
    <w:name w:val="List Paragraph111111"/>
    <w:link w:val="ListParagraph1111111"/>
    <w:qFormat/>
    <w:rPr/>
  </w:style>
  <w:style w:type="character" w:styleId="Contents43111">
    <w:name w:val="Contents 43111"/>
    <w:link w:val="Contents431111"/>
    <w:qFormat/>
    <w:rPr>
      <w:rFonts w:ascii="XO Thames" w:hAnsi="XO Thames"/>
      <w:color w:val="000000"/>
      <w:spacing w:val="0"/>
      <w:sz w:val="28"/>
    </w:rPr>
  </w:style>
  <w:style w:type="character" w:styleId="1">
    <w:name w:val="Содержимое врезки1"/>
    <w:link w:val="112"/>
    <w:qFormat/>
    <w:rPr/>
  </w:style>
  <w:style w:type="character" w:styleId="Contents72">
    <w:name w:val="Contents 72"/>
    <w:link w:val="Contents721"/>
    <w:qFormat/>
    <w:rPr>
      <w:rFonts w:ascii="XO Thames" w:hAnsi="XO Thames"/>
      <w:color w:val="000000"/>
      <w:spacing w:val="0"/>
      <w:sz w:val="28"/>
    </w:rPr>
  </w:style>
  <w:style w:type="character" w:styleId="Heading52">
    <w:name w:val="Heading 52"/>
    <w:qFormat/>
    <w:rPr>
      <w:rFonts w:ascii="XO Thames" w:hAnsi="XO Thames"/>
      <w:b/>
      <w:color w:val="000000"/>
      <w:spacing w:val="0"/>
      <w:sz w:val="22"/>
    </w:rPr>
  </w:style>
  <w:style w:type="character" w:styleId="Header121111">
    <w:name w:val="Header121111"/>
    <w:link w:val="Header1211111"/>
    <w:qFormat/>
    <w:rPr>
      <w:rFonts w:ascii="Calibri" w:hAnsi="Calibri" w:asciiTheme="minorAscii" w:hAnsiTheme="minorHAnsi"/>
      <w:color w:val="000000"/>
      <w:spacing w:val="0"/>
      <w:sz w:val="22"/>
    </w:rPr>
  </w:style>
  <w:style w:type="character" w:styleId="Footer211">
    <w:name w:val="Footer211"/>
    <w:link w:val="Footer2111"/>
    <w:qFormat/>
    <w:rPr>
      <w:rFonts w:ascii="Times New Roman" w:hAnsi="Times New Roman"/>
      <w:color w:val="000000"/>
      <w:spacing w:val="0"/>
      <w:sz w:val="28"/>
    </w:rPr>
  </w:style>
  <w:style w:type="character" w:styleId="Contents13111">
    <w:name w:val="Contents 13111"/>
    <w:link w:val="Contents131111"/>
    <w:qFormat/>
    <w:rPr>
      <w:rFonts w:ascii="XO Thames" w:hAnsi="XO Thames"/>
      <w:b/>
      <w:color w:val="000000"/>
      <w:spacing w:val="0"/>
      <w:sz w:val="28"/>
    </w:rPr>
  </w:style>
  <w:style w:type="character" w:styleId="Contents131">
    <w:name w:val="Contents 131"/>
    <w:link w:val="Contents1311"/>
    <w:qFormat/>
    <w:rPr>
      <w:rFonts w:ascii="XO Thames" w:hAnsi="XO Thames"/>
      <w:b/>
      <w:color w:val="000000"/>
      <w:spacing w:val="0"/>
      <w:sz w:val="28"/>
    </w:rPr>
  </w:style>
  <w:style w:type="character" w:styleId="Heading11">
    <w:name w:val="Heading 11"/>
    <w:qFormat/>
    <w:rPr>
      <w:rFonts w:ascii="XO Thames" w:hAnsi="XO Thames"/>
      <w:b/>
      <w:color w:val="000000"/>
      <w:spacing w:val="0"/>
      <w:sz w:val="32"/>
    </w:rPr>
  </w:style>
  <w:style w:type="character" w:styleId="Caption121">
    <w:name w:val="Caption121"/>
    <w:link w:val="Caption1211"/>
    <w:qFormat/>
    <w:rPr>
      <w:rFonts w:ascii="Calibri" w:hAnsi="Calibri" w:asciiTheme="minorAscii" w:hAnsiTheme="minorHAnsi"/>
      <w:i/>
      <w:color w:val="000000"/>
      <w:spacing w:val="0"/>
      <w:sz w:val="24"/>
    </w:rPr>
  </w:style>
  <w:style w:type="character" w:styleId="Contents721111">
    <w:name w:val="Contents 721111"/>
    <w:link w:val="Contents7211111"/>
    <w:qFormat/>
    <w:rPr>
      <w:rFonts w:ascii="XO Thames" w:hAnsi="XO Thames"/>
      <w:color w:val="000000"/>
      <w:spacing w:val="0"/>
      <w:sz w:val="28"/>
    </w:rPr>
  </w:style>
  <w:style w:type="character" w:styleId="List2">
    <w:name w:val="List2"/>
    <w:basedOn w:val="Textbody"/>
    <w:qFormat/>
    <w:rPr/>
  </w:style>
  <w:style w:type="character" w:styleId="Heading3111111">
    <w:name w:val="Heading 3111111"/>
    <w:link w:val="Heading31111111"/>
    <w:qFormat/>
    <w:rPr>
      <w:rFonts w:ascii="XO Thames" w:hAnsi="XO Thames"/>
      <w:b/>
      <w:color w:val="000000"/>
      <w:spacing w:val="0"/>
      <w:sz w:val="26"/>
    </w:rPr>
  </w:style>
  <w:style w:type="character" w:styleId="111111">
    <w:name w:val="Колонтитул11111"/>
    <w:link w:val="1111113"/>
    <w:qFormat/>
    <w:rPr>
      <w:rFonts w:ascii="XO Thames" w:hAnsi="XO Thames"/>
      <w:color w:val="000000"/>
      <w:spacing w:val="0"/>
      <w:sz w:val="20"/>
    </w:rPr>
  </w:style>
  <w:style w:type="character" w:styleId="List13">
    <w:name w:val="List13"/>
    <w:basedOn w:val="Textbody2"/>
    <w:link w:val="List131"/>
    <w:qFormat/>
    <w:rPr/>
  </w:style>
  <w:style w:type="character" w:styleId="Hyperlink">
    <w:name w:val="Hyperlink"/>
    <w:rPr>
      <w:color w:val="0000FF"/>
      <w:u w:val="single"/>
    </w:rPr>
  </w:style>
  <w:style w:type="character" w:styleId="Footnote">
    <w:name w:val="Footnote"/>
    <w:link w:val="Footnote1"/>
    <w:qFormat/>
    <w:rPr>
      <w:rFonts w:ascii="XO Thames" w:hAnsi="XO Thames"/>
      <w:sz w:val="22"/>
    </w:rPr>
  </w:style>
  <w:style w:type="character" w:styleId="11">
    <w:name w:val="Заголовок1"/>
    <w:link w:val="113"/>
    <w:qFormat/>
    <w:rPr>
      <w:rFonts w:ascii="Open Sans" w:hAnsi="Open Sans"/>
      <w:sz w:val="28"/>
    </w:rPr>
  </w:style>
  <w:style w:type="character" w:styleId="Contents1">
    <w:name w:val="Contents 1"/>
    <w:qFormat/>
    <w:rPr>
      <w:rFonts w:ascii="XO Thames" w:hAnsi="XO Thames"/>
      <w:b/>
      <w:color w:val="000000"/>
      <w:spacing w:val="0"/>
      <w:sz w:val="28"/>
    </w:rPr>
  </w:style>
  <w:style w:type="character" w:styleId="Contents21">
    <w:name w:val="Contents 21"/>
    <w:link w:val="Contents23"/>
    <w:qFormat/>
    <w:rPr>
      <w:rFonts w:ascii="XO Thames" w:hAnsi="XO Thames"/>
      <w:color w:val="000000"/>
      <w:spacing w:val="0"/>
      <w:sz w:val="28"/>
    </w:rPr>
  </w:style>
  <w:style w:type="character" w:styleId="Caption1">
    <w:name w:val="Caption1"/>
    <w:qFormat/>
    <w:rPr>
      <w:i/>
      <w:sz w:val="24"/>
    </w:rPr>
  </w:style>
  <w:style w:type="character" w:styleId="Contents8211">
    <w:name w:val="Contents 8211"/>
    <w:link w:val="Contents82111"/>
    <w:qFormat/>
    <w:rPr>
      <w:rFonts w:ascii="XO Thames" w:hAnsi="XO Thames"/>
      <w:color w:val="000000"/>
      <w:spacing w:val="0"/>
      <w:sz w:val="28"/>
    </w:rPr>
  </w:style>
  <w:style w:type="character" w:styleId="Header1211">
    <w:name w:val="Header1211"/>
    <w:link w:val="Header12111"/>
    <w:qFormat/>
    <w:rPr>
      <w:rFonts w:ascii="Calibri" w:hAnsi="Calibri" w:asciiTheme="minorAscii" w:hAnsiTheme="minorHAnsi"/>
      <w:color w:val="000000"/>
      <w:spacing w:val="0"/>
      <w:sz w:val="22"/>
    </w:rPr>
  </w:style>
  <w:style w:type="character" w:styleId="HeaderandFooter">
    <w:name w:val="Header and Footer"/>
    <w:qFormat/>
    <w:rPr>
      <w:rFonts w:ascii="XO Thames" w:hAnsi="XO Thames"/>
      <w:sz w:val="20"/>
    </w:rPr>
  </w:style>
  <w:style w:type="character" w:styleId="Contents631">
    <w:name w:val="Contents 631"/>
    <w:link w:val="Contents6311"/>
    <w:qFormat/>
    <w:rPr>
      <w:rFonts w:ascii="XO Thames" w:hAnsi="XO Thames"/>
      <w:color w:val="000000"/>
      <w:spacing w:val="0"/>
      <w:sz w:val="28"/>
    </w:rPr>
  </w:style>
  <w:style w:type="character" w:styleId="Contents2211">
    <w:name w:val="Contents 2211"/>
    <w:link w:val="Contents22111"/>
    <w:qFormat/>
    <w:rPr>
      <w:rFonts w:ascii="XO Thames" w:hAnsi="XO Thames"/>
      <w:color w:val="000000"/>
      <w:spacing w:val="0"/>
      <w:sz w:val="28"/>
    </w:rPr>
  </w:style>
  <w:style w:type="character" w:styleId="Heading22">
    <w:name w:val="Heading 22"/>
    <w:link w:val="Heading221"/>
    <w:qFormat/>
    <w:rPr>
      <w:rFonts w:ascii="XO Thames" w:hAnsi="XO Thames"/>
      <w:b/>
      <w:color w:val="000000"/>
      <w:spacing w:val="0"/>
      <w:sz w:val="28"/>
    </w:rPr>
  </w:style>
  <w:style w:type="character" w:styleId="Contents731">
    <w:name w:val="Contents 731"/>
    <w:link w:val="Contents7311"/>
    <w:qFormat/>
    <w:rPr>
      <w:rFonts w:ascii="XO Thames" w:hAnsi="XO Thames"/>
      <w:color w:val="000000"/>
      <w:spacing w:val="0"/>
      <w:sz w:val="28"/>
    </w:rPr>
  </w:style>
  <w:style w:type="character" w:styleId="Heading1121">
    <w:name w:val="Heading 1121"/>
    <w:link w:val="Heading11211"/>
    <w:qFormat/>
    <w:rPr>
      <w:rFonts w:ascii="XO Thames" w:hAnsi="XO Thames"/>
      <w:b/>
      <w:color w:val="000000"/>
      <w:spacing w:val="0"/>
      <w:sz w:val="32"/>
    </w:rPr>
  </w:style>
  <w:style w:type="character" w:styleId="Contents9">
    <w:name w:val="Contents 9"/>
    <w:link w:val="Contents93"/>
    <w:qFormat/>
    <w:rPr>
      <w:rFonts w:ascii="XO Thames" w:hAnsi="XO Thames"/>
      <w:color w:val="000000"/>
      <w:spacing w:val="0"/>
      <w:sz w:val="28"/>
    </w:rPr>
  </w:style>
  <w:style w:type="character" w:styleId="Footnote11">
    <w:name w:val="Footnote11"/>
    <w:link w:val="Footnote111"/>
    <w:qFormat/>
    <w:rPr>
      <w:rFonts w:ascii="XO Thames" w:hAnsi="XO Thames"/>
      <w:color w:val="000000"/>
      <w:spacing w:val="0"/>
      <w:sz w:val="22"/>
    </w:rPr>
  </w:style>
  <w:style w:type="character" w:styleId="Heading521">
    <w:name w:val="Heading 521"/>
    <w:link w:val="Heading5211"/>
    <w:qFormat/>
    <w:rPr>
      <w:rFonts w:ascii="XO Thames" w:hAnsi="XO Thames"/>
      <w:b/>
      <w:color w:val="000000"/>
      <w:spacing w:val="0"/>
      <w:sz w:val="22"/>
    </w:rPr>
  </w:style>
  <w:style w:type="character" w:styleId="Contents421111">
    <w:name w:val="Contents 421111"/>
    <w:link w:val="Contents4211111"/>
    <w:qFormat/>
    <w:rPr>
      <w:rFonts w:ascii="XO Thames" w:hAnsi="XO Thames"/>
      <w:color w:val="000000"/>
      <w:spacing w:val="0"/>
      <w:sz w:val="28"/>
    </w:rPr>
  </w:style>
  <w:style w:type="character" w:styleId="Textbody1">
    <w:name w:val="Text body1"/>
    <w:link w:val="Textbody3"/>
    <w:qFormat/>
    <w:rPr/>
  </w:style>
  <w:style w:type="character" w:styleId="BalloonText111111">
    <w:name w:val="Balloon Text111111"/>
    <w:link w:val="BalloonText1111111"/>
    <w:qFormat/>
    <w:rPr>
      <w:rFonts w:ascii="Segoe UI" w:hAnsi="Segoe UI"/>
      <w:sz w:val="18"/>
    </w:rPr>
  </w:style>
  <w:style w:type="character" w:styleId="Heading511111">
    <w:name w:val="Heading 511111"/>
    <w:link w:val="Heading5111111"/>
    <w:qFormat/>
    <w:rPr>
      <w:rFonts w:ascii="XO Thames" w:hAnsi="XO Thames"/>
      <w:b/>
      <w:color w:val="000000"/>
      <w:spacing w:val="0"/>
      <w:sz w:val="22"/>
    </w:rPr>
  </w:style>
  <w:style w:type="character" w:styleId="Heading41111">
    <w:name w:val="Heading 41111"/>
    <w:link w:val="Heading411111"/>
    <w:qFormat/>
    <w:rPr>
      <w:rFonts w:ascii="XO Thames" w:hAnsi="XO Thames"/>
      <w:b/>
      <w:color w:val="000000"/>
      <w:spacing w:val="0"/>
      <w:sz w:val="24"/>
    </w:rPr>
  </w:style>
  <w:style w:type="character" w:styleId="Caption1311">
    <w:name w:val="Caption1311"/>
    <w:link w:val="Caption13111"/>
    <w:qFormat/>
    <w:rPr>
      <w:rFonts w:ascii="Calibri" w:hAnsi="Calibri" w:asciiTheme="minorAscii" w:hAnsiTheme="minorHAnsi"/>
      <w:i/>
      <w:color w:val="000000"/>
      <w:spacing w:val="0"/>
      <w:sz w:val="24"/>
    </w:rPr>
  </w:style>
  <w:style w:type="character" w:styleId="Contents91">
    <w:name w:val="Contents 91"/>
    <w:qFormat/>
    <w:rPr>
      <w:rFonts w:ascii="XO Thames" w:hAnsi="XO Thames"/>
      <w:color w:val="000000"/>
      <w:spacing w:val="0"/>
      <w:sz w:val="28"/>
    </w:rPr>
  </w:style>
  <w:style w:type="character" w:styleId="111112">
    <w:name w:val="Заголовок11111"/>
    <w:link w:val="1111114"/>
    <w:qFormat/>
    <w:rPr>
      <w:rFonts w:ascii="Open Sans" w:hAnsi="Open Sans"/>
      <w:sz w:val="28"/>
    </w:rPr>
  </w:style>
  <w:style w:type="character" w:styleId="Contents42">
    <w:name w:val="Contents 42"/>
    <w:link w:val="Contents421"/>
    <w:qFormat/>
    <w:rPr>
      <w:rFonts w:ascii="XO Thames" w:hAnsi="XO Thames"/>
      <w:color w:val="000000"/>
      <w:spacing w:val="0"/>
      <w:sz w:val="28"/>
    </w:rPr>
  </w:style>
  <w:style w:type="character" w:styleId="Contents33111">
    <w:name w:val="Contents 33111"/>
    <w:link w:val="Contents331111"/>
    <w:qFormat/>
    <w:rPr>
      <w:rFonts w:ascii="XO Thames" w:hAnsi="XO Thames"/>
      <w:color w:val="000000"/>
      <w:spacing w:val="0"/>
      <w:sz w:val="28"/>
    </w:rPr>
  </w:style>
  <w:style w:type="character" w:styleId="Internetlink1">
    <w:name w:val="Internet link1"/>
    <w:link w:val="Internetlink11"/>
    <w:qFormat/>
    <w:rPr>
      <w:rFonts w:ascii="Calibri" w:hAnsi="Calibri"/>
      <w:color w:val="0000FF"/>
      <w:spacing w:val="0"/>
      <w:sz w:val="22"/>
      <w:u w:val="single"/>
    </w:rPr>
  </w:style>
  <w:style w:type="character" w:styleId="Contents23111">
    <w:name w:val="Contents 23111"/>
    <w:link w:val="Contents231111"/>
    <w:qFormat/>
    <w:rPr>
      <w:rFonts w:ascii="XO Thames" w:hAnsi="XO Thames"/>
      <w:color w:val="000000"/>
      <w:spacing w:val="0"/>
      <w:sz w:val="28"/>
    </w:rPr>
  </w:style>
  <w:style w:type="character" w:styleId="Contents9211">
    <w:name w:val="Contents 9211"/>
    <w:link w:val="Contents92111"/>
    <w:qFormat/>
    <w:rPr>
      <w:rFonts w:ascii="XO Thames" w:hAnsi="XO Thames"/>
      <w:color w:val="000000"/>
      <w:spacing w:val="0"/>
      <w:sz w:val="28"/>
    </w:rPr>
  </w:style>
  <w:style w:type="character" w:styleId="Contents83111">
    <w:name w:val="Contents 83111"/>
    <w:link w:val="Contents831111"/>
    <w:qFormat/>
    <w:rPr>
      <w:rFonts w:ascii="XO Thames" w:hAnsi="XO Thames"/>
      <w:color w:val="000000"/>
      <w:spacing w:val="0"/>
      <w:sz w:val="28"/>
    </w:rPr>
  </w:style>
  <w:style w:type="character" w:styleId="Textbody111">
    <w:name w:val="Text body111"/>
    <w:link w:val="Textbody1111"/>
    <w:qFormat/>
    <w:rPr>
      <w:rFonts w:ascii="Calibri" w:hAnsi="Calibri" w:asciiTheme="minorAscii" w:hAnsiTheme="minorHAnsi"/>
      <w:color w:val="000000"/>
      <w:spacing w:val="0"/>
      <w:sz w:val="22"/>
    </w:rPr>
  </w:style>
  <w:style w:type="character" w:styleId="Heading12">
    <w:name w:val="Heading 12"/>
    <w:link w:val="Heading121"/>
    <w:qFormat/>
    <w:rPr>
      <w:rFonts w:ascii="XO Thames" w:hAnsi="XO Thames"/>
      <w:b/>
      <w:color w:val="000000"/>
      <w:spacing w:val="0"/>
      <w:sz w:val="32"/>
    </w:rPr>
  </w:style>
  <w:style w:type="character" w:styleId="Subtitle2111">
    <w:name w:val="Subtitle2111"/>
    <w:link w:val="Subtitle21111"/>
    <w:qFormat/>
    <w:rPr>
      <w:rFonts w:ascii="XO Thames" w:hAnsi="XO Thames"/>
      <w:i/>
      <w:color w:val="000000"/>
      <w:spacing w:val="0"/>
      <w:sz w:val="24"/>
    </w:rPr>
  </w:style>
  <w:style w:type="character" w:styleId="Textbody311">
    <w:name w:val="Text body311"/>
    <w:link w:val="Textbody3111"/>
    <w:qFormat/>
    <w:rPr>
      <w:rFonts w:ascii="Calibri" w:hAnsi="Calibri" w:asciiTheme="minorAscii" w:hAnsiTheme="minorHAnsi"/>
      <w:color w:val="000000"/>
      <w:spacing w:val="0"/>
      <w:sz w:val="22"/>
    </w:rPr>
  </w:style>
  <w:style w:type="character" w:styleId="Footnote2">
    <w:name w:val="Footnote2"/>
    <w:link w:val="Footnote21"/>
    <w:qFormat/>
    <w:rPr>
      <w:rFonts w:ascii="XO Thames" w:hAnsi="XO Thames"/>
      <w:color w:val="000000"/>
      <w:spacing w:val="0"/>
      <w:sz w:val="22"/>
    </w:rPr>
  </w:style>
  <w:style w:type="character" w:styleId="Contents52">
    <w:name w:val="Contents 52"/>
    <w:link w:val="Contents521"/>
    <w:qFormat/>
    <w:rPr>
      <w:rFonts w:ascii="XO Thames" w:hAnsi="XO Thames"/>
      <w:color w:val="000000"/>
      <w:spacing w:val="0"/>
      <w:sz w:val="28"/>
    </w:rPr>
  </w:style>
  <w:style w:type="character" w:styleId="Contents8">
    <w:name w:val="Contents 8"/>
    <w:qFormat/>
    <w:rPr>
      <w:rFonts w:ascii="XO Thames" w:hAnsi="XO Thames"/>
      <w:color w:val="000000"/>
      <w:spacing w:val="0"/>
      <w:sz w:val="28"/>
    </w:rPr>
  </w:style>
  <w:style w:type="character" w:styleId="Subtitle11">
    <w:name w:val="Subtitle11"/>
    <w:link w:val="Subtitle111"/>
    <w:qFormat/>
    <w:rPr>
      <w:rFonts w:ascii="XO Thames" w:hAnsi="XO Thames"/>
      <w:i/>
      <w:color w:val="000000"/>
      <w:spacing w:val="0"/>
      <w:sz w:val="24"/>
    </w:rPr>
  </w:style>
  <w:style w:type="character" w:styleId="Heading42">
    <w:name w:val="Heading 42"/>
    <w:link w:val="Heading421"/>
    <w:qFormat/>
    <w:rPr>
      <w:rFonts w:ascii="XO Thames" w:hAnsi="XO Thames"/>
      <w:b/>
      <w:color w:val="000000"/>
      <w:spacing w:val="0"/>
      <w:sz w:val="24"/>
    </w:rPr>
  </w:style>
  <w:style w:type="character" w:styleId="Contents5211">
    <w:name w:val="Contents 5211"/>
    <w:link w:val="Contents52111"/>
    <w:qFormat/>
    <w:rPr>
      <w:rFonts w:ascii="XO Thames" w:hAnsi="XO Thames"/>
      <w:color w:val="000000"/>
      <w:spacing w:val="0"/>
      <w:sz w:val="28"/>
    </w:rPr>
  </w:style>
  <w:style w:type="character" w:styleId="Heading321111">
    <w:name w:val="Heading 321111"/>
    <w:link w:val="Heading3211111"/>
    <w:qFormat/>
    <w:rPr>
      <w:rFonts w:ascii="XO Thames" w:hAnsi="XO Thames"/>
      <w:b/>
      <w:color w:val="000000"/>
      <w:spacing w:val="0"/>
      <w:sz w:val="26"/>
    </w:rPr>
  </w:style>
  <w:style w:type="character" w:styleId="12">
    <w:name w:val="Колонтитул1"/>
    <w:link w:val="114"/>
    <w:qFormat/>
    <w:rPr>
      <w:rFonts w:ascii="XO Thames" w:hAnsi="XO Thames"/>
      <w:color w:val="000000"/>
      <w:spacing w:val="0"/>
      <w:sz w:val="20"/>
    </w:rPr>
  </w:style>
  <w:style w:type="character" w:styleId="Heading311">
    <w:name w:val="Heading 311"/>
    <w:link w:val="Heading313"/>
    <w:qFormat/>
    <w:rPr>
      <w:rFonts w:ascii="XO Thames" w:hAnsi="XO Thames"/>
      <w:b/>
      <w:color w:val="000000"/>
      <w:spacing w:val="0"/>
      <w:sz w:val="26"/>
    </w:rPr>
  </w:style>
  <w:style w:type="character" w:styleId="1112">
    <w:name w:val="Содержимое врезки111"/>
    <w:link w:val="11114"/>
    <w:qFormat/>
    <w:rPr/>
  </w:style>
  <w:style w:type="character" w:styleId="PlainText111111">
    <w:name w:val="Plain Text111111"/>
    <w:link w:val="PlainText1111111"/>
    <w:qFormat/>
    <w:rPr>
      <w:rFonts w:ascii="Calibri" w:hAnsi="Calibri"/>
    </w:rPr>
  </w:style>
  <w:style w:type="character" w:styleId="Contents32">
    <w:name w:val="Contents 32"/>
    <w:link w:val="Contents321"/>
    <w:qFormat/>
    <w:rPr>
      <w:rFonts w:ascii="XO Thames" w:hAnsi="XO Thames"/>
      <w:color w:val="000000"/>
      <w:spacing w:val="0"/>
      <w:sz w:val="28"/>
    </w:rPr>
  </w:style>
  <w:style w:type="character" w:styleId="Caption11">
    <w:name w:val="Caption11"/>
    <w:link w:val="Caption12"/>
    <w:qFormat/>
    <w:rPr>
      <w:i/>
      <w:sz w:val="24"/>
    </w:rPr>
  </w:style>
  <w:style w:type="character" w:styleId="Contents11">
    <w:name w:val="Contents 11"/>
    <w:link w:val="Contents12"/>
    <w:qFormat/>
    <w:rPr>
      <w:rFonts w:ascii="XO Thames" w:hAnsi="XO Thames"/>
      <w:b/>
      <w:color w:val="000000"/>
      <w:spacing w:val="0"/>
      <w:sz w:val="28"/>
    </w:rPr>
  </w:style>
  <w:style w:type="character" w:styleId="Header131">
    <w:name w:val="Header131"/>
    <w:link w:val="Header1311"/>
    <w:qFormat/>
    <w:rPr>
      <w:rFonts w:ascii="Calibri" w:hAnsi="Calibri" w:asciiTheme="minorAscii" w:hAnsiTheme="minorHAnsi"/>
      <w:color w:val="000000"/>
      <w:spacing w:val="0"/>
      <w:sz w:val="22"/>
    </w:rPr>
  </w:style>
  <w:style w:type="character" w:styleId="Caption13">
    <w:name w:val="Caption13"/>
    <w:link w:val="Caption131"/>
    <w:qFormat/>
    <w:rPr>
      <w:rFonts w:ascii="Calibri" w:hAnsi="Calibri" w:asciiTheme="minorAscii" w:hAnsiTheme="minorHAnsi"/>
      <w:i/>
      <w:color w:val="000000"/>
      <w:spacing w:val="0"/>
      <w:sz w:val="24"/>
    </w:rPr>
  </w:style>
  <w:style w:type="character" w:styleId="Footer1">
    <w:name w:val="Footer1"/>
    <w:qFormat/>
    <w:rPr>
      <w:rFonts w:ascii="Times New Roman" w:hAnsi="Times New Roman"/>
      <w:sz w:val="28"/>
    </w:rPr>
  </w:style>
  <w:style w:type="character" w:styleId="Contents51">
    <w:name w:val="Contents 51"/>
    <w:qFormat/>
    <w:rPr>
      <w:rFonts w:ascii="XO Thames" w:hAnsi="XO Thames"/>
      <w:color w:val="000000"/>
      <w:spacing w:val="0"/>
      <w:sz w:val="28"/>
    </w:rPr>
  </w:style>
  <w:style w:type="character" w:styleId="Title1211">
    <w:name w:val="Title1211"/>
    <w:link w:val="Title12111"/>
    <w:qFormat/>
    <w:rPr>
      <w:rFonts w:ascii="XO Thames" w:hAnsi="XO Thames"/>
      <w:b/>
      <w:caps/>
      <w:color w:val="000000"/>
      <w:spacing w:val="0"/>
      <w:sz w:val="40"/>
    </w:rPr>
  </w:style>
  <w:style w:type="character" w:styleId="Heading5121111">
    <w:name w:val="Heading 5121111"/>
    <w:link w:val="Heading51211111"/>
    <w:qFormat/>
    <w:rPr>
      <w:rFonts w:ascii="XO Thames" w:hAnsi="XO Thames"/>
      <w:b/>
      <w:color w:val="000000"/>
      <w:spacing w:val="0"/>
      <w:sz w:val="22"/>
    </w:rPr>
  </w:style>
  <w:style w:type="character" w:styleId="Contents22">
    <w:name w:val="Contents 22"/>
    <w:link w:val="Contents221"/>
    <w:qFormat/>
    <w:rPr>
      <w:rFonts w:ascii="XO Thames" w:hAnsi="XO Thames"/>
      <w:color w:val="000000"/>
      <w:spacing w:val="0"/>
      <w:sz w:val="28"/>
    </w:rPr>
  </w:style>
  <w:style w:type="character" w:styleId="Internetlink21111">
    <w:name w:val="Internet link21111"/>
    <w:link w:val="Internetlink211111"/>
    <w:qFormat/>
    <w:rPr>
      <w:rFonts w:ascii="Calibri" w:hAnsi="Calibri"/>
      <w:color w:val="0000FF"/>
      <w:spacing w:val="0"/>
      <w:sz w:val="22"/>
      <w:u w:val="single"/>
    </w:rPr>
  </w:style>
  <w:style w:type="character" w:styleId="Subtitle121111">
    <w:name w:val="Subtitle121111"/>
    <w:link w:val="Subtitle1211111"/>
    <w:qFormat/>
    <w:rPr>
      <w:rFonts w:ascii="XO Thames" w:hAnsi="XO Thames"/>
      <w:i/>
      <w:color w:val="000000"/>
      <w:spacing w:val="0"/>
      <w:sz w:val="24"/>
    </w:rPr>
  </w:style>
  <w:style w:type="character" w:styleId="13">
    <w:name w:val="Указатель1"/>
    <w:link w:val="115"/>
    <w:qFormat/>
    <w:rPr/>
  </w:style>
  <w:style w:type="character" w:styleId="Contents41">
    <w:name w:val="Contents 41"/>
    <w:link w:val="Contents43"/>
    <w:qFormat/>
    <w:rPr>
      <w:rFonts w:ascii="XO Thames" w:hAnsi="XO Thames"/>
      <w:color w:val="000000"/>
      <w:spacing w:val="0"/>
      <w:sz w:val="28"/>
    </w:rPr>
  </w:style>
  <w:style w:type="character" w:styleId="Contents821111">
    <w:name w:val="Contents 821111"/>
    <w:link w:val="Contents8211111"/>
    <w:qFormat/>
    <w:rPr>
      <w:rFonts w:ascii="XO Thames" w:hAnsi="XO Thames"/>
      <w:color w:val="000000"/>
      <w:spacing w:val="0"/>
      <w:sz w:val="28"/>
    </w:rPr>
  </w:style>
  <w:style w:type="character" w:styleId="Contents511111">
    <w:name w:val="Contents 511111"/>
    <w:link w:val="Contents5111111"/>
    <w:qFormat/>
    <w:rPr>
      <w:rFonts w:ascii="XO Thames" w:hAnsi="XO Thames"/>
      <w:color w:val="000000"/>
      <w:spacing w:val="0"/>
      <w:sz w:val="28"/>
    </w:rPr>
  </w:style>
  <w:style w:type="character" w:styleId="Heading3131">
    <w:name w:val="Heading 3131"/>
    <w:link w:val="Heading31311"/>
    <w:qFormat/>
    <w:rPr>
      <w:rFonts w:ascii="XO Thames" w:hAnsi="XO Thames"/>
      <w:b/>
      <w:color w:val="000000"/>
      <w:spacing w:val="0"/>
      <w:sz w:val="26"/>
    </w:rPr>
  </w:style>
  <w:style w:type="character" w:styleId="Header2">
    <w:name w:val="Header2"/>
    <w:qFormat/>
    <w:rPr/>
  </w:style>
  <w:style w:type="character" w:styleId="1113">
    <w:name w:val="Указатель111"/>
    <w:link w:val="11115"/>
    <w:qFormat/>
    <w:rPr/>
  </w:style>
  <w:style w:type="character" w:styleId="Contents5111">
    <w:name w:val="Contents 5111"/>
    <w:link w:val="Contents51111"/>
    <w:qFormat/>
    <w:rPr>
      <w:rFonts w:ascii="XO Thames" w:hAnsi="XO Thames"/>
      <w:color w:val="000000"/>
      <w:spacing w:val="0"/>
      <w:sz w:val="28"/>
    </w:rPr>
  </w:style>
  <w:style w:type="character" w:styleId="111113">
    <w:name w:val="Содержимое врезки11111"/>
    <w:link w:val="1111115"/>
    <w:qFormat/>
    <w:rPr/>
  </w:style>
  <w:style w:type="character" w:styleId="Contents921111">
    <w:name w:val="Contents 921111"/>
    <w:link w:val="Contents9211111"/>
    <w:qFormat/>
    <w:rPr>
      <w:rFonts w:ascii="XO Thames" w:hAnsi="XO Thames"/>
      <w:color w:val="000000"/>
      <w:spacing w:val="0"/>
      <w:sz w:val="28"/>
    </w:rPr>
  </w:style>
  <w:style w:type="character" w:styleId="List1311">
    <w:name w:val="List1311"/>
    <w:basedOn w:val="Textbody311"/>
    <w:link w:val="List13111"/>
    <w:qFormat/>
    <w:rPr/>
  </w:style>
  <w:style w:type="character" w:styleId="Subtitle1">
    <w:name w:val="Subtitle1"/>
    <w:qFormat/>
    <w:rPr>
      <w:rFonts w:ascii="XO Thames" w:hAnsi="XO Thames"/>
      <w:i/>
      <w:color w:val="000000"/>
      <w:spacing w:val="0"/>
      <w:sz w:val="24"/>
    </w:rPr>
  </w:style>
  <w:style w:type="character" w:styleId="Contents61">
    <w:name w:val="Contents 61"/>
    <w:link w:val="Contents62"/>
    <w:qFormat/>
    <w:rPr>
      <w:rFonts w:ascii="XO Thames" w:hAnsi="XO Thames"/>
      <w:color w:val="000000"/>
      <w:spacing w:val="0"/>
      <w:sz w:val="28"/>
    </w:rPr>
  </w:style>
  <w:style w:type="character" w:styleId="Internetlink111">
    <w:name w:val="Internet link111"/>
    <w:link w:val="Internetlink1111"/>
    <w:qFormat/>
    <w:rPr>
      <w:rFonts w:ascii="Calibri" w:hAnsi="Calibri"/>
      <w:color w:val="0000FF"/>
      <w:spacing w:val="0"/>
      <w:sz w:val="22"/>
      <w:u w:val="single"/>
    </w:rPr>
  </w:style>
  <w:style w:type="character" w:styleId="Subtitle11111">
    <w:name w:val="Subtitle11111"/>
    <w:link w:val="Subtitle111111"/>
    <w:qFormat/>
    <w:rPr>
      <w:rFonts w:ascii="XO Thames" w:hAnsi="XO Thames"/>
      <w:i/>
      <w:color w:val="000000"/>
      <w:spacing w:val="0"/>
      <w:sz w:val="24"/>
    </w:rPr>
  </w:style>
  <w:style w:type="character" w:styleId="Contents1211">
    <w:name w:val="Contents 1211"/>
    <w:link w:val="Contents12111"/>
    <w:qFormat/>
    <w:rPr>
      <w:rFonts w:ascii="XO Thames" w:hAnsi="XO Thames"/>
      <w:b/>
      <w:color w:val="000000"/>
      <w:spacing w:val="0"/>
      <w:sz w:val="28"/>
    </w:rPr>
  </w:style>
  <w:style w:type="character" w:styleId="Contents3211">
    <w:name w:val="Contents 3211"/>
    <w:link w:val="Contents32111"/>
    <w:qFormat/>
    <w:rPr>
      <w:rFonts w:ascii="XO Thames" w:hAnsi="XO Thames"/>
      <w:color w:val="000000"/>
      <w:spacing w:val="0"/>
      <w:sz w:val="28"/>
    </w:rPr>
  </w:style>
  <w:style w:type="character" w:styleId="Heading21111">
    <w:name w:val="Heading 21111"/>
    <w:link w:val="Heading211111"/>
    <w:qFormat/>
    <w:rPr>
      <w:rFonts w:ascii="XO Thames" w:hAnsi="XO Thames"/>
      <w:b/>
      <w:color w:val="000000"/>
      <w:spacing w:val="0"/>
      <w:sz w:val="28"/>
    </w:rPr>
  </w:style>
  <w:style w:type="character" w:styleId="Contents521111">
    <w:name w:val="Contents 521111"/>
    <w:link w:val="Contents5211111"/>
    <w:qFormat/>
    <w:rPr>
      <w:rFonts w:ascii="XO Thames" w:hAnsi="XO Thames"/>
      <w:color w:val="000000"/>
      <w:spacing w:val="0"/>
      <w:sz w:val="28"/>
    </w:rPr>
  </w:style>
  <w:style w:type="character" w:styleId="2111111">
    <w:name w:val="Основной шрифт абзаца2111111"/>
    <w:link w:val="21111111"/>
    <w:qFormat/>
    <w:rPr>
      <w:rFonts w:ascii="Calibri" w:hAnsi="Calibri" w:asciiTheme="minorAscii" w:hAnsiTheme="minorHAnsi"/>
      <w:color w:val="000000"/>
      <w:spacing w:val="0"/>
      <w:sz w:val="22"/>
    </w:rPr>
  </w:style>
  <w:style w:type="character" w:styleId="Title1">
    <w:name w:val="Title1"/>
    <w:qFormat/>
    <w:rPr>
      <w:rFonts w:ascii="XO Thames" w:hAnsi="XO Thames"/>
      <w:b/>
      <w:caps/>
      <w:color w:val="000000"/>
      <w:spacing w:val="0"/>
      <w:sz w:val="40"/>
    </w:rPr>
  </w:style>
  <w:style w:type="character" w:styleId="Subtitle121">
    <w:name w:val="Subtitle121"/>
    <w:link w:val="Subtitle1211"/>
    <w:qFormat/>
    <w:rPr>
      <w:rFonts w:ascii="XO Thames" w:hAnsi="XO Thames"/>
      <w:i/>
      <w:color w:val="000000"/>
      <w:spacing w:val="0"/>
      <w:sz w:val="24"/>
    </w:rPr>
  </w:style>
  <w:style w:type="character" w:styleId="Heading41">
    <w:name w:val="Heading 41"/>
    <w:qFormat/>
    <w:rPr>
      <w:rFonts w:ascii="XO Thames" w:hAnsi="XO Thames"/>
      <w:b/>
      <w:color w:val="000000"/>
      <w:spacing w:val="0"/>
      <w:sz w:val="24"/>
    </w:rPr>
  </w:style>
  <w:style w:type="character" w:styleId="11111112">
    <w:name w:val="Основной шрифт абзаца1111111"/>
    <w:link w:val="111111113"/>
    <w:qFormat/>
    <w:rPr>
      <w:rFonts w:ascii="Calibri" w:hAnsi="Calibri" w:asciiTheme="minorAscii" w:hAnsiTheme="minorHAnsi"/>
      <w:color w:val="000000"/>
      <w:spacing w:val="0"/>
      <w:sz w:val="22"/>
    </w:rPr>
  </w:style>
  <w:style w:type="character" w:styleId="Heading21">
    <w:name w:val="Heading 21"/>
    <w:qFormat/>
    <w:rPr>
      <w:rFonts w:ascii="XO Thames" w:hAnsi="XO Thames"/>
      <w:b/>
      <w:color w:val="000000"/>
      <w:spacing w:val="0"/>
      <w:sz w:val="28"/>
    </w:rPr>
  </w:style>
  <w:style w:type="character" w:styleId="Heading4111111">
    <w:name w:val="Heading 4111111"/>
    <w:link w:val="Heading41111111"/>
    <w:qFormat/>
    <w:rPr>
      <w:rFonts w:ascii="XO Thames" w:hAnsi="XO Thames"/>
      <w:b/>
      <w:color w:val="000000"/>
      <w:spacing w:val="0"/>
      <w:sz w:val="24"/>
    </w:rPr>
  </w:style>
  <w:style w:type="character" w:styleId="Footer11">
    <w:name w:val="Footer11"/>
    <w:link w:val="Footer111"/>
    <w:qFormat/>
    <w:rPr>
      <w:rFonts w:ascii="Times New Roman" w:hAnsi="Times New Roman"/>
      <w:color w:val="000000"/>
      <w:spacing w:val="0"/>
      <w:sz w:val="28"/>
    </w:rPr>
  </w:style>
  <w:style w:type="character" w:styleId="Contents121111">
    <w:name w:val="Contents 121111"/>
    <w:link w:val="Contents1211111"/>
    <w:qFormat/>
    <w:rPr>
      <w:rFonts w:ascii="XO Thames" w:hAnsi="XO Thames"/>
      <w:b/>
      <w:color w:val="000000"/>
      <w:spacing w:val="0"/>
      <w:sz w:val="28"/>
    </w:rPr>
  </w:style>
  <w:style w:type="character" w:styleId="Footnote211">
    <w:name w:val="Footnote211"/>
    <w:link w:val="Footnote2111"/>
    <w:qFormat/>
    <w:rPr>
      <w:rFonts w:ascii="XO Thames" w:hAnsi="XO Thames"/>
      <w:color w:val="000000"/>
      <w:spacing w:val="0"/>
      <w:sz w:val="22"/>
    </w:rPr>
  </w:style>
  <w:style w:type="character" w:styleId="Contents81">
    <w:name w:val="Contents 81"/>
    <w:link w:val="Contents811"/>
    <w:qFormat/>
    <w:rPr>
      <w:rFonts w:ascii="XO Thames" w:hAnsi="XO Thames"/>
      <w:color w:val="000000"/>
      <w:spacing w:val="0"/>
      <w:sz w:val="28"/>
    </w:rPr>
  </w:style>
  <w:style w:type="character" w:styleId="Heading111111">
    <w:name w:val="Heading 111111"/>
    <w:link w:val="Heading1111111"/>
    <w:qFormat/>
    <w:rPr>
      <w:rFonts w:ascii="XO Thames" w:hAnsi="XO Thames"/>
      <w:b/>
      <w:color w:val="000000"/>
      <w:spacing w:val="0"/>
      <w:sz w:val="32"/>
    </w:rPr>
  </w:style>
  <w:style w:type="character" w:styleId="Heading12111">
    <w:name w:val="Heading 12111"/>
    <w:link w:val="Heading121111"/>
    <w:qFormat/>
    <w:rPr>
      <w:rFonts w:ascii="XO Thames" w:hAnsi="XO Thames"/>
      <w:b/>
      <w:color w:val="000000"/>
      <w:spacing w:val="0"/>
      <w:sz w:val="32"/>
    </w:rPr>
  </w:style>
  <w:style w:type="character" w:styleId="Heading31211">
    <w:name w:val="Heading 31211"/>
    <w:link w:val="Heading312111"/>
    <w:qFormat/>
    <w:rPr>
      <w:rFonts w:ascii="XO Thames" w:hAnsi="XO Thames"/>
      <w:b/>
      <w:color w:val="000000"/>
      <w:spacing w:val="0"/>
      <w:sz w:val="26"/>
    </w:rPr>
  </w:style>
  <w:style w:type="paragraph" w:styleId="Style9">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Style10">
    <w:name w:val="Указатель"/>
    <w:basedOn w:val="Normal"/>
    <w:qFormat/>
    <w:pPr>
      <w:suppressLineNumbers/>
    </w:pPr>
    <w:rPr>
      <w:rFonts w:cs="Lohit Devanagari"/>
    </w:rPr>
  </w:style>
  <w:style w:type="paragraph" w:styleId="11112">
    <w:name w:val="Заголовок1111"/>
    <w:basedOn w:val="Normal"/>
    <w:next w:val="BodyText"/>
    <w:link w:val="111"/>
    <w:qFormat/>
    <w:pPr>
      <w:keepNext w:val="true"/>
      <w:spacing w:before="240" w:after="120"/>
    </w:pPr>
    <w:rPr>
      <w:rFonts w:ascii="Open Sans" w:hAnsi="Open Sans"/>
      <w:sz w:val="28"/>
    </w:rPr>
  </w:style>
  <w:style w:type="paragraph" w:styleId="111111111">
    <w:name w:val="Гиперссылка11111111"/>
    <w:link w:val="1111111"/>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Header11">
    <w:name w:val="Header11"/>
    <w:link w:val="Header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111112">
    <w:name w:val="Обычный11111111"/>
    <w:link w:val="11111111"/>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81111">
    <w:name w:val="Contents 81111"/>
    <w:link w:val="Contents8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2">
    <w:name w:val="TOC 2"/>
    <w:next w:val="Normal"/>
    <w:uiPriority w:val="39"/>
    <w:pPr>
      <w:widowControl/>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Contents62111">
    <w:name w:val="Contents 62111"/>
    <w:link w:val="Contents6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111">
    <w:name w:val="Title111"/>
    <w:link w:val="Title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OC4">
    <w:name w:val="TOC 4"/>
    <w:next w:val="Normal"/>
    <w:uiPriority w:val="39"/>
    <w:pPr>
      <w:widowControl/>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Contents72111">
    <w:name w:val="Contents 72111"/>
    <w:link w:val="Contents7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3">
    <w:name w:val="Contents 53"/>
    <w:link w:val="Contents5"/>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21">
    <w:name w:val="Title21"/>
    <w:link w:val="Title2"/>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Heading1111">
    <w:name w:val="Heading 1111"/>
    <w:link w:val="Heading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TOC6">
    <w:name w:val="TOC 6"/>
    <w:next w:val="Normal"/>
    <w:uiPriority w:val="39"/>
    <w:pPr>
      <w:widowControl/>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Heading21111111">
    <w:name w:val="Heading 21111111"/>
    <w:link w:val="Heading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4311">
    <w:name w:val="Contents 4311"/>
    <w:link w:val="Contents4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Title1111111">
    <w:name w:val="Title1111111"/>
    <w:link w:val="Title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Footer11111">
    <w:name w:val="Footer11111"/>
    <w:link w:val="Footer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Heading11211111">
    <w:name w:val="Heading 11211111"/>
    <w:link w:val="Heading1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311">
    <w:name w:val="Contents 311"/>
    <w:link w:val="Contents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21111">
    <w:name w:val="Caption121111"/>
    <w:link w:val="Caption121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Contents631111">
    <w:name w:val="Contents 631111"/>
    <w:link w:val="Contents6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511">
    <w:name w:val="Heading 511"/>
    <w:link w:val="Heading5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Heading22111">
    <w:name w:val="Heading 22111"/>
    <w:link w:val="Heading2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9111111">
    <w:name w:val="Contents 9111111"/>
    <w:link w:val="Contents9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1211111">
    <w:name w:val="Footer1211111"/>
    <w:link w:val="Footer12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31111">
    <w:name w:val="Contents 31111"/>
    <w:link w:val="Contents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21">
    <w:name w:val="Subtitle21"/>
    <w:link w:val="Subtitle2"/>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6211111">
    <w:name w:val="Contents 6211111"/>
    <w:link w:val="Contents6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note211111">
    <w:name w:val="Footnote211111"/>
    <w:link w:val="Footnote2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42111">
    <w:name w:val="Heading 42111"/>
    <w:link w:val="Heading42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11113">
    <w:name w:val="Колонтитул1111"/>
    <w:link w:val="1111"/>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Contents3211111">
    <w:name w:val="Contents 3211111"/>
    <w:link w:val="Contents3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211111">
    <w:name w:val="Heading 2211111"/>
    <w:link w:val="Heading2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2211111">
    <w:name w:val="Contents 2211111"/>
    <w:link w:val="Contents2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21">
    <w:name w:val="Contents 921"/>
    <w:link w:val="Contents9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111">
    <w:name w:val="Contents 1111"/>
    <w:link w:val="Contents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2311">
    <w:name w:val="Contents 2311"/>
    <w:link w:val="Contents2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731111">
    <w:name w:val="Contents 731111"/>
    <w:link w:val="Contents7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211111">
    <w:name w:val="Heading 4211111"/>
    <w:link w:val="Heading4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Heading51111">
    <w:name w:val="Heading 51111"/>
    <w:link w:val="Heading5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Footer21">
    <w:name w:val="Footer21"/>
    <w:link w:val="Footer2"/>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73">
    <w:name w:val="Contents 73"/>
    <w:link w:val="Contents7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2111">
    <w:name w:val="Internet link2111"/>
    <w:link w:val="Internetlink2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List121111">
    <w:name w:val="List121111"/>
    <w:basedOn w:val="Textbody21111"/>
    <w:link w:val="List12111"/>
    <w:qFormat/>
    <w:pPr/>
    <w:rPr/>
  </w:style>
  <w:style w:type="paragraph" w:styleId="DefaultParagraphFont1111111">
    <w:name w:val="Default Paragraph Font1111111"/>
    <w:link w:val="DefaultParagraphFont111111"/>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2111">
    <w:name w:val="Heading 2111"/>
    <w:link w:val="Heading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821">
    <w:name w:val="Contents 821"/>
    <w:link w:val="Contents8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21">
    <w:name w:val="Heading 3121"/>
    <w:link w:val="Heading312"/>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Textbody21">
    <w:name w:val="Text body21"/>
    <w:link w:val="Textbody2"/>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Textbody21111">
    <w:name w:val="Text body21111"/>
    <w:link w:val="Textbody2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4111">
    <w:name w:val="Heading 4111"/>
    <w:link w:val="Heading4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Title1311">
    <w:name w:val="Title1311"/>
    <w:link w:val="Title13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List1211">
    <w:name w:val="List1211"/>
    <w:basedOn w:val="Textbody1111"/>
    <w:link w:val="List121"/>
    <w:qFormat/>
    <w:pPr/>
    <w:rPr/>
  </w:style>
  <w:style w:type="paragraph" w:styleId="Contents6111">
    <w:name w:val="Contents 6111"/>
    <w:link w:val="Contents6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3">
    <w:name w:val="TOC 3"/>
    <w:next w:val="Normal"/>
    <w:uiPriority w:val="39"/>
    <w:pPr>
      <w:widowControl/>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Title211111">
    <w:name w:val="Title211111"/>
    <w:link w:val="Title2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1111112">
    <w:name w:val="Указатель111111"/>
    <w:basedOn w:val="Normal"/>
    <w:link w:val="11111"/>
    <w:qFormat/>
    <w:pPr/>
    <w:rPr/>
  </w:style>
  <w:style w:type="paragraph" w:styleId="Contents42111">
    <w:name w:val="Contents 42111"/>
    <w:link w:val="Contents4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1111">
    <w:name w:val="Contents 91111"/>
    <w:link w:val="Contents9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
    <w:name w:val="Header121"/>
    <w:link w:val="Header12"/>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er131111">
    <w:name w:val="Header131111"/>
    <w:link w:val="Header13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521111">
    <w:name w:val="Heading 521111"/>
    <w:link w:val="Heading52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Internetlink111111">
    <w:name w:val="Internet link111111"/>
    <w:link w:val="Internetlink11111"/>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Internetlink21">
    <w:name w:val="Internet link21"/>
    <w:link w:val="Internetlink2"/>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List11">
    <w:name w:val="List11"/>
    <w:basedOn w:val="Textbody3"/>
    <w:link w:val="List1"/>
    <w:qFormat/>
    <w:pPr/>
    <w:rPr/>
  </w:style>
  <w:style w:type="paragraph" w:styleId="Footnote1111111">
    <w:name w:val="Footnote1111111"/>
    <w:link w:val="Footnote111111"/>
    <w:qFormat/>
    <w:pPr>
      <w:widowControl/>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Footnote11111">
    <w:name w:val="Footnote11111"/>
    <w:link w:val="Footnote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Footer131111">
    <w:name w:val="Footer131111"/>
    <w:link w:val="Footer13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ListParagraph1111111">
    <w:name w:val="List Paragraph1111111"/>
    <w:basedOn w:val="Normal"/>
    <w:link w:val="ListParagraph111111"/>
    <w:qFormat/>
    <w:pPr>
      <w:spacing w:before="0" w:after="160"/>
      <w:ind w:hanging="0" w:left="720"/>
      <w:contextualSpacing/>
    </w:pPr>
    <w:rPr/>
  </w:style>
  <w:style w:type="paragraph" w:styleId="Contents431111">
    <w:name w:val="Contents 431111"/>
    <w:link w:val="Contents4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2">
    <w:name w:val="Содержимое врезки11"/>
    <w:basedOn w:val="Normal"/>
    <w:link w:val="1"/>
    <w:qFormat/>
    <w:pPr/>
    <w:rPr/>
  </w:style>
  <w:style w:type="paragraph" w:styleId="Contents721">
    <w:name w:val="Contents 721"/>
    <w:link w:val="Contents7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111">
    <w:name w:val="Header1211111"/>
    <w:link w:val="Header121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Footer2111">
    <w:name w:val="Footer2111"/>
    <w:link w:val="Footer2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131111">
    <w:name w:val="Contents 131111"/>
    <w:link w:val="Contents13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1311">
    <w:name w:val="Contents 1311"/>
    <w:link w:val="Contents13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aption1211">
    <w:name w:val="Caption1211"/>
    <w:link w:val="Caption12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Contents7211111">
    <w:name w:val="Contents 7211111"/>
    <w:link w:val="Contents7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111111">
    <w:name w:val="Heading 31111111"/>
    <w:link w:val="Heading3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1111113">
    <w:name w:val="Колонтитул111111"/>
    <w:link w:val="111111"/>
    <w:qFormat/>
    <w:pPr>
      <w:widowControl/>
      <w:bidi w:val="0"/>
      <w:spacing w:lineRule="auto" w:line="240" w:before="0" w:after="160"/>
      <w:ind w:hanging="0" w:left="0" w:right="0"/>
      <w:jc w:val="both"/>
    </w:pPr>
    <w:rPr>
      <w:rFonts w:ascii="XO Thames" w:hAnsi="XO Thames" w:eastAsia="Tahoma" w:cs="Lohit Devanagari"/>
      <w:color w:val="000000"/>
      <w:spacing w:val="0"/>
      <w:kern w:val="0"/>
      <w:sz w:val="20"/>
      <w:szCs w:val="20"/>
      <w:lang w:val="ru-RU" w:eastAsia="zh-CN" w:bidi="hi-IN"/>
    </w:rPr>
  </w:style>
  <w:style w:type="paragraph" w:styleId="List131">
    <w:name w:val="List131"/>
    <w:basedOn w:val="Textbody21"/>
    <w:link w:val="List13"/>
    <w:qFormat/>
    <w:pPr/>
    <w:rPr/>
  </w:style>
  <w:style w:type="paragraph" w:styleId="Internetlink">
    <w:name w:val="Internet link"/>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113">
    <w:name w:val="Заголовок11"/>
    <w:basedOn w:val="Normal"/>
    <w:next w:val="BodyText"/>
    <w:link w:val="11"/>
    <w:qFormat/>
    <w:pPr>
      <w:keepNext w:val="true"/>
      <w:spacing w:before="240" w:after="120"/>
    </w:pPr>
    <w:rPr>
      <w:rFonts w:ascii="Open Sans" w:hAnsi="Open Sans"/>
      <w:sz w:val="28"/>
    </w:rPr>
  </w:style>
  <w:style w:type="paragraph" w:styleId="TOC1">
    <w:name w:val="TOC 1"/>
    <w:next w:val="Normal"/>
    <w:uiPriority w:val="39"/>
    <w:pPr>
      <w:widowControl/>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23">
    <w:name w:val="Contents 23"/>
    <w:link w:val="Contents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2111">
    <w:name w:val="Contents 82111"/>
    <w:link w:val="Contents8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1">
    <w:name w:val="Header12111"/>
    <w:link w:val="Header12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Style11">
    <w:name w:val="Колонтитул"/>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Contents6311">
    <w:name w:val="Contents 6311"/>
    <w:link w:val="Contents6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2111">
    <w:name w:val="Contents 22111"/>
    <w:link w:val="Contents2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21">
    <w:name w:val="Heading 221"/>
    <w:link w:val="Heading22"/>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7311">
    <w:name w:val="Contents 7311"/>
    <w:link w:val="Contents7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11211">
    <w:name w:val="Heading 11211"/>
    <w:link w:val="Heading112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93">
    <w:name w:val="Contents 93"/>
    <w:link w:val="Contents9"/>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note111">
    <w:name w:val="Footnote111"/>
    <w:link w:val="Footnote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5211">
    <w:name w:val="Heading 5211"/>
    <w:link w:val="Heading52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4211111">
    <w:name w:val="Contents 4211111"/>
    <w:link w:val="Contents4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3">
    <w:name w:val="Text body3"/>
    <w:link w:val="Textbody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BalloonText1111111">
    <w:name w:val="Balloon Text1111111"/>
    <w:basedOn w:val="Normal"/>
    <w:link w:val="BalloonText111111"/>
    <w:qFormat/>
    <w:pPr>
      <w:spacing w:lineRule="auto" w:line="240" w:before="0" w:after="0"/>
    </w:pPr>
    <w:rPr>
      <w:rFonts w:ascii="Segoe UI" w:hAnsi="Segoe UI"/>
      <w:sz w:val="18"/>
    </w:rPr>
  </w:style>
  <w:style w:type="paragraph" w:styleId="Heading5111111">
    <w:name w:val="Heading 5111111"/>
    <w:link w:val="Heading5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Heading411111">
    <w:name w:val="Heading 411111"/>
    <w:link w:val="Heading4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aption13111">
    <w:name w:val="Caption13111"/>
    <w:link w:val="Caption1311"/>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TOC9">
    <w:name w:val="TOC 9"/>
    <w:next w:val="Normal"/>
    <w:uiPriority w:val="39"/>
    <w:pPr>
      <w:widowControl/>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1111114">
    <w:name w:val="Заголовок111111"/>
    <w:basedOn w:val="Normal"/>
    <w:next w:val="BodyText"/>
    <w:link w:val="111112"/>
    <w:qFormat/>
    <w:pPr>
      <w:keepNext w:val="true"/>
      <w:spacing w:before="240" w:after="120"/>
    </w:pPr>
    <w:rPr>
      <w:rFonts w:ascii="Open Sans" w:hAnsi="Open Sans"/>
      <w:sz w:val="28"/>
    </w:rPr>
  </w:style>
  <w:style w:type="paragraph" w:styleId="Contents421">
    <w:name w:val="Contents 421"/>
    <w:link w:val="Contents4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31111">
    <w:name w:val="Contents 331111"/>
    <w:link w:val="Contents3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11">
    <w:name w:val="Internet link11"/>
    <w:link w:val="Internetlink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Contents231111">
    <w:name w:val="Contents 231111"/>
    <w:link w:val="Contents2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2111">
    <w:name w:val="Contents 92111"/>
    <w:link w:val="Contents9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31111">
    <w:name w:val="Contents 831111"/>
    <w:link w:val="Contents8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1111">
    <w:name w:val="Text body1111"/>
    <w:link w:val="Textbody1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121">
    <w:name w:val="Heading 121"/>
    <w:link w:val="Heading12"/>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Subtitle21111">
    <w:name w:val="Subtitle21111"/>
    <w:link w:val="Subtitle2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Textbody3111">
    <w:name w:val="Text body3111"/>
    <w:link w:val="Textbody31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Footnote21">
    <w:name w:val="Footnote21"/>
    <w:link w:val="Footnote2"/>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521">
    <w:name w:val="Contents 521"/>
    <w:link w:val="Contents5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8">
    <w:name w:val="TOC 8"/>
    <w:next w:val="Normal"/>
    <w:uiPriority w:val="39"/>
    <w:pPr>
      <w:widowControl/>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Subtitle111">
    <w:name w:val="Subtitle111"/>
    <w:link w:val="Subtitle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Heading421">
    <w:name w:val="Heading 421"/>
    <w:link w:val="Heading42"/>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52111">
    <w:name w:val="Contents 52111"/>
    <w:link w:val="Contents5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211111">
    <w:name w:val="Heading 3211111"/>
    <w:link w:val="Heading3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114">
    <w:name w:val="Колонтитул11"/>
    <w:link w:val="12"/>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Heading313">
    <w:name w:val="Heading 313"/>
    <w:link w:val="Heading3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11114">
    <w:name w:val="Содержимое врезки1111"/>
    <w:basedOn w:val="Normal"/>
    <w:link w:val="1112"/>
    <w:qFormat/>
    <w:pPr/>
    <w:rPr/>
  </w:style>
  <w:style w:type="paragraph" w:styleId="PlainText1111111">
    <w:name w:val="Plain Text1111111"/>
    <w:basedOn w:val="Normal"/>
    <w:link w:val="PlainText111111"/>
    <w:qFormat/>
    <w:pPr>
      <w:spacing w:lineRule="auto" w:line="240" w:before="0" w:after="0"/>
    </w:pPr>
    <w:rPr>
      <w:rFonts w:ascii="Calibri" w:hAnsi="Calibri"/>
    </w:rPr>
  </w:style>
  <w:style w:type="paragraph" w:styleId="Contents321">
    <w:name w:val="Contents 321"/>
    <w:link w:val="Contents3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2">
    <w:name w:val="Caption12"/>
    <w:link w:val="Caption1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Contents12">
    <w:name w:val="Contents 12"/>
    <w:link w:val="Contents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er1311">
    <w:name w:val="Header1311"/>
    <w:link w:val="Header131"/>
    <w:qFormat/>
    <w:pPr>
      <w:widowControl/>
      <w:bidi w:val="0"/>
      <w:spacing w:lineRule="auto" w:line="240" w:before="0" w:after="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aption131">
    <w:name w:val="Caption131"/>
    <w:link w:val="Caption13"/>
    <w:qFormat/>
    <w:pPr>
      <w:widowControl/>
      <w:bidi w:val="0"/>
      <w:spacing w:lineRule="auto" w:line="240" w:before="0" w:after="0"/>
      <w:ind w:hanging="0" w:left="0" w:right="0"/>
      <w:jc w:val="left"/>
    </w:pPr>
    <w:rPr>
      <w:rFonts w:ascii="Calibri" w:hAnsi="Calibri" w:asciiTheme="minorAscii" w:hAnsiTheme="minorHAnsi" w:eastAsia="Tahoma" w:cs="Lohit Devanagari"/>
      <w:i/>
      <w:color w:val="000000"/>
      <w:spacing w:val="0"/>
      <w:kern w:val="0"/>
      <w:sz w:val="24"/>
      <w:szCs w:val="20"/>
      <w:lang w:val="ru-RU" w:eastAsia="zh-CN" w:bidi="hi-IN"/>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TOC5">
    <w:name w:val="TOC 5"/>
    <w:next w:val="Normal"/>
    <w:uiPriority w:val="39"/>
    <w:pPr>
      <w:widowControl/>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Title12111">
    <w:name w:val="Title12111"/>
    <w:link w:val="Title12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Heading51211111">
    <w:name w:val="Heading 51211111"/>
    <w:link w:val="Heading5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221">
    <w:name w:val="Contents 221"/>
    <w:link w:val="Contents2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211111">
    <w:name w:val="Internet link211111"/>
    <w:link w:val="Internetlink2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Subtitle1211111">
    <w:name w:val="Subtitle1211111"/>
    <w:link w:val="Subtitle12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5">
    <w:name w:val="Указатель11"/>
    <w:basedOn w:val="Normal"/>
    <w:link w:val="13"/>
    <w:qFormat/>
    <w:pPr/>
    <w:rPr/>
  </w:style>
  <w:style w:type="paragraph" w:styleId="Contents43">
    <w:name w:val="Contents 43"/>
    <w:link w:val="Contents4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211111">
    <w:name w:val="Contents 8211111"/>
    <w:link w:val="Contents8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111111">
    <w:name w:val="Contents 5111111"/>
    <w:link w:val="Contents5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311">
    <w:name w:val="Heading 31311"/>
    <w:link w:val="Heading313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11115">
    <w:name w:val="Указатель1111"/>
    <w:basedOn w:val="Normal"/>
    <w:link w:val="1113"/>
    <w:qFormat/>
    <w:pPr/>
    <w:rPr/>
  </w:style>
  <w:style w:type="paragraph" w:styleId="Contents51111">
    <w:name w:val="Contents 51111"/>
    <w:link w:val="Contents5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5">
    <w:name w:val="Содержимое врезки111111"/>
    <w:basedOn w:val="Normal"/>
    <w:link w:val="111113"/>
    <w:qFormat/>
    <w:pPr/>
    <w:rPr/>
  </w:style>
  <w:style w:type="paragraph" w:styleId="Contents9211111">
    <w:name w:val="Contents 9211111"/>
    <w:link w:val="Contents9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3111">
    <w:name w:val="List13111"/>
    <w:basedOn w:val="Textbody3111"/>
    <w:link w:val="List1311"/>
    <w:qFormat/>
    <w:pPr/>
    <w:rPr/>
  </w:style>
  <w:style w:type="paragraph" w:styleId="Subtitle">
    <w:name w:val="Subtitle"/>
    <w:next w:val="Normal"/>
    <w:uiPriority w:val="11"/>
    <w:qFormat/>
    <w:pPr>
      <w:widowControl/>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Contents62">
    <w:name w:val="Contents 62"/>
    <w:link w:val="Contents6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1111">
    <w:name w:val="Internet link1111"/>
    <w:link w:val="Internetlink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Subtitle111111">
    <w:name w:val="Subtitle111111"/>
    <w:link w:val="Subtitle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12111">
    <w:name w:val="Contents 12111"/>
    <w:link w:val="Contents1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32111">
    <w:name w:val="Contents 32111"/>
    <w:link w:val="Contents3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11111">
    <w:name w:val="Heading 211111"/>
    <w:link w:val="Heading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5211111">
    <w:name w:val="Contents 5211111"/>
    <w:link w:val="Contents5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111111">
    <w:name w:val="Основной шрифт абзаца21111111"/>
    <w:link w:val="2111111"/>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Title">
    <w:name w:val="Title"/>
    <w:next w:val="Normal"/>
    <w:uiPriority w:val="10"/>
    <w:qFormat/>
    <w:pPr>
      <w:widowControl/>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Subtitle1211">
    <w:name w:val="Subtitle1211"/>
    <w:link w:val="Subtitle12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1111113">
    <w:name w:val="Основной шрифт абзаца11111111"/>
    <w:link w:val="11111112"/>
    <w:qFormat/>
    <w:pPr>
      <w:widowControl/>
      <w:bidi w:val="0"/>
      <w:spacing w:lineRule="auto" w:line="264" w:before="0" w:after="160"/>
      <w:ind w:hanging="0" w:left="0" w:right="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Heading41111111">
    <w:name w:val="Heading 41111111"/>
    <w:link w:val="Heading4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Footer111">
    <w:name w:val="Footer111"/>
    <w:link w:val="Footer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1211111">
    <w:name w:val="Contents 1211111"/>
    <w:link w:val="Contents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Footnote2111">
    <w:name w:val="Footnote2111"/>
    <w:link w:val="Footnote2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811">
    <w:name w:val="Contents 811"/>
    <w:link w:val="Contents8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1111111">
    <w:name w:val="Heading 1111111"/>
    <w:link w:val="Heading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Heading121111">
    <w:name w:val="Heading 121111"/>
    <w:link w:val="Heading12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Heading312111">
    <w:name w:val="Heading 312111"/>
    <w:link w:val="Heading312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Style12">
    <w:name w:val="Содержимое врезки"/>
    <w:basedOn w:val="Normal"/>
    <w:qFormat/>
    <w:pPr/>
    <w:rPr/>
  </w:style>
  <w:style w:type="table" w:styleId="Style_183">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84">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hyperlink" Target="http://www.budget.gov.ru/" TargetMode="External"/><Relationship Id="rId5" Type="http://schemas.openxmlformats.org/officeDocument/2006/relationships/hyperlink" Target="http://www.budget.gov.ru/" TargetMode="External"/><Relationship Id="rId6" Type="http://schemas.openxmlformats.org/officeDocument/2006/relationships/hyperlink" Target="http://www.budget.gov.ru/" TargetMode="External"/><Relationship Id="rId7" Type="http://schemas.openxmlformats.org/officeDocument/2006/relationships/hyperlink" Target="http://www.budget.gov.ru/"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LibreOffice/7.6.0.3$Linux_X86_64 LibreOffice_project/60$Build-3</Application>
  <AppVersion>15.0000</AppVersion>
  <Pages>71</Pages>
  <Words>17287</Words>
  <Characters>126458</Characters>
  <CharactersWithSpaces>142971</CharactersWithSpaces>
  <Paragraphs>1018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2024-05-03T09:31:40Z</dcterms:modified>
  <cp:revision>2</cp:revision>
  <dc:subject/>
  <dc:title/>
</cp:coreProperties>
</file>