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left="5556" w:right="0"/>
        <w:jc w:val="left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>
      <w:pPr>
        <w:pStyle w:val="Normal"/>
        <w:ind w:hanging="360" w:left="600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hanging="0" w:left="567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647700" cy="8096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>
      <w:pPr>
        <w:pStyle w:val="Normal"/>
        <w:tabs>
          <w:tab w:val="clear" w:pos="708"/>
          <w:tab w:val="left" w:pos="162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приложение к Закону Камчатского края</w:t>
      </w:r>
    </w:p>
    <w:p>
      <w:pPr>
        <w:pStyle w:val="Normal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"О государственной поддержке инвестиционной деятельности в Камчатском крае"</w:t>
      </w:r>
    </w:p>
    <w:p>
      <w:pPr>
        <w:pStyle w:val="Heading1"/>
        <w:tabs>
          <w:tab w:val="clear" w:pos="708"/>
          <w:tab w:val="left" w:pos="1620" w:leader="none"/>
        </w:tabs>
        <w:ind w:hanging="0"/>
        <w:rPr>
          <w:sz w:val="24"/>
        </w:rPr>
      </w:pPr>
      <w:r>
        <w:rPr>
          <w:sz w:val="24"/>
        </w:rPr>
      </w:r>
    </w:p>
    <w:p>
      <w:pPr>
        <w:pStyle w:val="Heading1"/>
        <w:tabs>
          <w:tab w:val="clear" w:pos="708"/>
          <w:tab w:val="left" w:pos="1620" w:leader="none"/>
        </w:tabs>
        <w:ind w:hanging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i/>
          <w:i/>
        </w:rPr>
      </w:pPr>
      <w:r>
        <w:rPr>
          <w:i/>
        </w:rPr>
        <w:t>"____" ____________ 2024 года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</w:rPr>
        <w:t>Внести в приложение к Закону Камчатского края от 19.12.2022</w:t>
        <w:br/>
        <w:t>№ 162 "О государственной поддержке инвестиционной деятельности в Камчатском крае" (с изменениями от 05.07.2023 № 249) изменения, изложив его в редакции согласно приложению к настоящему Закону.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/>
          <w:sz w:val="28"/>
        </w:rPr>
        <w:t>Статья 2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со дня его официального опубликования.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417" w:right="1418" w:gutter="0" w:header="0" w:top="1417" w:footer="0" w:bottom="1389"/>
          <w:pgNumType w:start="1"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0"/>
        </w:numPr>
        <w:ind w:hanging="0" w:left="0"/>
        <w:jc w:val="both"/>
        <w:outlineLvl w:val="1"/>
        <w:rPr>
          <w:sz w:val="28"/>
        </w:rPr>
      </w:pPr>
      <w:r>
        <w:rPr>
          <w:b w:val="false"/>
          <w:bCs w:val="false"/>
          <w:sz w:val="28"/>
        </w:rPr>
        <w:t xml:space="preserve">Губернатор Камчатского края </w:t>
        <w:tab/>
        <w:tab/>
        <w:tab/>
        <w:tab/>
        <w:tab/>
        <w:t xml:space="preserve">     В.В. Солодов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10488" w:right="0"/>
        <w:jc w:val="both"/>
        <w:outlineLvl w:val="1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Приложение к Закону Камчатского края</w:t>
        <w:br/>
        <w:t>"О внесении изменений в приложение к Закону Камчатского края</w:t>
        <w:br/>
        <w:t>"О государственной поддержке инвестиционной деятельности в Камчатском крае"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10772" w:right="0"/>
        <w:jc w:val="both"/>
        <w:outlineLvl w:val="1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10488" w:right="0"/>
        <w:jc w:val="both"/>
        <w:outlineLvl w:val="1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"Приложение к Закону Камчатского края</w:t>
        <w:br/>
        <w:t>"О государственной поддержке инвестиционной деятельности в Камчатском крае"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10205" w:right="0"/>
        <w:jc w:val="both"/>
        <w:outlineLvl w:val="1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Значения объема инвестиций по инвестиционному проекту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tbl>
      <w:tblPr>
        <w:tblW w:w="15690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"/>
        <w:gridCol w:w="2940"/>
        <w:gridCol w:w="1125"/>
        <w:gridCol w:w="1020"/>
        <w:gridCol w:w="1081"/>
        <w:gridCol w:w="959"/>
        <w:gridCol w:w="976"/>
        <w:gridCol w:w="1020"/>
        <w:gridCol w:w="1019"/>
        <w:gridCol w:w="1020"/>
        <w:gridCol w:w="1080"/>
        <w:gridCol w:w="1021"/>
        <w:gridCol w:w="959"/>
        <w:gridCol w:w="900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/>
              <w:t>Виды экономической деятельности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Для приоритетного инвестиционного проекта Камчатского края, млн рублей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Для особо значимого инвестиционного проекта Камчатского края, млн рублей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Для масштабного инвестиционного проекта Камчатского края, млн рублей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Для сопровождения инвестиционного проекта специализированными организациями по привлечению инвестиций и работе с инвесторами в Камчатском крае, млн рублей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II**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III***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II**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III***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I*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III***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I*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III***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Лесоводство и лесозаготовки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val="61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Рыболовство и рыбоводство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Обрабатывающие производства (кроме обработки древесины и производства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Обеспечение электрической энергией, газом, паром; кондиционирование воздуха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  <w:lang w:val="en-AU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/>
            </w:pPr>
            <w:r>
              <w:rPr>
                <w:color w:val="000000"/>
              </w:rPr>
              <w:t>Строительство зданий (многоквартирных жилых домов)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3000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1000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1000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350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color w:val="000000"/>
                <w:spacing w:val="0"/>
                <w:sz w:val="24"/>
                <w:szCs w:val="24"/>
              </w:rPr>
              <w:t>Строительство зданий (индивидуальное жилищное строительств</w:t>
            </w:r>
            <w:r>
              <w:rPr>
                <w:color w:val="000000"/>
                <w:spacing w:val="0"/>
                <w:sz w:val="24"/>
                <w:szCs w:val="24"/>
              </w:rPr>
              <w:t>о</w:t>
            </w:r>
            <w:r>
              <w:rPr>
                <w:color w:val="000000"/>
                <w:spacing w:val="0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400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val="en-AU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val="en-AU"/>
              </w:rPr>
              <w:t>10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Транспортировка и хранение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5000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1000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350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350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250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250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250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Деятельность гостиниц и прочих мест для временного проживания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val="55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val="13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Деятельность в области культуры, спорта, организации досуга и развлечений (кроме деятельности по проведению азартных игр и заключению пари, по организации и проведению лотерей)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val="1323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29" w:after="0"/>
              <w:ind w:hanging="0" w:left="0" w:right="0"/>
              <w:jc w:val="both"/>
              <w:rPr/>
            </w:pPr>
            <w:r>
              <w:rPr>
                <w:color w:val="000000"/>
                <w:spacing w:val="0"/>
                <w:sz w:val="24"/>
                <w:szCs w:val="24"/>
              </w:rPr>
              <w:t>Добыча полезных ископаемых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0,5</w:t>
            </w:r>
          </w:p>
        </w:tc>
      </w:tr>
    </w:tbl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*I группа муниципальных образований в Камчатском крае – Петропавловск-Камчатский городской округ, Елизовский муниципальный район, Вилючинский городской округ.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**II группа муниципальных образований в Камчатском крае – Усть-Большерецкий муниципальный район, Мильковский муниципальный округ Камчатского края.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***III группа муниципальных образований в Камчатском крае – Алеутский муниципальный округ, Быстринский муниципальный район, Соболевский муниципальный район, Усть-Камчатский муниципальный район, Карагинский муниципальный район, Олюторский муниципальный район, Пенжинский муниципальный район, Тигильский муниципальный район, городской округ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4"/>
          <w:szCs w:val="24"/>
        </w:rPr>
        <w:t>поселок Палана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"."</w:t>
      </w:r>
      <w:r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>
      <w:pPr>
        <w:pStyle w:val="Normal"/>
        <w:ind w:hanging="0" w:right="-3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567" w:right="567" w:gutter="0" w:header="567" w:top="1136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4"/>
    <w:uiPriority w:val="9"/>
    <w:qFormat/>
    <w:pPr>
      <w:keepNext w:val="true"/>
      <w:ind w:firstLine="540"/>
      <w:jc w:val="center"/>
      <w:outlineLvl w:val="0"/>
    </w:pPr>
    <w:rPr>
      <w:i/>
      <w:sz w:val="28"/>
    </w:rPr>
  </w:style>
  <w:style w:type="paragraph" w:styleId="Heading2">
    <w:name w:val="Heading 2"/>
    <w:next w:val="Normal"/>
    <w:link w:val="23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4"/>
    </w:rPr>
  </w:style>
  <w:style w:type="character" w:styleId="2" w:customStyle="1">
    <w:name w:val="Оглавление 2 Знак"/>
    <w:link w:val="Contents21"/>
    <w:qFormat/>
    <w:rPr>
      <w:rFonts w:ascii="XO Thames" w:hAnsi="XO Thames"/>
      <w:sz w:val="28"/>
    </w:rPr>
  </w:style>
  <w:style w:type="character" w:styleId="Style9" w:customStyle="1">
    <w:name w:val="Основной текст с отступом Знак"/>
    <w:basedOn w:val="1"/>
    <w:link w:val="Textbodyindent1"/>
    <w:qFormat/>
    <w:rPr>
      <w:sz w:val="24"/>
    </w:rPr>
  </w:style>
  <w:style w:type="character" w:styleId="Textbody" w:customStyle="1">
    <w:name w:val="Text body"/>
    <w:link w:val="Textbody1"/>
    <w:qFormat/>
    <w:rPr/>
  </w:style>
  <w:style w:type="character" w:styleId="4" w:customStyle="1">
    <w:name w:val="Оглавление 4 Знак"/>
    <w:link w:val="Contents41"/>
    <w:qFormat/>
    <w:rPr>
      <w:rFonts w:ascii="XO Thames" w:hAnsi="XO Thames"/>
      <w:sz w:val="28"/>
    </w:rPr>
  </w:style>
  <w:style w:type="character" w:styleId="11" w:customStyle="1">
    <w:name w:val="Нижний колонтитул1"/>
    <w:link w:val="112"/>
    <w:qFormat/>
    <w:rPr/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12" w:customStyle="1">
    <w:name w:val="Основной шрифт абзаца1"/>
    <w:link w:val="113"/>
    <w:qFormat/>
    <w:rPr/>
  </w:style>
  <w:style w:type="character" w:styleId="6" w:customStyle="1">
    <w:name w:val="Оглавление 6 Знак"/>
    <w:link w:val="Contents61"/>
    <w:qFormat/>
    <w:rPr>
      <w:rFonts w:ascii="XO Thames" w:hAnsi="XO Thames"/>
      <w:sz w:val="28"/>
    </w:rPr>
  </w:style>
  <w:style w:type="character" w:styleId="7" w:customStyle="1">
    <w:name w:val="Оглавление 7 Знак"/>
    <w:link w:val="Contents71"/>
    <w:qFormat/>
    <w:rPr>
      <w:rFonts w:ascii="XO Thames" w:hAnsi="XO Thames"/>
      <w:sz w:val="28"/>
    </w:rPr>
  </w:style>
  <w:style w:type="character" w:styleId="111" w:customStyle="1">
    <w:name w:val="Заголовок 11"/>
    <w:link w:val="1111"/>
    <w:qFormat/>
    <w:rPr>
      <w:i/>
      <w:sz w:val="28"/>
    </w:rPr>
  </w:style>
  <w:style w:type="character" w:styleId="13" w:customStyle="1">
    <w:name w:val="Заголовок1"/>
    <w:link w:val="114"/>
    <w:qFormat/>
    <w:rPr>
      <w:sz w:val="28"/>
    </w:rPr>
  </w:style>
  <w:style w:type="character" w:styleId="ConsPlusJurTerm" w:customStyle="1">
    <w:name w:val="ConsPlusJurTerm"/>
    <w:link w:val="ConsPlusJurTerm1"/>
    <w:qFormat/>
    <w:rPr>
      <w:rFonts w:ascii="Tahoma" w:hAnsi="Tahoma"/>
      <w:sz w:val="26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ConsPlusTitlePage" w:customStyle="1">
    <w:name w:val="ConsPlusTitlePage"/>
    <w:link w:val="ConsPlusTitlePage1"/>
    <w:qFormat/>
    <w:rPr>
      <w:rFonts w:ascii="Tahoma" w:hAnsi="Tahoma"/>
    </w:rPr>
  </w:style>
  <w:style w:type="character" w:styleId="ConsPlusDocList" w:customStyle="1">
    <w:name w:val="ConsPlusDocList"/>
    <w:link w:val="ConsPlusDocList1"/>
    <w:qFormat/>
    <w:rPr>
      <w:rFonts w:ascii="Calibri" w:hAnsi="Calibri"/>
      <w:sz w:val="22"/>
    </w:rPr>
  </w:style>
  <w:style w:type="character" w:styleId="Internetlink" w:customStyle="1">
    <w:name w:val="Internet link"/>
    <w:link w:val="Internetlink1"/>
    <w:qFormat/>
    <w:rPr>
      <w:color w:val="0000FF"/>
      <w:u w:val="single"/>
    </w:rPr>
  </w:style>
  <w:style w:type="character" w:styleId="ConsPlusTitle" w:customStyle="1">
    <w:name w:val="ConsPlusTitle"/>
    <w:link w:val="ConsPlusTitle1"/>
    <w:qFormat/>
    <w:rPr>
      <w:rFonts w:ascii="Calibri" w:hAnsi="Calibri"/>
      <w:b/>
      <w:sz w:val="22"/>
    </w:rPr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Style10" w:customStyle="1">
    <w:name w:val="Название объекта Знак"/>
    <w:basedOn w:val="1"/>
    <w:link w:val="Caption1"/>
    <w:qFormat/>
    <w:rPr>
      <w:i/>
      <w:sz w:val="24"/>
    </w:rPr>
  </w:style>
  <w:style w:type="character" w:styleId="VisitedInternetLink" w:customStyle="1">
    <w:name w:val="Visited Internet Link"/>
    <w:link w:val="VisitedInternetLink1"/>
    <w:qFormat/>
    <w:rPr>
      <w:color w:val="954F72"/>
      <w:u w:val="single"/>
    </w:rPr>
  </w:style>
  <w:style w:type="character" w:styleId="Style11" w:customStyle="1">
    <w:name w:val="Абзац списка Знак"/>
    <w:basedOn w:val="1"/>
    <w:link w:val="ListParagraph"/>
    <w:qFormat/>
    <w:rPr>
      <w:rFonts w:ascii="Calibri" w:hAnsi="Calibri"/>
      <w:sz w:val="22"/>
    </w:rPr>
  </w:style>
  <w:style w:type="character" w:styleId="31" w:customStyle="1">
    <w:name w:val="Оглавление 3 Знак"/>
    <w:link w:val="Contents31"/>
    <w:qFormat/>
    <w:rPr>
      <w:rFonts w:ascii="XO Thames" w:hAnsi="XO Thames"/>
      <w:sz w:val="28"/>
    </w:rPr>
  </w:style>
  <w:style w:type="character" w:styleId="ConsPlusCell" w:customStyle="1">
    <w:name w:val="ConsPlusCell"/>
    <w:link w:val="ConsPlusCell1"/>
    <w:qFormat/>
    <w:rPr>
      <w:rFonts w:ascii="Courier New" w:hAnsi="Courier New"/>
    </w:rPr>
  </w:style>
  <w:style w:type="character" w:styleId="Textbodyindent" w:customStyle="1">
    <w:name w:val="Text body indent"/>
    <w:link w:val="Textbodyindent1"/>
    <w:qFormat/>
    <w:rPr/>
  </w:style>
  <w:style w:type="character" w:styleId="311" w:customStyle="1">
    <w:name w:val="Заголовок 31"/>
    <w:link w:val="3111"/>
    <w:qFormat/>
    <w:rPr>
      <w:rFonts w:ascii="XO Thames" w:hAnsi="XO Thames"/>
      <w:b/>
      <w:sz w:val="26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Style12" w:customStyle="1">
    <w:name w:val="Основной текст Знак"/>
    <w:basedOn w:val="1"/>
    <w:link w:val="Textbody1"/>
    <w:qFormat/>
    <w:rPr>
      <w:sz w:val="24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Style13" w:customStyle="1">
    <w:name w:val="Знак"/>
    <w:basedOn w:val="1"/>
    <w:link w:val="19"/>
    <w:qFormat/>
    <w:rPr>
      <w:rFonts w:ascii="Verdana" w:hAnsi="Verdana"/>
      <w:sz w:val="20"/>
    </w:rPr>
  </w:style>
  <w:style w:type="character" w:styleId="FollowedHyperlink">
    <w:name w:val="FollowedHyperlink"/>
    <w:link w:val="110"/>
    <w:rPr>
      <w:color w:val="954F72"/>
      <w:u w:val="single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ConsPlusNormal" w:customStyle="1">
    <w:name w:val="ConsPlusNormal"/>
    <w:link w:val="ConsPlusNormal1"/>
    <w:qFormat/>
    <w:rPr>
      <w:sz w:val="28"/>
    </w:rPr>
  </w:style>
  <w:style w:type="character" w:styleId="14" w:customStyle="1">
    <w:name w:val="Заголовок 1 Знак"/>
    <w:basedOn w:val="1"/>
    <w:qFormat/>
    <w:rPr>
      <w:i/>
      <w:sz w:val="28"/>
    </w:rPr>
  </w:style>
  <w:style w:type="character" w:styleId="51" w:customStyle="1">
    <w:name w:val="Заголовок 51"/>
    <w:link w:val="511"/>
    <w:qFormat/>
    <w:rPr>
      <w:rFonts w:ascii="XO Thames" w:hAnsi="XO Thames"/>
      <w:b/>
      <w:sz w:val="22"/>
    </w:rPr>
  </w:style>
  <w:style w:type="character" w:styleId="21" w:customStyle="1">
    <w:name w:val="Заголовок 21"/>
    <w:link w:val="211"/>
    <w:qFormat/>
    <w:rPr>
      <w:rFonts w:ascii="XO Thames" w:hAnsi="XO Thames"/>
      <w:b/>
      <w:sz w:val="28"/>
    </w:rPr>
  </w:style>
  <w:style w:type="character" w:styleId="Style14" w:customStyle="1">
    <w:name w:val="Список Знак"/>
    <w:basedOn w:val="Style12"/>
    <w:qFormat/>
    <w:rPr>
      <w:sz w:val="24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Hyperlink">
    <w:name w:val="Hyperlink"/>
    <w:link w:val="1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5" w:customStyle="1">
    <w:name w:val="Оглавление 1 Знак"/>
    <w:link w:val="Contents11"/>
    <w:qFormat/>
    <w:rPr>
      <w:rFonts w:ascii="XO Thames" w:hAnsi="XO Thames"/>
      <w:b/>
      <w:sz w:val="28"/>
    </w:rPr>
  </w:style>
  <w:style w:type="character" w:styleId="Style15" w:customStyle="1">
    <w:name w:val="Цветовое выделение"/>
    <w:link w:val="116"/>
    <w:qFormat/>
    <w:rPr>
      <w:b/>
      <w:color w:val="26282F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6" w:customStyle="1">
    <w:name w:val="Текст выноски Знак"/>
    <w:basedOn w:val="1"/>
    <w:link w:val="BalloonText"/>
    <w:qFormat/>
    <w:rPr>
      <w:rFonts w:ascii="Tahoma" w:hAnsi="Tahoma"/>
      <w:sz w:val="16"/>
    </w:rPr>
  </w:style>
  <w:style w:type="character" w:styleId="Style17" w:customStyle="1">
    <w:name w:val="Колонтитул"/>
    <w:link w:val="117"/>
    <w:qFormat/>
    <w:rPr>
      <w:rFonts w:ascii="XO Thames" w:hAnsi="XO Thames"/>
    </w:rPr>
  </w:style>
  <w:style w:type="character" w:styleId="Style18" w:customStyle="1">
    <w:name w:val="Указатель Знак"/>
    <w:basedOn w:val="1"/>
    <w:link w:val="Indexheading"/>
    <w:qFormat/>
    <w:rPr>
      <w:sz w:val="24"/>
    </w:rPr>
  </w:style>
  <w:style w:type="character" w:styleId="16" w:customStyle="1">
    <w:name w:val="Подзаголовок1"/>
    <w:link w:val="118"/>
    <w:qFormat/>
    <w:rPr>
      <w:rFonts w:ascii="XO Thames" w:hAnsi="XO Thames"/>
      <w:i/>
      <w:sz w:val="24"/>
    </w:rPr>
  </w:style>
  <w:style w:type="character" w:styleId="9" w:customStyle="1">
    <w:name w:val="Оглавление 9 Знак"/>
    <w:link w:val="Contents91"/>
    <w:qFormat/>
    <w:rPr>
      <w:rFonts w:ascii="XO Thames" w:hAnsi="XO Thames"/>
      <w:sz w:val="28"/>
    </w:rPr>
  </w:style>
  <w:style w:type="character" w:styleId="Style19" w:customStyle="1">
    <w:name w:val="Гипертекстовая ссылка"/>
    <w:link w:val="119"/>
    <w:qFormat/>
    <w:rPr>
      <w:color w:val="106BBE"/>
    </w:rPr>
  </w:style>
  <w:style w:type="character" w:styleId="17" w:customStyle="1">
    <w:name w:val="Верхний колонтитул1"/>
    <w:link w:val="1110"/>
    <w:qFormat/>
    <w:rPr/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character" w:styleId="8" w:customStyle="1">
    <w:name w:val="Оглавление 8 Знак"/>
    <w:link w:val="Contents81"/>
    <w:qFormat/>
    <w:rPr>
      <w:rFonts w:ascii="XO Thames" w:hAnsi="XO Thames"/>
      <w:sz w:val="28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character" w:styleId="Style20" w:customStyle="1">
    <w:name w:val="Заголовок статьи"/>
    <w:basedOn w:val="1"/>
    <w:link w:val="120"/>
    <w:qFormat/>
    <w:rPr>
      <w:rFonts w:ascii="Arial" w:hAnsi="Arial"/>
      <w:sz w:val="24"/>
    </w:rPr>
  </w:style>
  <w:style w:type="character" w:styleId="22" w:customStyle="1">
    <w:name w:val="Основной текст с отступом 2 Знак"/>
    <w:basedOn w:val="1"/>
    <w:link w:val="BodyTextIndent2"/>
    <w:qFormat/>
    <w:rPr>
      <w:sz w:val="24"/>
    </w:rPr>
  </w:style>
  <w:style w:type="character" w:styleId="Style21" w:customStyle="1">
    <w:name w:val="Содержимое врезки"/>
    <w:basedOn w:val="1"/>
    <w:link w:val="121"/>
    <w:qFormat/>
    <w:rPr>
      <w:sz w:val="24"/>
    </w:rPr>
  </w:style>
  <w:style w:type="character" w:styleId="52" w:customStyle="1">
    <w:name w:val="Оглавление 5 Знак"/>
    <w:link w:val="Contents51"/>
    <w:qFormat/>
    <w:rPr>
      <w:rFonts w:ascii="XO Thames" w:hAnsi="XO Thames"/>
      <w:sz w:val="28"/>
    </w:rPr>
  </w:style>
  <w:style w:type="character" w:styleId="ConsPlusTextList" w:customStyle="1">
    <w:name w:val="ConsPlusTextList"/>
    <w:link w:val="ConsPlusTextList1"/>
    <w:qFormat/>
    <w:rPr>
      <w:rFonts w:ascii="Arial" w:hAnsi="Arial"/>
    </w:rPr>
  </w:style>
  <w:style w:type="character" w:styleId="18" w:customStyle="1">
    <w:name w:val="Номер страницы1"/>
    <w:basedOn w:val="12"/>
    <w:link w:val="1112"/>
    <w:qFormat/>
    <w:rPr/>
  </w:style>
  <w:style w:type="character" w:styleId="Style22" w:customStyle="1">
    <w:name w:val="Верхний колонтитул Знак"/>
    <w:basedOn w:val="1"/>
    <w:qFormat/>
    <w:rPr>
      <w:sz w:val="24"/>
    </w:rPr>
  </w:style>
  <w:style w:type="character" w:styleId="41" w:customStyle="1">
    <w:name w:val="Заголовок 41"/>
    <w:link w:val="411"/>
    <w:qFormat/>
    <w:rPr>
      <w:rFonts w:ascii="XO Thames" w:hAnsi="XO Thames"/>
      <w:b/>
      <w:sz w:val="24"/>
    </w:rPr>
  </w:style>
  <w:style w:type="character" w:styleId="Style23" w:customStyle="1">
    <w:name w:val="Подзаголовок Знак"/>
    <w:qFormat/>
    <w:rPr>
      <w:rFonts w:ascii="XO Thames" w:hAnsi="XO Thames"/>
      <w:i/>
      <w:sz w:val="24"/>
    </w:rPr>
  </w:style>
  <w:style w:type="character" w:styleId="Style24" w:customStyle="1">
    <w:name w:val="Нижний колонтитул Знак"/>
    <w:basedOn w:val="1"/>
    <w:qFormat/>
    <w:rPr>
      <w:sz w:val="24"/>
    </w:rPr>
  </w:style>
  <w:style w:type="character" w:styleId="Style25" w:customStyle="1">
    <w:name w:val="Заголовок Знак"/>
    <w:basedOn w:val="1"/>
    <w:qFormat/>
    <w:rPr>
      <w:sz w:val="2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3" w:customStyle="1">
    <w:name w:val="Заголовок 2 Знак"/>
    <w:qFormat/>
    <w:rPr>
      <w:rFonts w:ascii="XO Thames" w:hAnsi="XO Thames"/>
      <w:b/>
      <w:sz w:val="28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</w:rPr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paragraph" w:styleId="Style2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pPr>
      <w:spacing w:before="0" w:after="120"/>
    </w:pPr>
    <w:rPr/>
  </w:style>
  <w:style w:type="paragraph" w:styleId="List">
    <w:name w:val="List"/>
    <w:basedOn w:val="BodyText"/>
    <w:link w:val="Style1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">
    <w:name w:val="Body Text Indent"/>
    <w:basedOn w:val="Normal"/>
    <w:link w:val="Style9"/>
    <w:pPr>
      <w:spacing w:before="0" w:after="120"/>
      <w:ind w:hanging="0" w:left="283"/>
    </w:pPr>
    <w:rPr/>
  </w:style>
  <w:style w:type="paragraph" w:styleId="Textbody1" w:customStyle="1">
    <w:name w:val="Text body1"/>
    <w:link w:val="Text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Нижний колонтитул11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сновной шрифт абзаца11"/>
    <w:link w:val="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1" w:customStyle="1">
    <w:name w:val="Заголовок 111"/>
    <w:link w:val="1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Заголовок11"/>
    <w:link w:val="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JurTerm1" w:customStyle="1">
    <w:name w:val="ConsPlusJurTerm1"/>
    <w:link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TitlePage1" w:customStyle="1">
    <w:name w:val="ConsPlusTitlePage1"/>
    <w:link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4" w:customStyle="1">
    <w:name w:val="Основной шрифт абзаца2"/>
    <w:link w:val="ConsPlusDocLis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DocList1" w:customStyle="1">
    <w:name w:val="ConsPlusDocList1"/>
    <w:link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Internetlink1" w:customStyle="1">
    <w:name w:val="Internet link1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onsPlusTitle1" w:customStyle="1">
    <w:name w:val="ConsPlusTitle1"/>
    <w:link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aption1">
    <w:name w:val="caption1"/>
    <w:basedOn w:val="Normal"/>
    <w:link w:val="Style10"/>
    <w:qFormat/>
    <w:pPr>
      <w:spacing w:before="120" w:after="120"/>
    </w:pPr>
    <w:rPr>
      <w:i/>
    </w:rPr>
  </w:style>
  <w:style w:type="paragraph" w:styleId="VisitedInternetLink1" w:customStyle="1">
    <w:name w:val="Visited Internet Link1"/>
    <w:link w:val="Visited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ListParagraph">
    <w:name w:val="List Paragraph"/>
    <w:basedOn w:val="Normal"/>
    <w:link w:val="Style11"/>
    <w:qFormat/>
    <w:pPr>
      <w:spacing w:lineRule="auto" w:line="264" w:before="0" w:after="160"/>
      <w:ind w:hanging="0" w:left="720"/>
      <w:contextualSpacing/>
    </w:pPr>
    <w:rPr>
      <w:rFonts w:ascii="Calibri" w:hAnsi="Calibri"/>
      <w:sz w:val="22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Cell1" w:customStyle="1">
    <w:name w:val="ConsPlusCell1"/>
    <w:link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extbodyindent1" w:customStyle="1">
    <w:name w:val="Text body indent1"/>
    <w:link w:val="Textbodyinden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11" w:customStyle="1">
    <w:name w:val="Заголовок 311"/>
    <w:link w:val="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Знак1"/>
    <w:basedOn w:val="Normal"/>
    <w:link w:val="Style1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10" w:customStyle="1">
    <w:name w:val="Просмотренная гиперссылка1"/>
    <w:link w:val="Visited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ConsPlusNormal1" w:customStyle="1">
    <w:name w:val="ConsPlusNormal1"/>
    <w:link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11" w:customStyle="1">
    <w:name w:val="Заголовок 511"/>
    <w:link w:val="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11" w:customStyle="1">
    <w:name w:val="Заголовок 211"/>
    <w:link w:val="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Гиперссылка1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6" w:customStyle="1">
    <w:name w:val="Цветовое выделение1"/>
    <w:link w:val="Style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26282F"/>
      <w:kern w:val="0"/>
      <w:sz w:val="20"/>
      <w:szCs w:val="20"/>
      <w:lang w:val="ru-RU" w:eastAsia="ru-RU" w:bidi="ar-SA"/>
    </w:rPr>
  </w:style>
  <w:style w:type="paragraph" w:styleId="117" w:customStyle="1">
    <w:name w:val="Колонтитул1"/>
    <w:link w:val="Style17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qFormat/>
    <w:pPr/>
    <w:rPr>
      <w:rFonts w:ascii="Tahoma" w:hAnsi="Tahoma"/>
      <w:sz w:val="16"/>
    </w:rPr>
  </w:style>
  <w:style w:type="paragraph" w:styleId="Indexheading">
    <w:name w:val="index heading"/>
    <w:basedOn w:val="Normal"/>
    <w:link w:val="Style18"/>
    <w:qFormat/>
    <w:pPr/>
    <w:rPr/>
  </w:style>
  <w:style w:type="paragraph" w:styleId="118" w:customStyle="1">
    <w:name w:val="Подзаголовок11"/>
    <w:link w:val="1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Гипертекстовая ссылка1"/>
    <w:link w:val="Style1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0"/>
      <w:szCs w:val="20"/>
      <w:lang w:val="ru-RU" w:eastAsia="ru-RU" w:bidi="ar-SA"/>
    </w:rPr>
  </w:style>
  <w:style w:type="paragraph" w:styleId="1110" w:customStyle="1">
    <w:name w:val="Верхний колонтитул11"/>
    <w:link w:val="1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0" w:customStyle="1">
    <w:name w:val="Заголовок статьи1"/>
    <w:basedOn w:val="Normal"/>
    <w:next w:val="Normal"/>
    <w:link w:val="Style20"/>
    <w:qFormat/>
    <w:pPr>
      <w:ind w:hanging="892" w:left="1612"/>
      <w:jc w:val="both"/>
    </w:pPr>
    <w:rPr>
      <w:rFonts w:ascii="Arial" w:hAnsi="Arial"/>
    </w:rPr>
  </w:style>
  <w:style w:type="paragraph" w:styleId="BodyTextIndent2">
    <w:name w:val="Body Text Indent 2"/>
    <w:basedOn w:val="Normal"/>
    <w:link w:val="22"/>
    <w:qFormat/>
    <w:pPr>
      <w:ind w:hanging="0" w:left="-720"/>
    </w:pPr>
    <w:rPr/>
  </w:style>
  <w:style w:type="paragraph" w:styleId="121" w:customStyle="1">
    <w:name w:val="Содержимое врезки1"/>
    <w:basedOn w:val="Normal"/>
    <w:link w:val="Style21"/>
    <w:qFormat/>
    <w:pPr/>
    <w:rPr/>
  </w:style>
  <w:style w:type="paragraph" w:styleId="TOC5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TextList1" w:customStyle="1">
    <w:name w:val="ConsPlusTextList1"/>
    <w:link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Номер страницы11"/>
    <w:basedOn w:val="113"/>
    <w:link w:val="18"/>
    <w:qFormat/>
    <w:pPr/>
    <w:rPr/>
  </w:style>
  <w:style w:type="paragraph" w:styleId="25">
    <w:name w:val="Колонтитул2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43">
    <w:name w:val="Колонтитул4"/>
    <w:basedOn w:val="Normal"/>
    <w:qFormat/>
    <w:pPr/>
    <w:rPr/>
  </w:style>
  <w:style w:type="paragraph" w:styleId="53">
    <w:name w:val="Колонтитул5"/>
    <w:basedOn w:val="Normal"/>
    <w:qFormat/>
    <w:pPr/>
    <w:rPr/>
  </w:style>
  <w:style w:type="paragraph" w:styleId="61">
    <w:name w:val="Колонтитул6"/>
    <w:basedOn w:val="Normal"/>
    <w:qFormat/>
    <w:pPr/>
    <w:rPr/>
  </w:style>
  <w:style w:type="paragraph" w:styleId="Header">
    <w:name w:val="Header"/>
    <w:basedOn w:val="Normal"/>
    <w:link w:val="Style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11" w:customStyle="1">
    <w:name w:val="Заголовок 411"/>
    <w:link w:val="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ubtitle">
    <w:name w:val="Subtitle"/>
    <w:next w:val="Normal"/>
    <w:link w:val="Style23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next w:val="BodyText"/>
    <w:link w:val="Style25"/>
    <w:uiPriority w:val="10"/>
    <w:qFormat/>
    <w:pPr>
      <w:jc w:val="center"/>
    </w:pPr>
    <w:rPr>
      <w:sz w:val="28"/>
    </w:rPr>
  </w:style>
  <w:style w:type="paragraph" w:styleId="ConsPlusNonformat1" w:customStyle="1">
    <w:name w:val="ConsPlusNonformat1"/>
    <w:link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LibreOffice/24.2.0.3$Windows_X86_64 LibreOffice_project/da48488a73ddd66ea24cf16bbc4f7b9c08e9bea1</Application>
  <AppVersion>15.0000</AppVersion>
  <Pages>4</Pages>
  <Words>554</Words>
  <Characters>3384</Characters>
  <CharactersWithSpaces>3738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2024-01-29T02:10:00Z</dcterms:created>
  <dc:creator/>
  <dc:description/>
  <dc:language>ru-RU</dc:language>
  <cp:lastModifiedBy/>
  <cp:lastPrinted>2024-02-02T12:36:30Z</cp:lastPrinted>
  <dcterms:modified xsi:type="dcterms:W3CDTF">2024-03-13T16:06:42Z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