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45" y="0"/>
                <wp:lineTo x="-245" y="20693"/>
                <wp:lineTo x="20723" y="20693"/>
                <wp:lineTo x="20723" y="0"/>
                <wp:lineTo x="-24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78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rPr/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О внесении изменений в приложение к постановлению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</w:t>
            </w:r>
          </w:p>
        </w:tc>
      </w:tr>
    </w:tbl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в приложение к постановлению </w:t>
      </w:r>
      <w:r>
        <w:rPr>
          <w:rFonts w:ascii="Times New Roman" w:hAnsi="Times New Roman"/>
          <w:color w:val="000000" w:themeColor="text1"/>
          <w:sz w:val="28"/>
        </w:rPr>
        <w:t xml:space="preserve">Правительства Камчатского края </w:t>
      </w:r>
      <w:r>
        <w:rPr>
          <w:rFonts w:ascii="Times New Roman" w:hAnsi="Times New Roman"/>
          <w:b w:val="false"/>
          <w:color w:val="000000" w:themeColor="text1"/>
          <w:sz w:val="28"/>
        </w:rPr>
        <w:t xml:space="preserve">от </w:t>
      </w:r>
      <w:r>
        <w:rPr>
          <w:rFonts w:ascii="Times New Roman" w:hAnsi="Times New Roman"/>
          <w:b w:val="false"/>
          <w:bCs w:val="false"/>
          <w:color w:val="000000" w:themeColor="text1"/>
          <w:kern w:val="0"/>
          <w:sz w:val="28"/>
          <w:szCs w:val="20"/>
        </w:rPr>
        <w:t>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>
        <w:rPr>
          <w:rFonts w:ascii="Times New Roman" w:hAnsi="Times New Roman"/>
          <w:b w:val="false"/>
          <w:color w:val="000000"/>
          <w:sz w:val="28"/>
        </w:rPr>
        <w:t>»</w:t>
      </w:r>
      <w:r>
        <w:rPr>
          <w:rFonts w:ascii="Times New Roman" w:hAnsi="Times New Roman"/>
          <w:color w:val="000000" w:themeColor="text1"/>
          <w:sz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часть 1 изложить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Calibri" w:hAnsi="Calibri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z w:val="28"/>
        </w:rPr>
        <w:t xml:space="preserve">«1. </w:t>
      </w:r>
      <w:r>
        <w:rPr>
          <w:rFonts w:ascii="Times New Roman" w:hAnsi="Times New Roman"/>
          <w:b w:val="false"/>
          <w:sz w:val="28"/>
        </w:rPr>
        <w:t xml:space="preserve">Настоящий Порядок регулирует вопросы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для возмещения части затрат на уплату процентов по кредитам, привлеченным в российских кредитных организациях в валюте Российской Федерации в целях реализации особо значимых инвестиционных проектов Камчатского края (далее - субсидии), в целях </w:t>
      </w:r>
      <w:r>
        <w:rPr>
          <w:rFonts w:ascii="Times New Roman" w:hAnsi="Times New Roman"/>
          <w:color w:val="000000"/>
          <w:spacing w:val="0"/>
          <w:sz w:val="28"/>
        </w:rPr>
        <w:t>достижения мероприятия</w:t>
      </w:r>
      <w:r>
        <w:rPr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0"/>
          <w:sz w:val="28"/>
        </w:rPr>
        <w:t>(результата) комплекса процессных мероприятий «</w:t>
      </w:r>
      <w:r>
        <w:rPr>
          <w:rFonts w:ascii="Times New Roman" w:hAnsi="Times New Roman"/>
          <w:strike w:val="false"/>
          <w:dstrike w:val="false"/>
          <w:color w:val="000000"/>
          <w:spacing w:val="0"/>
          <w:sz w:val="28"/>
          <w:shd w:fill="auto" w:val="clear"/>
        </w:rPr>
        <w:t>Юридическим лицам и индивидуальным предпринимателям обеспечено возмещение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>
        <w:rPr>
          <w:rFonts w:ascii="Times New Roman" w:hAnsi="Times New Roman"/>
          <w:strike w:val="false"/>
          <w:dstrike w:val="false"/>
          <w:color w:val="000000"/>
          <w:spacing w:val="0"/>
          <w:sz w:val="28"/>
        </w:rPr>
        <w:t>»</w:t>
      </w:r>
      <w:r>
        <w:rPr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паспорта процессных мероприятий «Системные меры поддержки инвесторов», включенного в состав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rFonts w:ascii="Times New Roman" w:hAnsi="Times New Roman"/>
          <w:b w:val="false"/>
          <w:sz w:val="28"/>
        </w:rPr>
        <w:t xml:space="preserve"> (далее - Госпрограмма).»;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абзац второй части 2 изложить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Calibri" w:hAnsi="Calibri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trike w:val="false"/>
          <w:dstrike w:val="false"/>
          <w:color w:val="000000"/>
          <w:spacing w:val="0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Министерства, в период действия</w:t>
      </w:r>
      <w:r>
        <w:rPr>
          <w:rFonts w:ascii="Times New Roman" w:hAnsi="Times New Roman"/>
          <w:b w:val="false"/>
          <w:sz w:val="28"/>
        </w:rPr>
        <w:t xml:space="preserve"> Госпрограммы.</w:t>
      </w:r>
      <w:r>
        <w:rPr>
          <w:rFonts w:ascii="Times New Roman" w:hAnsi="Times New Roman"/>
          <w:color w:val="000000"/>
          <w:sz w:val="28"/>
        </w:rPr>
        <w:t>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0" w:top="851" w:footer="0" w:bottom="539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spacing w:before="0" w:after="16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2</w:t>
    </w:r>
    <w:r>
      <w:rPr>
        <w:sz w:val="28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11">
    <w:name w:val="Основной шрифт абзаца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Style9">
    <w:name w:val="Колонтитул"/>
    <w:link w:val="Style19"/>
    <w:qFormat/>
    <w:rPr>
      <w:rFonts w:ascii="XO Thames" w:hAnsi="XO Thames"/>
      <w:color w:val="000000"/>
      <w:spacing w:val="0"/>
      <w:sz w:val="20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earchresult">
    <w:name w:val="search_result"/>
    <w:basedOn w:val="DefaultParagraphFont"/>
    <w:link w:val="Searchresult1"/>
    <w:qFormat/>
    <w:rPr/>
  </w:style>
  <w:style w:type="character" w:styleId="ConsPlusNormal">
    <w:name w:val="ConsPlusNormal"/>
    <w:link w:val="ConsPlusNormal1"/>
    <w:qFormat/>
    <w:rPr>
      <w:rFonts w:ascii="Calibri" w:hAnsi="Calibri"/>
      <w:color w:val="000000"/>
      <w:spacing w:val="0"/>
      <w:sz w:val="22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ListParagraph">
    <w:name w:val="List Paragraph"/>
    <w:link w:val="ListParagraph1"/>
    <w:qFormat/>
    <w:rPr>
      <w:color w:val="000000"/>
    </w:rPr>
  </w:style>
  <w:style w:type="character" w:styleId="12">
    <w:name w:val="Гиперссылка1"/>
    <w:basedOn w:val="11"/>
    <w:link w:val="15"/>
    <w:qFormat/>
    <w:rPr>
      <w:color w:val="0563C1" w:themeColor="hyperlink"/>
      <w:u w:val="single"/>
    </w:rPr>
  </w:style>
  <w:style w:type="character" w:styleId="Style10">
    <w:name w:val="Заголовок"/>
    <w:link w:val="Style14"/>
    <w:qFormat/>
    <w:rPr>
      <w:rFonts w:ascii="Liberation Sans" w:hAnsi="Liberation Sans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aption">
    <w:name w:val="Caption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Textbody">
    <w:name w:val="Text body"/>
    <w:link w:val="Textbody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3">
    <w:name w:val="Обычный1"/>
    <w:link w:val="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er">
    <w:name w:val="Footer"/>
    <w:qFormat/>
    <w:rPr>
      <w:rFonts w:ascii="Times New Roman" w:hAnsi="Times New Roman"/>
      <w:color w:val="000000"/>
      <w:spacing w:val="0"/>
      <w:sz w:val="28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Style11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List">
    <w:name w:val="List"/>
    <w:basedOn w:val="Textbody"/>
    <w:qFormat/>
    <w:rPr/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Style12">
    <w:name w:val="Содержимое врезки"/>
    <w:link w:val="Style24"/>
    <w:qFormat/>
    <w:rPr/>
  </w:style>
  <w:style w:type="character" w:styleId="Style13">
    <w:name w:val="Указатель"/>
    <w:link w:val="Style18"/>
    <w:qFormat/>
    <w:rPr/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paragraph" w:styleId="Style14">
    <w:name w:val="Заголовок"/>
    <w:basedOn w:val="Normal"/>
    <w:next w:val="Style15"/>
    <w:link w:val="Style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1"/>
    <w:pPr/>
    <w:rPr/>
  </w:style>
  <w:style w:type="paragraph" w:styleId="Style17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Указатель"/>
    <w:basedOn w:val="Normal"/>
    <w:link w:val="Style13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Колонтитул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сновной шрифт абзаца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earchresult1">
    <w:name w:val="search_result"/>
    <w:basedOn w:val="DefaultParagraphFont1"/>
    <w:link w:val="Searchresult"/>
    <w:qFormat/>
    <w:pPr/>
    <w:rPr/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lineRule="auto" w:line="264" w:before="0" w:after="160"/>
      <w:ind w:left="720" w:right="0" w:hanging="0"/>
      <w:contextualSpacing/>
    </w:pPr>
    <w:rPr>
      <w:color w:val="000000"/>
    </w:rPr>
  </w:style>
  <w:style w:type="paragraph" w:styleId="15">
    <w:name w:val="Гиперссылка1"/>
    <w:basedOn w:val="14"/>
    <w:link w:val="12"/>
    <w:qFormat/>
    <w:pPr/>
    <w:rPr>
      <w:color w:val="0563C1" w:themeColor="hyperlink"/>
      <w:u w:val="single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Обычный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Style22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7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Содержимое врезки"/>
    <w:basedOn w:val="Normal"/>
    <w:link w:val="Style12"/>
    <w:qFormat/>
    <w:pPr/>
    <w:rPr/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4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5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2</Pages>
  <Words>301</Words>
  <Characters>2191</Characters>
  <CharactersWithSpaces>2474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2023-11-29T11:13:34Z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