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82" y="0"/>
                <wp:lineTo x="-282" y="20665"/>
                <wp:lineTo x="20686" y="20665"/>
                <wp:lineTo x="20686" y="0"/>
                <wp:lineTo x="-282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  <w:highlight w:val="none"/>
          <w:shd w:fill="auto" w:val="clear"/>
        </w:rPr>
      </w:pPr>
      <w:r>
        <w:rPr>
          <w:rFonts w:ascii="Times New Roman" w:hAnsi="Times New Roman"/>
          <w:sz w:val="3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highlight w:val="none"/>
          <w:shd w:fill="auto" w:val="clear"/>
        </w:rPr>
      </w:pPr>
      <w:r>
        <w:rPr>
          <w:rFonts w:ascii="Times New Roman" w:hAnsi="Times New Roman"/>
          <w:sz w:val="20"/>
          <w:shd w:fill="auto" w:val="clear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rPr>
                <w:highlight w:val="none"/>
                <w:shd w:fill="auto" w:val="clear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shd w:fill="auto" w:val="clear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eastAsia="ru-RU"/>
        </w:rPr>
        <w:t xml:space="preserve">О внесении изменений 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z w:val="28"/>
          <w:szCs w:val="28"/>
          <w:shd w:fill="auto" w:val="clear"/>
        </w:rPr>
        <w:t xml:space="preserve">от 01.07.2021 № 277-П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b/>
          <w:bCs/>
          <w:szCs w:val="28"/>
          <w:highlight w:val="none"/>
          <w:shd w:fill="auto" w:val="clear"/>
        </w:rPr>
      </w:pPr>
      <w:r>
        <w:rPr>
          <w:b/>
          <w:bCs/>
          <w:szCs w:val="28"/>
          <w:shd w:fill="auto" w:val="clear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1. Внести 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от 01.07.2021 № 277-П,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2. Настоящее постановление вступает в силу после </w:t>
      </w:r>
      <w:r>
        <w:rPr>
          <w:rFonts w:ascii="Times New Roman" w:hAnsi="Times New Roman"/>
          <w:sz w:val="28"/>
          <w:shd w:fill="auto" w:val="clear"/>
          <w:lang w:val="ru-RU"/>
        </w:rPr>
        <w:t xml:space="preserve">дня </w:t>
      </w:r>
      <w:r>
        <w:rPr>
          <w:rFonts w:ascii="Times New Roman" w:hAnsi="Times New Roman"/>
          <w:sz w:val="28"/>
          <w:shd w:fill="auto" w:val="clear"/>
        </w:rPr>
        <w:t>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" w:right="0" w:hanging="3"/>
              <w:rPr>
                <w:highlight w:val="none"/>
                <w:shd w:fill="auto" w:val="clear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  <w:r>
        <w:br w:type="page"/>
      </w:r>
    </w:p>
    <w:tbl>
      <w:tblPr>
        <w:tblW w:w="96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78"/>
        <w:gridCol w:w="478"/>
        <w:gridCol w:w="3611"/>
        <w:gridCol w:w="531"/>
        <w:gridCol w:w="1890"/>
        <w:gridCol w:w="482"/>
        <w:gridCol w:w="1688"/>
      </w:tblGrid>
      <w:tr>
        <w:trPr/>
        <w:tc>
          <w:tcPr>
            <w:tcW w:w="477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36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4591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Приложение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к постановлению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36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4591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3611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pacing w:lineRule="auto" w:line="240" w:before="0" w:after="62"/>
              <w:ind w:left="0" w:right="0" w:hanging="0"/>
              <w:contextualSpacing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от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pacing w:lineRule="auto" w:line="240" w:before="0" w:after="62"/>
              <w:ind w:left="8079" w:right="0" w:hanging="8079"/>
              <w:contextualSpacing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/>
                <w:kern w:val="0"/>
                <w:sz w:val="16"/>
                <w:szCs w:val="20"/>
                <w:shd w:fill="auto" w:val="clear"/>
                <w:lang w:val="ru-RU" w:eastAsia="ru-RU" w:bidi="ar-SA"/>
              </w:rPr>
              <w:t>EGDATESTAMP]</w:t>
            </w:r>
          </w:p>
        </w:tc>
        <w:tc>
          <w:tcPr>
            <w:tcW w:w="482" w:type="dxa"/>
            <w:tcBorders/>
          </w:tcPr>
          <w:p>
            <w:pPr>
              <w:pStyle w:val="Normal"/>
              <w:widowControl w:val="false"/>
              <w:spacing w:lineRule="auto" w:line="240" w:before="0" w:after="62"/>
              <w:ind w:left="8079" w:right="0" w:hanging="8079"/>
              <w:contextualSpacing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№</w:t>
            </w:r>
          </w:p>
        </w:tc>
        <w:tc>
          <w:tcPr>
            <w:tcW w:w="1688" w:type="dxa"/>
            <w:tcBorders/>
          </w:tcPr>
          <w:p>
            <w:pPr>
              <w:pStyle w:val="Normal"/>
              <w:widowControl w:val="false"/>
              <w:spacing w:lineRule="auto" w:line="240" w:before="0" w:after="62"/>
              <w:ind w:left="8079" w:right="0" w:hanging="8079"/>
              <w:contextualSpacing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/>
                <w:kern w:val="0"/>
                <w:sz w:val="16"/>
                <w:szCs w:val="20"/>
                <w:shd w:fill="auto" w:val="clear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  <w:highlight w:val="none"/>
          <w:shd w:fill="auto" w:val="clear"/>
        </w:rPr>
      </w:pPr>
      <w:r>
        <w:rPr>
          <w:rFonts w:ascii="Times New Roman" w:hAnsi="Times New Roman"/>
          <w:sz w:val="24"/>
          <w:shd w:fill="auto" w:val="clea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eastAsia="ru-RU"/>
        </w:rPr>
        <w:t>Изменения</w:t>
      </w:r>
    </w:p>
    <w:p>
      <w:pPr>
        <w:pStyle w:val="Normal"/>
        <w:widowControl w:val="false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eastAsia="ru-RU"/>
        </w:rPr>
        <w:t xml:space="preserve">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от 01.07.2021 № 277-П </w:t>
      </w:r>
    </w:p>
    <w:p>
      <w:pPr>
        <w:pStyle w:val="Normal"/>
        <w:widowControl w:val="false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eastAsia="ru-RU"/>
        </w:rPr>
        <w:t>(далее – Программа)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highlight w:val="none"/>
          <w:shd w:fill="auto" w:val="clear"/>
        </w:rPr>
      </w:pPr>
      <w:r>
        <w:rPr>
          <w:rFonts w:ascii="Times New Roman" w:hAnsi="Times New Roman"/>
          <w:sz w:val="24"/>
          <w:shd w:fill="auto" w:val="clear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1. В паспорте Программы: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1) позицию «Целевые показатели (индикаторы) Программы»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32"/>
        <w:gridCol w:w="6304"/>
      </w:tblGrid>
      <w:tr>
        <w:trPr/>
        <w:tc>
          <w:tcPr>
            <w:tcW w:w="333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Целевые показатели (индикаторы) Программы</w:t>
            </w:r>
          </w:p>
        </w:tc>
        <w:tc>
          <w:tcPr>
            <w:tcW w:w="6304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1) объем инвестиций в основной капитал за счет всех источников финансирования;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2) объем инвестиций в основной капитал на душу населения;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3) доля инвестиций в основной капитал в валовом региональном продукте;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4) доля внебюджетных средств в общем объеме инвестиций;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5) позиция Камчатского края в Национальном рейтинге инвестиционного климата в субъектах Российской Федерации;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6)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7) численность занятых в сфере малого и среднего предпринимательства, включая индивидуальных предпринимателей (нарастающим итогом);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8)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auto" w:val="clear"/>
                <w:lang w:val="ru-RU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shd w:fill="auto" w:val="clear"/>
              </w:rPr>
              <w:t>оличество самозанятых граждан, зафиксировавших свой статус, с учетом введения налогового режима для самозанятых (нарастающим итогом)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9) объем микрозаймов по льготной процентной ставке, выданных государственной микрофинансовой организацией самозанятым гражданам;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10) количество самозанятых граждан, получивших комплекс информационно-консультационных и образовательных услуг, предоставляемых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11) количество индивидуальных предпринимателей, применяющих патентную систему налогообложения;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12) 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 (ежегодно);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13) количество действующих микрозаймов, предоставленных по льготной процентной ставке начинающим предпринимателям государственными микрофинансовыми организациями (ежегодно);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Calibri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14) 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итогом;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Calibri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15) количество уникальных граждан, желающих вести бизнес, начинающих и действующих предпринимателей, получивших услуги (ежегодно);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Calibri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16) количество действующих микрозаймов, выданных микрофинансовыми организациями субъектам малого и среднего предпринимательства (ежегодно);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Arial" w:cs="Calibri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17) 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18) 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19) количество субъектов малого и среднего предпринимательства, ставших резидентами созданных промышленных парков, технопарков (нарастающим итогом);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20) количество субъектов малого и среднего предпринимательства,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21) ежегодный объем экспорта субъектов малого и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среднего предпринимательства, получивших поддержку центров поддержки экспорта;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22) количество субъектов малого и среднего предпринимательства-экспортеров, заключивших экспортные контракты по результатам услуг центров поддержки экспорта;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23) количество действующих иных займов, выданных Микрокредитной компанией Камчатский государственный фонд поддержки предпринимательства субъектам малого и среднего предпринимательства;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24) 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оля предоставленного имущества (в аренду или на иных правах) из числа объектов, включенных в перечни государственного и муниципального имущества, предназначенного для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25)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доля субъектов малого и среднего предпринимательства от общего количества, обеспеченных имуществом за счет дополнения общего количества объектов в перечнях государственного и муниципального имущества, утверждаемых Камчатским краем и муниципальными образованиями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26) объем экспорта Камчатского края;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27) количество экспортеров Камчатского края;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28) количество юридических лиц и индивидуальных предпринимателей, получивших статус резидента территории опережающего развития «Камчатка»;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29) количество действующих промышленных парков или промышленных площадок на территории Камчатского края;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30) количество подготовленных управленческих кадров для организаций народного хозяйства Камчатского края;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31) 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оличество займов, предоставленных промышленным предприятиям Камчатского края, в том числе относящимся к сфере деятельности Минпромторга России (ежегодно)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32) 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оличество субъектов деятельности в сфере промышленности, получивших финансовую поддержку (ежегодно)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33)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(далее - Минпромторг России) (строка 07 графы 4 формы федерального статистического наблюдения N 11 «Сведения о наличии и движении основных фондов (средств) и других нефинансовых активов»):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а) в рамках Соглашения, заключенного с Минпромторгом России в 2022 году, в целях докапитализации регионального фонда развития промышленности;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б) в рамках Соглашения, заключенного с Минпромторгом России в 2023 году, в целях докапитализации регионального фонда развития промышленности;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в) 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34) 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Минпромторга России: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а) в рамках Соглашения, заключенного с Минпромторгом России в 2022 году, в целях докапитализации регионального фонда развития промышленности;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б) в рамках Соглашения, заключенного с Минпромторгом России в 2023 году, в целях докапитализации регионального фонда развития промышленности;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в) 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35) объем отгруженных товаров собственного производства, выполненных собственными силами работ и услуг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Минпромторга России: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а) в рамках Соглашения, заключенного с Минпромторгом России в 2022 году, в целях докапитализации регионального фонда развития промышленности;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б) в рамках Соглашения, заключенного с Минпромторгом России в 2023 году, в целях докапитализации регионального фонда развития промышленности;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в) 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36)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37)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38) доля респондентов, отметивших положительную тенденцию в области повышения качества контрольно-надзорной деятельности органов государственной власти в Камчатском крае;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39) доля массовых социально значимых государственных и муниципальных услуг доступных в электронном виде;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40) 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оличество руководителей, обученных по программе управленческих навыков для повышения производительности труда (нарастающим итогом)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41) 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оличество предприятий-участников, вовлеченных в национальный проект через получение адресной поддержки (нарастающим итогом)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42) 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оличество сотрудников предприятий и представителей региональных команд, прошедших обучение инструментам повышения производительности труда (нарастающим итогом)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43) доля предприятий, достигших ежегодный пятипроцентный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44) доля исполнительных органов Камчатского края, внедривших принципы процессного управления в свою деятельность;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45) удовлетворенность предприятий работой региональных центров компетенций (доля предприятий, удовлетворенных работой названных центров);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46) 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оличество хозяйствующих субъектов, получивших компенсацию части транспортных расходов на доставку товаров в торговые объекты населенных пунктов Камчатского края (в рамках «северного завоза»)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47) 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оличество реализованных проектов по развитию объектов многоформатной торговли;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48) 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оличество органов публичной власти и организаций, входящих в систему защиты прав потребителей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49) 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оличество консультаций в сфере защиты прав потребителей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50) увеличение количества проведенных мероприятий, направленных на повышение потребительской грамотности;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51) объем инвестиций в основной капитал, осуществленных в рамках реализации проектов на территории опережающего развития «Камчатка»;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52) количество организаций, заключивших соглашения об осуществлении деятельности на территории опережающего развития «Камчатка»;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53) 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оличество рабочих мест, созданных в рамках реализации проектов на территории опережающего развития «Камчатка»;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54) объем внебюджетных инвестиций в основной капитал управляющих компаний индустриальных (промышленных) парков и резидентов индустриальных (промышленных) парков (нарастающим итогом);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55) количество промышленных предприятий, ставших резидентами индустриальных (промышленных парков) (нарастающим итогом);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56) количество субъектов малого и среднего предпринимательства в Камчатском крае, получивших льготный доступ к производственным площадям, помещениям и оборудованию бизнес-инкубатора;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57) количество рабочих мест, созданных субъектами малого и среднего предпринимательства в Камчатском крае, получившими льготный доступ к производственным площадям, помещениям и оборудованию бизнес-инкубатора»;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shd w:fill="auto" w:val="clear"/>
                <w:em w:val="none"/>
              </w:rPr>
              <w:t>58) 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края»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2) позицию «Объемы бюджетных ассигнований Программы»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24"/>
        <w:gridCol w:w="6312"/>
      </w:tblGrid>
      <w:tr>
        <w:trPr/>
        <w:tc>
          <w:tcPr>
            <w:tcW w:w="3324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Объемы бюджетных ассигнований Программы</w:t>
            </w:r>
          </w:p>
        </w:tc>
        <w:tc>
          <w:tcPr>
            <w:tcW w:w="6312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общий объем финансирования Программы составляет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29 503 018,15726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тыс. рублей, в том числе за счет средств: федерального бюджета (по согласованию) -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615 656,80000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2021 год - 285 886,70000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2022 год - 159 160,40000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2023 год - 99 767,90000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2024 год - 70 745,30000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2025 год - 96,50000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2026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краевого бюджета - 12 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306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025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86615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2021 год - 5 832 125,60758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2022 год - 3 958 661,51983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944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290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19979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2024 год - 7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231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03455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2025 год - 7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717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en-US"/>
              </w:rPr>
              <w:t>50440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2026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местных бюджетов (по согласованию) - 25 000,00000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2021 год - 25 000,00000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2022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2023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2024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2025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2026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внебюджетных источников (по согласованию) -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1 347 550,00000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2021 год - 400 000,00000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2022 год - 375 550,00000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2023 год - 299 100,00000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2024 год - 269 100,00000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2025 год - 3 800,00000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2026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безвозмездных поступлений от негосударственных организаций (по согласованию) - 15 208 785,49111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2021 год - 10 348 952,80795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2022 год - 4 859 832,68316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2023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2024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2025 год - 0,00000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2026 год - 0,00000 тыс. рублей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2.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озицию «Целевые показатели (индикаторы) Подпрограммы 2»  паспорта подпрограммы 2 «Развитие субъектов малого и среднего предпринимательства» изложить в следующей редакции:</w:t>
      </w:r>
    </w:p>
    <w:tbl>
      <w:tblPr>
        <w:tblW w:w="9600" w:type="dxa"/>
        <w:jc w:val="righ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83"/>
        <w:gridCol w:w="6616"/>
      </w:tblGrid>
      <w:tr>
        <w:trPr/>
        <w:tc>
          <w:tcPr>
            <w:tcW w:w="298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Целевые показатели (индикаторы) Подпрограммы 2</w:t>
            </w:r>
          </w:p>
        </w:tc>
        <w:tc>
          <w:tcPr>
            <w:tcW w:w="6616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2) численность занятых в сфере малого и среднего предпринимательства, включая индивидуальных предпринимателей (нарастающим итогом);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3)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оличество самозанятых граждан, зафиксировавших свой статус, с учетом введения налогового режима для самозанятых (нарастающим итогом);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4) объем микрозаймов по льготной процентной ставке, выданных государственной микрофинансовой организацией самозанятым гражданам;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5) количество самозанятых граждан, получивших комплекс информационно-консультационных и образовательных услуг, предоставляемых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6) количество индивидуальных предпринимателей, применяющих патентную систему налогообложения;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7) 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 (ежегодно)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8) количество действующих микрозаймов, предоставленных по льготной процентной ставке начинающим предпринимателям государственными микрофинансовыми организациями (ежегодно)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9)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10) количество уникальных граждан, желающих вести бизнес, начинающих и действующих предпринимателей, получивших услуги (ежегодно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);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11)</w:t>
            </w:r>
            <w:r>
              <w:rPr>
                <w:rFonts w:ascii="Times New Roman" w:hAnsi="Times New Roman"/>
                <w:color w:val="C9211E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количество действующих микрозаймов, выданных микрофинансовыми организациями субъектам малого и среднего предпринимательства (ежегодно);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12) объем финансовой поддержки, оказанной субъектам малого и с предпринимательства, при гарантийной поддержке региональных гарантийных организаций;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13) 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14) 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оличество субъектов малого и среднего предпринимательства, ставших резидентами созданных промышленных парков, технопарков (нарастающим итогом)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15) количество субъектов малого и среднего предпринимательства,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16) ежегодный объем экспорта субъектов малого и среднего предпринимательства, получивших поддержку центров поддержки экспорта;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17) количество субъектов малого и среднего предпринимательства-экспортеров, заключивших экспортные контракты по результатам услуг центров поддержки экспорта;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18) количество действующих иных займов, выданных Микрокредитной компанией Камчатский государственный фонд поддержки предпринимательства субъектам малого и среднего предпринимательства;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19) доля предоставленного имущества (в аренду или на иных правах) из числа объектов, включенных в перечни государственного и муниципального имущества, предназначенного для субъектов малого и среднего предпринимательства;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20) доля субъектов малого и среднего предпринимательства от общего количества, обеспеченных имуществом за счет дополнения общего количества объектов в перечнях государственного и муниципального имущества, утверждаемых Камчатским краем и муниципальными образованиями;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21) количество субъектов малого и среднего предпринимательства в Камчатском крае, получивших льготный доступ к производственным площадям, помещениям и оборудованию бизнес-инкубатора;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22) количество рабочих мест, созданных субъектами малого и среднего предпринимательства в Камчатском крае, получившими льготный доступ к производственным площадям, помещениям и оборудованию бизнес-инкубатора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3. Позицию «Целевые показатели (индикаторы) Подпрограммы 3» паспорта подпрограммы 3 «Развитие промышленности, внешнеэкономической деятельности, конкуренции»: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1) пункты 5, 6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«5) количество займов, предоставленных промышленным предприятиям Камчатского края, в том числе относящимся к сфере деятельности Минпромторга России (ежегодно);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6) количество субъектов деятельности в сфере промышленности, получивших финансовую поддержку (ежегодно)»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2) дополнить пунктом 12 «количество юридических лиц и индивидуальных предпринимателей, получивших статус резидента территории опережающего социально-экономического развития "Камчатка"»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4. П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озицию «Объемы бюджетных ассигнований Подпрограммы 4»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паспорта подпрограммы 4 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Обеспечение доступности энергетических ресурсов»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6"/>
        <w:gridCol w:w="6630"/>
      </w:tblGrid>
      <w:tr>
        <w:trPr/>
        <w:tc>
          <w:tcPr>
            <w:tcW w:w="3006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Объемы бюджетных ассигнований Подпрограммы 4</w:t>
            </w:r>
          </w:p>
        </w:tc>
        <w:tc>
          <w:tcPr>
            <w:tcW w:w="6630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общий объем финансирования Подпрограммы 4 составляет 23 086 494,92530 тыс. рублей, в том числе за счет средств: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краевого бюджета - 7 877 709,43419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2021 год - 4 860 535,57507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2022 год - 3 017 173,85912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безвозмездных поступлений от негосударственных организаций (по согласованию) - 15 208 785,49111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2021 год - 10 348 952,80795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2022 год - 4 859 832,68316 тыс. рублей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5. П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озицию «Объемы бюджетных ассигнований Подпрограммы 5»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паспорта подпрограммы 5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«Снижение административных барьеров, повышение качества предоставления и доступности государственных услуг в Камчатском крае»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6"/>
        <w:gridCol w:w="6630"/>
      </w:tblGrid>
      <w:tr>
        <w:trPr/>
        <w:tc>
          <w:tcPr>
            <w:tcW w:w="3006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Объемы бюджетных ассигнований Подпрограммы 5</w:t>
            </w:r>
          </w:p>
        </w:tc>
        <w:tc>
          <w:tcPr>
            <w:tcW w:w="6630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общий объем финансирования Подпрограммы 5 за счет средств краевого бюджета составляет 2 052 521,99098 тыс. рублей, в том числе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2021 год - 370 316,68584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2022 год - 391 986,46239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2023 год - 428 552,57835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2024 год - 430 057,17000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2025 год - 431 609,09440 тыс. рублей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7. Показатели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en-US" w:eastAsia="ru-RU" w:bidi="ar-SA"/>
        </w:rPr>
        <w:t>1 -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3 позиции «Целевые показатели (индикаторы) Подпрограммы 7» паспорта подпрограммы 7 «Повышение производительности труда в Камчатском крае» дополнить словами «(нарастающим итогом)».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8. В паспорте подпрограммы 8 «Совершенствование условий для развития торговли и обеспечения защиты прав потребителей в Камчатском крае»: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1) позицию «Целевые показатели (индикаторы) Подпрограммы 8»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7"/>
        <w:gridCol w:w="6629"/>
      </w:tblGrid>
      <w:tr>
        <w:trPr/>
        <w:tc>
          <w:tcPr>
            <w:tcW w:w="3007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Целевые показатели (индикаторы)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Подпрограммы 8</w:t>
            </w:r>
          </w:p>
        </w:tc>
        <w:tc>
          <w:tcPr>
            <w:tcW w:w="6629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оличество хозяйствующих субъектов, получивших компенсацию части транспортных расходов на доставку товаров в торговые объекты населенных пунктов Камчатского края (в рамках «северного завоза»);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2) количество реализованных проектов по развитию объектов многоформатной торговли;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3) количество органов публичной власти и организаций, входящих в систему защиты прав потребителей;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4) количество консультаций в сфере защиты прав потребителей;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</w:rPr>
              <w:t>5) количество проведенных мероприятий, направленных на повышение потребительской грамотности.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2) позицию «Объемы бюджетных ассигнований Подпрограммы 8»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6"/>
        <w:gridCol w:w="6630"/>
      </w:tblGrid>
      <w:tr>
        <w:trPr/>
        <w:tc>
          <w:tcPr>
            <w:tcW w:w="3006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Объемы бюджетных ассигнований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Подпрограммы 8</w:t>
            </w:r>
          </w:p>
        </w:tc>
        <w:tc>
          <w:tcPr>
            <w:tcW w:w="6630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общий объем финансирования Подпрограммы 8 за счет средств краевого бюджета составляет 35 642,50000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2023 год - 3 722,50000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2024 год - 15 960,00000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2025 год - 15 960,00000 тыс. рублей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9. Раздел 1 «Приоритеты и цели региональной политики в сфере реализации Программы» дополнить пунктами 14.5 и 14.6 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следующего содержания</w:t>
      </w:r>
      <w:r>
        <w:rPr>
          <w:rFonts w:ascii="Times New Roman" w:hAnsi="Times New Roman"/>
          <w:sz w:val="28"/>
          <w:szCs w:val="28"/>
          <w:shd w:fill="auto" w:val="clear"/>
        </w:rPr>
        <w:t>:</w:t>
      </w:r>
    </w:p>
    <w:p>
      <w:pPr>
        <w:pStyle w:val="ConsPlusNormal"/>
        <w:ind w:left="0" w:right="0"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«14.5. В рамках оказания финансовой поддержки управляющим компаниям индустриальных (промышленных) парков в целях возмещения части затрат, связанных с созданием (развитием) индустриальных (промышленных) парков в Камчатском крае, и резидентам индустриальных (промышленных) парков в целях возмещения части затрат, связанных с ведением промышленного производства на территории индустриальных (промышленных) парков в Камчатском крае и «Реализация дополнительных мероприятий по финансовому обеспечению деятельности (докапитализации) регионального фонда развития промышленности» основного мероприятия 3.4. «Создание промышленного парка или промышленной площадки в Камчатском крае» Подпрограммы 3 предоставляются субсидии субъектам малого и среднего предпринимательства.</w:t>
      </w:r>
    </w:p>
    <w:p>
      <w:pPr>
        <w:pStyle w:val="ConsPlusNormal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Arial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14.6. Порядок предоставления субсидии на цели, указанные в 14.5. настоящего раздела, утверждается постановлением Правительства Камчатского края.»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. В разделе 3 «Методика оценки эффективности Программы»: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1) наименование раздела дополнить словом «реализации».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2) пункт 17 дополнить словом «реализации».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. В таблицу приложения 1 к Программе внести изменения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1) строки 3.8.2, 3.8.3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5"/>
        <w:gridCol w:w="1921"/>
        <w:gridCol w:w="845"/>
        <w:gridCol w:w="1042"/>
        <w:gridCol w:w="1118"/>
        <w:gridCol w:w="1120"/>
        <w:gridCol w:w="1118"/>
        <w:gridCol w:w="943"/>
        <w:gridCol w:w="904"/>
      </w:tblGrid>
      <w:tr>
        <w:trPr>
          <w:tblHeader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0" w:right="0" w:hanging="0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0" w:right="0" w:hanging="0"/>
              <w:jc w:val="both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0" w:right="0" w:hanging="0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2026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3.8.2.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в рамках Соглашения, заключенного с Минпромторгом России в 2023 году, в целях докапитализации регионального фонда развития промышленности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млн рублей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1,5744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7,8719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12,595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3.8.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>3</w:t>
            </w:r>
            <w:r>
              <w:rPr>
                <w:rFonts w:ascii="Times New Roman" w:hAnsi="Times New Roman"/>
                <w:shd w:fill="auto" w:val="clear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млн рублей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–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–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2) строки 3.9.2, 3.9.3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5"/>
        <w:gridCol w:w="1921"/>
        <w:gridCol w:w="845"/>
        <w:gridCol w:w="1042"/>
        <w:gridCol w:w="1118"/>
        <w:gridCol w:w="1120"/>
        <w:gridCol w:w="1118"/>
        <w:gridCol w:w="943"/>
        <w:gridCol w:w="904"/>
      </w:tblGrid>
      <w:tr>
        <w:trPr>
          <w:tblHeader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0" w:right="0" w:hanging="0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0" w:right="0" w:hanging="0"/>
              <w:jc w:val="both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0" w:right="0" w:hanging="0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2026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3.9.2.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в рамках Соглашения, заключенного с Минпромторгом России в 2023 году, в целях докапитализации регионального фонда развития промышленности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млн рублей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1,5744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7,8719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12,595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3.9.3.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3) строки 3.10.2, 3.10.3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5"/>
        <w:gridCol w:w="1921"/>
        <w:gridCol w:w="845"/>
        <w:gridCol w:w="1042"/>
        <w:gridCol w:w="1118"/>
        <w:gridCol w:w="1120"/>
        <w:gridCol w:w="1118"/>
        <w:gridCol w:w="943"/>
        <w:gridCol w:w="904"/>
      </w:tblGrid>
      <w:tr>
        <w:trPr>
          <w:tblHeader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0" w:right="0" w:hanging="0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0" w:right="0" w:hanging="0"/>
              <w:jc w:val="both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0" w:right="0" w:hanging="0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2026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3.10.2.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в рамках Соглашения, заключенного с Минпромторгом России в 2023 году, в целях докапитализации регионального фонда развития промышленности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млн рублей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6,2975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12,595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18,8925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3.10.3.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млн рублей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4) строки 3.11, 3.12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5"/>
        <w:gridCol w:w="1921"/>
        <w:gridCol w:w="845"/>
        <w:gridCol w:w="1042"/>
        <w:gridCol w:w="1118"/>
        <w:gridCol w:w="1120"/>
        <w:gridCol w:w="1118"/>
        <w:gridCol w:w="943"/>
        <w:gridCol w:w="904"/>
      </w:tblGrid>
      <w:tr>
        <w:trPr>
          <w:tblHeader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3.11.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Объем внебюджетных инвестиций в основной капитал управляющих компаний индустриальных (промышленных) парков и резидентов индустриальных (промышленных) парков (нарастающим итогом)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млн рублей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9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3.12.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Количество промышленных предприятий, ставших резидентами индустриальных (промышленных парков) (нарастающим итогом)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3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 Т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аблицу приложения 3 к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изложить в следующей редакции:</w:t>
      </w:r>
      <w:r>
        <w:br w:type="page"/>
      </w:r>
    </w:p>
    <w:tbl>
      <w:tblPr>
        <w:tblStyle w:val="af0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4"/>
        <w:gridCol w:w="725"/>
        <w:gridCol w:w="726"/>
        <w:gridCol w:w="6209"/>
        <w:gridCol w:w="53"/>
        <w:gridCol w:w="2829"/>
        <w:gridCol w:w="743"/>
        <w:gridCol w:w="2559"/>
      </w:tblGrid>
      <w:tr>
        <w:trPr/>
        <w:tc>
          <w:tcPr>
            <w:tcW w:w="724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7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62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6184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Приложение </w:t>
            </w:r>
            <w:bookmarkStart w:id="3" w:name="_GoBack_Копия_1"/>
            <w:bookmarkEnd w:id="3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к постановлению</w:t>
            </w:r>
          </w:p>
        </w:tc>
      </w:tr>
      <w:tr>
        <w:trPr/>
        <w:tc>
          <w:tcPr>
            <w:tcW w:w="7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7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62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6184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hanging="8079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72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725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6209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от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shd w:fill="auto" w:val="clear"/>
                <w:lang w:val="ru-RU" w:eastAsia="ru-RU" w:bidi="ar-SA"/>
              </w:rPr>
              <w:t>EGDATESTAMP]</w:t>
            </w:r>
          </w:p>
        </w:tc>
        <w:tc>
          <w:tcPr>
            <w:tcW w:w="743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hanging="8079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№</w:t>
            </w:r>
          </w:p>
        </w:tc>
        <w:tc>
          <w:tcPr>
            <w:tcW w:w="2559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shd w:fill="auto" w:val="clear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ConsPlusTitle"/>
        <w:ind w:left="0" w:right="0" w:hanging="0"/>
        <w:jc w:val="center"/>
        <w:rPr>
          <w:highlight w:val="none"/>
          <w:shd w:fill="auto" w:val="clear"/>
        </w:rPr>
      </w:pPr>
      <w:bookmarkStart w:id="4" w:name="Par1833_Копия_1_Копия_1"/>
      <w:bookmarkEnd w:id="4"/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Финансовое обеспечение</w:t>
      </w:r>
    </w:p>
    <w:p>
      <w:pPr>
        <w:pStyle w:val="ConsPlusTitle"/>
        <w:ind w:left="0" w:right="0" w:hanging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реализации государственной программы Камчатского края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4"/>
        <w:gridCol w:w="2312"/>
        <w:gridCol w:w="1708"/>
        <w:gridCol w:w="631"/>
        <w:gridCol w:w="1694"/>
        <w:gridCol w:w="1696"/>
        <w:gridCol w:w="1591"/>
        <w:gridCol w:w="1595"/>
        <w:gridCol w:w="1591"/>
        <w:gridCol w:w="1376"/>
      </w:tblGrid>
      <w:tr>
        <w:trPr>
          <w:trHeight w:val="1020" w:hRule="atLeast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п/п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Наименование Программы / подпрограммы / мероприятия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9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Объем средств на реализацию Программы (тыс.руб.)</w:t>
            </w:r>
          </w:p>
        </w:tc>
      </w:tr>
      <w:tr>
        <w:trPr>
          <w:trHeight w:val="347" w:hRule="atLeast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ГРБС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2021 год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2022 год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2023 год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2024 год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2025 год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none"/>
          <w:shd w:fill="auto" w:val="clear"/>
        </w:rPr>
      </w:pPr>
      <w:r>
        <w:rPr>
          <w:color w:val="FFFFFF"/>
          <w:sz w:val="4"/>
          <w:szCs w:val="4"/>
          <w:shd w:fill="auto" w:val="clear"/>
        </w:rPr>
        <w:t>а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"/>
        <w:gridCol w:w="2267"/>
        <w:gridCol w:w="1709"/>
        <w:gridCol w:w="630"/>
        <w:gridCol w:w="1697"/>
        <w:gridCol w:w="1693"/>
        <w:gridCol w:w="1591"/>
        <w:gridCol w:w="1595"/>
        <w:gridCol w:w="1591"/>
        <w:gridCol w:w="1376"/>
      </w:tblGrid>
      <w:tr>
        <w:trPr>
          <w:trHeight w:val="276" w:hRule="atLeast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Государственная программа Камчатского края "Развитие экономики и внешнеэкономической деятельности Камчатского края"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29 503 018,15726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16 891 965,11553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9 353 204,60299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1 343 158,09979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1 125 076,33455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789 614,00440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615 656,80000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285 886,70000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159 160,40000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99 767,90000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70 745,30000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96,50000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329 884,40000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19 500,00000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159 160,40000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89 624,50000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61 503,00000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96,50000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19 385,70000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10 143,40000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9 242,30000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266 386,70000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266 386,70000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12 306 025,86615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5 832 125,60758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3 958 661,51983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944 290,19979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785 231,03455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785 717,50440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820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1 290 218,84275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428 552,57835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430 057,17000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431 609,09440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10 493 102,06266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5 309 616,46200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3 958 661,51983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515 635,16285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355 080,50798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354 108,41000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195,81516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102,45859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93,35657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522 509,14558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522 509,14558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25 000,00000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25 000,00000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1 347 550,00000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400 000,00000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375 550,00000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299 100,00000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269 100,00000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3 800,00000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15 208 785,49111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10 348 952,80795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4 859 832,68316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Подпрограмма 1 "Формирование благоприятной инвестиционной среды"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297 669,95207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228 419,95207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25 750,00000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297 669,95207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228 419,95207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25 750,00000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69 250,00000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25 750,00000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228 419,95207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228 419,95207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1.1.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119 899,37007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50 649,37007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25 750,00000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119 899,37007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50 649,37007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25 750,00000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69 250,00000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25 750,00000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14 250,00000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50 649,37007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50 649,37007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1.2.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177 770,58200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177 770,58200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177 770,58200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177 770,58200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177 770,58200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177 770,58200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Подпрограмма 2 "Развитие субъектов  малого и среднего предпринимательства"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2 886 062,42018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914 402,90222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886 684,86843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506 609,83337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450 303,35416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128 061,46200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528 496,20000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266 284,20000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124 575,80000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81 754,50000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55 881,70000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242 826,30000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124 575,80000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71 611,10000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46 639,40000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19 385,70000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10 143,40000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9 242,30000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266 284,20000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266 284,20000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985 016,22018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223 118,70222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386 559,06843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125 755,33337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125 321,65416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124 261,46200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761 701,70280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386 559,06843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125 652,87478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125 228,29759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124 261,46200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195,81516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102,45859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93,35657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223 118,70222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223 118,70222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25 000,00000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25 000,00000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1 347 550,00000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400 000,00000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375 550,00000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299 100,00000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269 100,00000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3 800,00000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2.1.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450 758,23483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94 350,00000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240 000,00000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39 082,88031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38 910,54252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38 414,81200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425 758,23483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69 350,00000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240 000,00000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39 082,88031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38 910,54252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38 414,81200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356 408,23483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240 000,00000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39 082,88031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38 910,54252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38 414,81200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69 350,00000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69 350,00000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25 000,00000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25 000,00000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16 950,00000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5 550,00000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3 800,00000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3 800,00000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3 800,00000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2.2.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I2 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19 757,97981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7 053,83839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7 247,37374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2 728,38384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2 728,38384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7 284,40000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1 538,30000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1 729,90000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2 008,10000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2 008,10000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5 746,10000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1 729,90000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2 008,10000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2 008,10000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1 538,30000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1 538,30000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73,57981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15,53839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17,47374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20,28384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20,28384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58,04142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17,47374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20,28384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20,28384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15,53839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15,53839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12 400,00000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5 500,00000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5 500,00000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700,00000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2.3.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I4 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221 279,21305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52 451,90091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57 925,47576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52 313,13738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54 149,29900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4 439,40000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129 711,80000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33 878,60000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38 825,40000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27 595,00000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29 412,80000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95 833,20000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38 825,40000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27 595,00000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29 412,80000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33 878,60000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33 878,60000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21 567,41305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3 573,30091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4 100,07576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4 718,13738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4 736,49900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4 439,40000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17 994,11214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4 100,07576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4 718,13738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4 736,49900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4 439,40000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3 573,30091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3 573,30091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70 000,00000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15 000,00000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20 000,00000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20 000,00000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2.4.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I5 Региональный проект "Акселерация субъектов малого и среднего предпринимательства"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2 177 316,99249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760 547,16292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575 962,01893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408 685,43184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350 715,12880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81 407,25000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391 500,00000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230 867,30000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84 020,50000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52 151,40000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24 460,80000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141 247,00000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84 020,50000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42 008,00000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15 218,50000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19 385,70000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10 143,40000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9 242,30000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230 867,30000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230 867,30000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537 616,99249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150 179,86292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142 441,51893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81 934,03184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81 654,32880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81 407,25000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387 241,31441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142 441,51893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81 831,57325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81 560,97223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81 407,25000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195,81516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102,45859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93,35657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150 179,86292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150 179,86292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1 248 200,00000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379 500,00000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349 500,00000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274 600,00000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244 600,00000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Подпрограмма 3 "Развитие промышленности, внешнеэкономической деятельности, конкуренции"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117 817,23763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29 521,10596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51 213,52727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17 748,02840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9 667,28800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9 667,28800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30 639,20000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22 567,10000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7 774,90000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98,20000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96,50000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30 536,70000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22 567,10000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7 774,90000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98,20000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96,50000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102,50000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87 178,03763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29 418,60596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28 646,42727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9 973,12840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9 569,08800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9 570,78800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57 759,43167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28 646,42727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9 973,12840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9 569,08800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9 570,78800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29 418,60596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29 418,60596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3.1.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3.2.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3.3.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Подготовка управленческих кадров для отраслей экономики  Камчатского края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762,39734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155,30304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158,03030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149,68800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149,68800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149,68800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499,70000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104,30000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98,20000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98,20000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96,50000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397,20000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104,30000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98,20000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98,20000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96,50000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102,50000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262,69734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52,80304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53,73030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51,48800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51,48800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53,18800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209,89430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53,73030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51,48800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51,48800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53,18800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52,80304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52,80304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3.4.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39 552,80000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11 000,00000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9 517,60000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9 517,60000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9 517,60000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39 552,80000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11 000,00000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9 517,60000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9 517,60000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9 517,60000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28 552,80000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9 517,60000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9 517,60000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9 517,60000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11 000,00000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11 000,00000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3.5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Предоставление субсидий ООО "УК ТОР "Камчатка" в целях финансового обеспечения затрат, связанных с осуществлением функций по управлению территорией социально-экономического развития "Камчатка"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36 731,60292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18 365,80292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18 365,80000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36 731,60292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18 365,80292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18 365,80000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18 365,80000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18 365,80000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18 365,80292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18 365,80292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3.6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T6 Региональный проект </w:t>
              <w:br/>
              <w:t>"Системные меры развития международной кооперации и экспорта"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3.7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Финансовое обеспечение создания (капитализации) и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18 080,74040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8 080,74040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(или) деятельности (докапитализации) регионального фонда развития промышленности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7 676,70000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7 676,70000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10 404,04040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10 000,00000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404,04040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3.8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Реализация дополнительных мероприятий по финансовому обеспечению деятельности (докапитализации) регионального фонда развития промышленности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22 689,69697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22 689,69697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22 462,80000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22 462,80000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226,89697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226,89697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Подпрограмма 4 "Обеспечение доступности энергетических ресурсов"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23 086 494,92530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15 209 488,38302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7 877 006,54228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7 877 709,43419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4 860 535,57507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3 017 173,85912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безвозмездных поступлений от негосударственных организаций</w:t>
              <w:br/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15 208 785,49111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10 348 952,80795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4 859 832,68316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4.1.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Предоставление мер государственной поддержки при осуществлении тарифообразования на электрическую энергию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23 086 494,92530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15 209 488,38302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7 877 006,54228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7 877 709,43419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4 860 535,57507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3 017 173,85912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безвозмездных поступлений от негосударственных организаций</w:t>
              <w:br/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15 208 785,49111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10 348 952,80795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4 859 832,68316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Подпрограмма 5 "Снижение административных барьеров, повышение качества предоставления  и доступности государственных услуг в Камчатском крае"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2 052 521,99098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370 316,68584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391 986,46239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428 552,57835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430 057,17000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431 609,09440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2 052 521,99098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370 316,68584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391 986,46239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428 552,57835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430 057,17000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431 609,09440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762 303,14823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370 316,68584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391 986,46239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820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1 290 218,84275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428 552,57835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430 057,17000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431 609,09440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5.1.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Проведение комплексной оптимизации государственных услуг, предоставляемых исполнительными органами  Камчатского края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5.2.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Обеспечение предоставления государственных и муниципальных услуг по принципу "одного окна" в Камчатском крае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2 052 221,99098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370 016,68584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391 986,46239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428 552,57835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430 057,17000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431 609,09440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2 052 221,99098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370 016,68584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391 986,46239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428 552,57835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430 057,17000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431 609,09440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762 003,14823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370 016,68584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391 986,46239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820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1 290 218,84275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428 552,57835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430 057,17000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431 609,09440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5.3.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300,00000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300,00000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Подпрограмма 6 "Обеспечение реализации Программы"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713 636,15963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119 501,67742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110 618,98815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162 757,93167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160 382,26239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160 375,30000</w:t>
            </w:r>
          </w:p>
        </w:tc>
      </w:tr>
      <w:tr>
        <w:trPr>
          <w:trHeight w:val="394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713 636,15963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119 501,67742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110 618,98815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162 757,93167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160 382,26239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160 375,30000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672 084,27430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77 949,79209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110 618,98815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162 757,93167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160 382,26239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160 375,30000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41 551,88533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41 551,88533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24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394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624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6.1.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Обеспечение деятельности Министерства экономического развития Камчатского края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667 654,90430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77 320,42209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110 618,98815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160 857,93167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160 382,26239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158 475,30000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667 654,90430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77 320,42209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110 618,98815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160 857,93167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160 382,26239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158 475,30000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6.2.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Международная научно-практическая конференция "Региональные проблемы развития Дальнего Востока России и Арктики ("Моисеевские чтения")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4 429,37000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629,37000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1 900,00000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1 900,00000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4 429,37000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629,37000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1 900,00000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1 900,00000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6.3.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Обеспечение деятельности Министерства инвестиций, промышленности и предпринимательства Камчатского края</w:t>
              <w:br/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41 551,88533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41 551,88533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854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41 551,88533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41 551,88533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6.5.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Сопровождение, обеспечение функционирования и модернизация информационных систем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Подпрограмма 7 "Повышение производительности труда в Камчатском крае"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102 742,60347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20 314,40900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20 694,21447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22 481,86000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27 008,76000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12 243,36000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56 521,40000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19 500,00000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12 017,50000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10 238,50000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14 765,40000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46 221,20347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814,40900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8 676,71447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12 243,36000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12 243,36000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12 243,36000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7.1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L1 Региональный проект "Системные меры по повышению производительности труда"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808,10000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102,70000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102,70000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102,70000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808,10000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102,70000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102,70000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102,70000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7.2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L2 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69 909,80900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19 914,40900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13 417,50000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14 096,50000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18 623,40000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3 858,00000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56 521,40000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19 500,00000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12 017,50000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10 238,50000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14 765,40000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13 388,40900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414,40900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1 400,00000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3 858,00000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3 858,00000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3 858,00000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7.3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Обеспечение эффективного управления процессами в исполнительных органах  Камчатского края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32 024,69447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7 176,71447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8 282,66000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8 282,66000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8 282,66000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32 024,69447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7 176,71447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8 282,66000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8 282,66000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8 282,66000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Подпрограмма 8 "Развитие торговли и условий для обеспечения защиты прав потребителей в Камчатском крае"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35 642,50000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3 722,50000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15 960,00000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15 960,00000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35 642,50000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3 722,50000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15 960,00000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15 960,00000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8.1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Формирование современной инфраструктуры торговли и повышение уровня доступности товаров для потребителей в Камчатском крае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35 642,50000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3 722,50000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15 960,00000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15 960,00000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35 642,50000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3 722,50000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15 960,00000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15 960,00000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8.2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Создание благоприятных условий для обеспечения защиты прав потребителей</w:t>
              <w:br/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Подпрограмма 9 «Обеспечение эффективного функционирования территории опережающего развития «Камчатка»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210 430,36800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175 535,36800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17 447,50000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17 447,50000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210 430,36800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175 535,36800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17 447,50000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17 447,50000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9.1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Предоставление субсидий ООО «КРДВ Камчатка» в целях финансового обеспечения затрат, возникающих при реализации функций по управлению территорией опережающего развития «Камчатка», установленных федеральным законом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52 342,50000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17 447,50000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17 447,50000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17 447,50000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52 342,50000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17 447,50000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17 447,50000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17 447,50000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9.2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Финансовое обеспечение затрат, возникающих в связи с выполнением работ по созданию объектов транспортной и инженерной инфраструктуры для обеспечения территории опережающего развития «Камчатка»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Всего, в том числе: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843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158 087,86800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158 087,86800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краевого бюджета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158 087,86800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158 087,86800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местных бюджетов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>0,00000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6864"/>
        </w:sectPr>
      </w:pPr>
      <w:r>
        <w:br w:type="page"/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1</w:t>
      </w:r>
      <w:r>
        <w:rPr>
          <w:rFonts w:ascii="Times New Roman" w:hAnsi="Times New Roman"/>
          <w:sz w:val="28"/>
          <w:szCs w:val="28"/>
          <w:shd w:fill="auto" w:val="clear"/>
        </w:rPr>
        <w:t>3</w:t>
      </w:r>
      <w:r>
        <w:rPr>
          <w:rFonts w:ascii="Times New Roman" w:hAnsi="Times New Roman"/>
          <w:sz w:val="28"/>
          <w:szCs w:val="28"/>
          <w:shd w:fill="auto" w:val="clear"/>
        </w:rPr>
        <w:t>. В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 xml:space="preserve"> пункте 3 части 3 </w:t>
      </w:r>
      <w:r>
        <w:rPr>
          <w:rFonts w:ascii="Times New Roman" w:hAnsi="Times New Roman"/>
          <w:sz w:val="28"/>
          <w:szCs w:val="28"/>
          <w:shd w:fill="auto" w:val="clear"/>
        </w:rPr>
        <w:t>приложения 4 к Программе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 xml:space="preserve"> слово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/>
        </w:rPr>
        <w:t>Крутобереговское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» заменить на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/>
        </w:rPr>
        <w:t>Крутогоровское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».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  <w:lang w:val="ru-RU"/>
        </w:rPr>
        <w:t>1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4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. В части 34 приложения 4 слова «4 части 12» заменить на «2 части 17».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  <w:lang w:val="ru-RU"/>
        </w:rPr>
        <w:t>1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5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. В части 35 приложения 5 слова «4 части 12» заменить на «2 части 18».</w:t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link w:val="11"/>
    <w:qFormat/>
    <w:pPr>
      <w:widowControl/>
      <w:suppressAutoHyphens w:val="true"/>
      <w:overflowPunct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qFormat/>
    <w:pPr>
      <w:widowControl/>
      <w:suppressAutoHyphens w:val="true"/>
      <w:overflowPunct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qFormat/>
    <w:pPr>
      <w:widowControl/>
      <w:suppressAutoHyphens w:val="true"/>
      <w:overflowPunct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qFormat/>
    <w:pPr>
      <w:widowControl/>
      <w:suppressAutoHyphens w:val="true"/>
      <w:overflowPunct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qFormat/>
    <w:pPr>
      <w:widowControl/>
      <w:suppressAutoHyphens w:val="true"/>
      <w:overflowPunct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qFormat/>
    <w:pPr>
      <w:widowControl/>
      <w:suppressAutoHyphens w:val="true"/>
      <w:overflowPunct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Обычный1"/>
    <w:qFormat/>
    <w:rPr/>
  </w:style>
  <w:style w:type="character" w:styleId="21">
    <w:name w:val="Оглавление 2 Знак"/>
    <w:qFormat/>
    <w:rPr>
      <w:rFonts w:ascii="XO Thames" w:hAnsi="XO Thames"/>
      <w:sz w:val="28"/>
    </w:rPr>
  </w:style>
  <w:style w:type="character" w:styleId="41">
    <w:name w:val="Оглавление 4 Знак"/>
    <w:qFormat/>
    <w:rPr>
      <w:rFonts w:ascii="XO Thames" w:hAnsi="XO Thames"/>
      <w:sz w:val="28"/>
    </w:rPr>
  </w:style>
  <w:style w:type="character" w:styleId="Style9">
    <w:name w:val="Верхний колонтитул Знак"/>
    <w:basedOn w:val="11"/>
    <w:qFormat/>
    <w:rPr/>
  </w:style>
  <w:style w:type="character" w:styleId="6">
    <w:name w:val="Оглавление 6 Знак"/>
    <w:qFormat/>
    <w:rPr>
      <w:rFonts w:ascii="XO Thames" w:hAnsi="XO Thames"/>
      <w:sz w:val="28"/>
    </w:rPr>
  </w:style>
  <w:style w:type="character" w:styleId="7">
    <w:name w:val="Оглавление 7 Знак"/>
    <w:qFormat/>
    <w:rPr>
      <w:rFonts w:ascii="XO Thames" w:hAnsi="XO Thames"/>
      <w:sz w:val="28"/>
    </w:rPr>
  </w:style>
  <w:style w:type="character" w:styleId="31">
    <w:name w:val="Заголовок 3 Знак"/>
    <w:qFormat/>
    <w:rPr>
      <w:rFonts w:ascii="XO Thames" w:hAnsi="XO Thames"/>
      <w:b/>
      <w:sz w:val="26"/>
    </w:rPr>
  </w:style>
  <w:style w:type="character" w:styleId="Style10">
    <w:name w:val="Текст Знак"/>
    <w:basedOn w:val="11"/>
    <w:link w:val="PlainText"/>
    <w:qFormat/>
    <w:rPr>
      <w:rFonts w:ascii="Calibri" w:hAnsi="Calibri"/>
    </w:rPr>
  </w:style>
  <w:style w:type="character" w:styleId="32">
    <w:name w:val="Оглавление 3 Знак"/>
    <w:qFormat/>
    <w:rPr>
      <w:rFonts w:ascii="XO Thames" w:hAnsi="XO Thames"/>
      <w:sz w:val="28"/>
    </w:rPr>
  </w:style>
  <w:style w:type="character" w:styleId="51">
    <w:name w:val="Заголовок 5 Знак"/>
    <w:qFormat/>
    <w:rPr>
      <w:rFonts w:ascii="XO Thames" w:hAnsi="XO Thames"/>
      <w:b/>
      <w:sz w:val="22"/>
    </w:rPr>
  </w:style>
  <w:style w:type="character" w:styleId="12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4"/>
    <w:rPr>
      <w:color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13">
    <w:name w:val="Оглавление 1 Знак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9">
    <w:name w:val="Оглавление 9 Знак"/>
    <w:qFormat/>
    <w:rPr>
      <w:rFonts w:ascii="XO Thames" w:hAnsi="XO Thames"/>
      <w:sz w:val="28"/>
    </w:rPr>
  </w:style>
  <w:style w:type="character" w:styleId="8">
    <w:name w:val="Оглавление 8 Знак"/>
    <w:qFormat/>
    <w:rPr>
      <w:rFonts w:ascii="XO Thames" w:hAnsi="XO Thames"/>
      <w:sz w:val="28"/>
    </w:rPr>
  </w:style>
  <w:style w:type="character" w:styleId="52">
    <w:name w:val="Оглавление 5 Знак"/>
    <w:qFormat/>
    <w:rPr>
      <w:rFonts w:ascii="XO Thames" w:hAnsi="XO Thames"/>
      <w:sz w:val="28"/>
    </w:rPr>
  </w:style>
  <w:style w:type="character" w:styleId="Style11">
    <w:name w:val="Подзаголовок Знак"/>
    <w:qFormat/>
    <w:rPr>
      <w:rFonts w:ascii="XO Thames" w:hAnsi="XO Thames"/>
      <w:i/>
      <w:sz w:val="24"/>
    </w:rPr>
  </w:style>
  <w:style w:type="character" w:styleId="Style12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>
    <w:name w:val="Название Знак"/>
    <w:qFormat/>
    <w:rPr>
      <w:rFonts w:ascii="XO Thames" w:hAnsi="XO Thames"/>
      <w:b/>
      <w:caps/>
      <w:sz w:val="40"/>
    </w:rPr>
  </w:style>
  <w:style w:type="character" w:styleId="Style14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>
    <w:name w:val="Заголовок 4 Знак"/>
    <w:qFormat/>
    <w:rPr>
      <w:rFonts w:ascii="XO Thames" w:hAnsi="XO Thames"/>
      <w:b/>
      <w:sz w:val="24"/>
    </w:rPr>
  </w:style>
  <w:style w:type="character" w:styleId="22">
    <w:name w:val="Заголовок 2 Знак"/>
    <w:qFormat/>
    <w:rPr>
      <w:rFonts w:ascii="XO Thames" w:hAnsi="XO Thames"/>
      <w:b/>
      <w:sz w:val="28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23">
    <w:name w:val="TOC 2"/>
    <w:next w:val="Normal"/>
    <w:link w:val="21"/>
    <w:pPr>
      <w:widowControl/>
      <w:suppressAutoHyphens w:val="true"/>
      <w:overflowPunct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pPr>
      <w:widowControl/>
      <w:suppressAutoHyphens w:val="true"/>
      <w:overflowPunct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>
    <w:name w:val="Колонтитул"/>
    <w:qFormat/>
    <w:pPr>
      <w:widowControl/>
      <w:suppressAutoHyphens w:val="true"/>
      <w:overflowPunct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pPr>
      <w:widowControl/>
      <w:suppressAutoHyphens w:val="true"/>
      <w:overflowPunct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pPr>
      <w:widowControl/>
      <w:suppressAutoHyphens w:val="true"/>
      <w:overflowPunct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pPr>
      <w:widowControl/>
      <w:suppressAutoHyphens w:val="true"/>
      <w:overflowPunct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>
    <w:name w:val="Гиперссылка1"/>
    <w:basedOn w:val="16"/>
    <w:qFormat/>
    <w:pPr/>
    <w:rPr>
      <w:color w:val="0563C1"/>
      <w:u w:val="single"/>
    </w:rPr>
  </w:style>
  <w:style w:type="paragraph" w:styleId="Footnote1">
    <w:name w:val="Footnote"/>
    <w:qFormat/>
    <w:pPr>
      <w:widowControl/>
      <w:suppressAutoHyphens w:val="true"/>
      <w:overflowPunct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pPr>
      <w:widowControl/>
      <w:suppressAutoHyphens w:val="true"/>
      <w:overflowPunct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>
    <w:name w:val="Основной шрифт абзаца1"/>
    <w:qFormat/>
    <w:pPr>
      <w:widowControl/>
      <w:suppressAutoHyphens w:val="true"/>
      <w:overflowPunct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pPr>
      <w:widowControl/>
      <w:suppressAutoHyphens w:val="true"/>
      <w:overflowPunct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pPr>
      <w:widowControl/>
      <w:suppressAutoHyphens w:val="true"/>
      <w:overflowPunct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pPr>
      <w:widowControl/>
      <w:suppressAutoHyphens w:val="true"/>
      <w:overflowPunct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1"/>
    <w:qFormat/>
    <w:pPr>
      <w:widowControl/>
      <w:suppressAutoHyphens w:val="true"/>
      <w:overflowPunct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3"/>
    <w:qFormat/>
    <w:pPr>
      <w:widowControl/>
      <w:suppressAutoHyphens w:val="true"/>
      <w:overflowPunct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Arial" w:cs="Calibri"/>
      <w:color w:val="000000"/>
      <w:kern w:val="0"/>
      <w:sz w:val="22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Application>LibreOffice/7.5.3.2$Windows_X86_64 LibreOffice_project/9f56dff12ba03b9acd7730a5a481eea045e468f3</Application>
  <AppVersion>15.0000</AppVersion>
  <Pages>52</Pages>
  <Words>7165</Words>
  <Characters>48803</Characters>
  <CharactersWithSpaces>54418</CharactersWithSpaces>
  <Paragraphs>2005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2023-11-01T13:30:34Z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