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9B" w:rsidRDefault="00630428" w:rsidP="00DC08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739B" w:rsidRDefault="0048739B" w:rsidP="00DC089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8739B" w:rsidRDefault="0048739B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8739B" w:rsidRDefault="00630428" w:rsidP="00DC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8739B" w:rsidRDefault="0048739B" w:rsidP="00DC089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8739B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8739B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8739B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48739B" w:rsidP="00DC0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11D3" w:rsidRPr="0081085B" w:rsidRDefault="00C711D3" w:rsidP="00C711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bookmarkStart w:id="1" w:name="_GoBack"/>
      <w:r w:rsidRPr="0081085B">
        <w:rPr>
          <w:rFonts w:ascii="Times New Roman" w:hAnsi="Times New Roman"/>
          <w:b/>
          <w:bCs/>
          <w:sz w:val="28"/>
        </w:rPr>
        <w:t>Об утверждении Порядк</w:t>
      </w:r>
      <w:bookmarkStart w:id="2" w:name="_Hlk95231648"/>
      <w:r w:rsidRPr="0081085B">
        <w:rPr>
          <w:rFonts w:ascii="Times New Roman" w:hAnsi="Times New Roman"/>
          <w:b/>
          <w:bCs/>
          <w:sz w:val="28"/>
        </w:rPr>
        <w:t>а предоставления из краевого бюджета субсидии управляющим компаниям</w:t>
      </w:r>
      <w:r w:rsidRPr="00C711D3">
        <w:rPr>
          <w:rFonts w:ascii="Times New Roman" w:hAnsi="Times New Roman"/>
          <w:b/>
          <w:bCs/>
          <w:sz w:val="28"/>
        </w:rPr>
        <w:t xml:space="preserve"> индустриальных (промышленных) парков</w:t>
      </w:r>
      <w:r w:rsidRPr="0081085B">
        <w:rPr>
          <w:rFonts w:ascii="Times New Roman" w:hAnsi="Times New Roman"/>
          <w:b/>
          <w:bCs/>
          <w:sz w:val="28"/>
        </w:rPr>
        <w:t xml:space="preserve"> и резидентам индустриальных (промышленных) парков в целях возмещения </w:t>
      </w:r>
      <w:r w:rsidR="003D1573">
        <w:rPr>
          <w:rFonts w:ascii="Times New Roman" w:hAnsi="Times New Roman"/>
          <w:b/>
          <w:bCs/>
          <w:sz w:val="28"/>
        </w:rPr>
        <w:t xml:space="preserve">части </w:t>
      </w:r>
      <w:r w:rsidRPr="0081085B">
        <w:rPr>
          <w:rFonts w:ascii="Times New Roman" w:hAnsi="Times New Roman"/>
          <w:b/>
          <w:bCs/>
          <w:sz w:val="28"/>
        </w:rPr>
        <w:t>затрат</w:t>
      </w:r>
      <w:bookmarkEnd w:id="2"/>
      <w:r w:rsidRPr="0081085B">
        <w:rPr>
          <w:rFonts w:ascii="Times New Roman" w:hAnsi="Times New Roman"/>
          <w:b/>
          <w:bCs/>
          <w:sz w:val="28"/>
        </w:rPr>
        <w:t>, связанных с созданием (развитием) индустриальных (промышленных) парков в Камчатском крае</w:t>
      </w:r>
    </w:p>
    <w:bookmarkEnd w:id="1"/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 w:rsidP="00DC08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11D3" w:rsidRPr="00C711D3" w:rsidRDefault="00C711D3" w:rsidP="00C711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11D3">
        <w:rPr>
          <w:rFonts w:ascii="Times New Roman" w:hAnsi="Times New Roman"/>
          <w:sz w:val="28"/>
        </w:rPr>
        <w:t>В соответствии со статьей 78 Бюджетного кодекса Российской Федерации, Федеральным законом от 31.12.2014 № 488-ФЗ «О промышленной политике в Российской Федерации»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630428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11D3" w:rsidRDefault="00630428" w:rsidP="00DC0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711D3" w:rsidRPr="00C711D3">
        <w:rPr>
          <w:rFonts w:ascii="Times New Roman" w:hAnsi="Times New Roman"/>
          <w:sz w:val="28"/>
        </w:rPr>
        <w:t>Утвердить Порядок предоставления из краевого бюджета субсидий управляющим компаниям</w:t>
      </w:r>
      <w:r w:rsidR="00C711D3" w:rsidRPr="00C711D3">
        <w:t xml:space="preserve"> </w:t>
      </w:r>
      <w:r w:rsidR="00C711D3" w:rsidRPr="00C711D3">
        <w:rPr>
          <w:rFonts w:ascii="Times New Roman" w:hAnsi="Times New Roman"/>
          <w:sz w:val="28"/>
        </w:rPr>
        <w:t xml:space="preserve">индустриальных (промышленных) парков и резидентам индустриальных (промышленных) парков в целях возмещения </w:t>
      </w:r>
      <w:r w:rsidR="003D1573">
        <w:rPr>
          <w:rFonts w:ascii="Times New Roman" w:hAnsi="Times New Roman"/>
          <w:sz w:val="28"/>
        </w:rPr>
        <w:t xml:space="preserve">части </w:t>
      </w:r>
      <w:r w:rsidR="00C711D3" w:rsidRPr="00C711D3">
        <w:rPr>
          <w:rFonts w:ascii="Times New Roman" w:hAnsi="Times New Roman"/>
          <w:sz w:val="28"/>
        </w:rPr>
        <w:t xml:space="preserve">затрат, связанных с созданием (развитием) индустриальных (промышленных) парков в Камчатском крае, согласно </w:t>
      </w:r>
      <w:proofErr w:type="gramStart"/>
      <w:r w:rsidR="00C711D3" w:rsidRPr="00C711D3">
        <w:rPr>
          <w:rFonts w:ascii="Times New Roman" w:hAnsi="Times New Roman"/>
          <w:sz w:val="28"/>
        </w:rPr>
        <w:t>приложению</w:t>
      </w:r>
      <w:proofErr w:type="gramEnd"/>
      <w:r w:rsidR="00C711D3" w:rsidRPr="00C711D3">
        <w:rPr>
          <w:rFonts w:ascii="Times New Roman" w:hAnsi="Times New Roman"/>
          <w:sz w:val="28"/>
        </w:rPr>
        <w:t xml:space="preserve"> к настоящему постановлению.</w:t>
      </w:r>
    </w:p>
    <w:p w:rsidR="0048739B" w:rsidRDefault="00630428" w:rsidP="00DC08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48739B" w:rsidRDefault="0048739B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F76" w:rsidRDefault="00C86F76" w:rsidP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81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688"/>
      </w:tblGrid>
      <w:tr w:rsidR="0048739B" w:rsidTr="00C86F76">
        <w:trPr>
          <w:trHeight w:val="858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8739B" w:rsidRDefault="0048739B" w:rsidP="00DC0890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 w:rsidP="00DC0890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:rsidR="0048739B" w:rsidRDefault="0048739B" w:rsidP="00DC0890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6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ECA" w:rsidRDefault="00786ECA" w:rsidP="00DC089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8739B" w:rsidRDefault="00630428" w:rsidP="00DC089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C86F76" w:rsidRDefault="00C86F76">
      <w:r>
        <w:br w:type="page"/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 w:rsidR="0048739B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8739B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48739B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8739B" w:rsidRDefault="0048739B">
      <w:pPr>
        <w:spacing w:after="0" w:line="240" w:lineRule="auto"/>
        <w:rPr>
          <w:rFonts w:ascii="Times New Roman" w:hAnsi="Times New Roman"/>
          <w:sz w:val="28"/>
        </w:rPr>
      </w:pPr>
    </w:p>
    <w:p w:rsidR="00EB3B74" w:rsidRDefault="00EB3B74" w:rsidP="00EB3B7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3B74">
        <w:rPr>
          <w:rFonts w:ascii="Times New Roman" w:hAnsi="Times New Roman"/>
          <w:sz w:val="28"/>
        </w:rPr>
        <w:t>Поряд</w:t>
      </w:r>
      <w:r w:rsidR="00304522">
        <w:rPr>
          <w:rFonts w:ascii="Times New Roman" w:hAnsi="Times New Roman"/>
          <w:sz w:val="28"/>
        </w:rPr>
        <w:t>ок</w:t>
      </w:r>
    </w:p>
    <w:p w:rsidR="00EB3B74" w:rsidRDefault="003D1573" w:rsidP="00EB3B7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 xml:space="preserve">предоставления из краевого бюджета субсидий управляющим компаниям индустриальных (промышленных) парков и резидентам индустриальных (промышленных) парков в целях возмещения </w:t>
      </w:r>
      <w:r>
        <w:rPr>
          <w:rFonts w:ascii="Times New Roman" w:hAnsi="Times New Roman"/>
          <w:sz w:val="28"/>
        </w:rPr>
        <w:t xml:space="preserve">части </w:t>
      </w:r>
      <w:r w:rsidRPr="003D1573">
        <w:rPr>
          <w:rFonts w:ascii="Times New Roman" w:hAnsi="Times New Roman"/>
          <w:sz w:val="28"/>
        </w:rPr>
        <w:t>затрат, связанных с созданием (развитием) индустриальных (промышленных) парков в Камчатском крае</w:t>
      </w:r>
    </w:p>
    <w:p w:rsidR="003D1573" w:rsidRDefault="003D1573" w:rsidP="00EB3B7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739B" w:rsidRDefault="00630428" w:rsidP="003D157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D1573" w:rsidRPr="003D1573">
        <w:rPr>
          <w:rFonts w:ascii="Times New Roman" w:hAnsi="Times New Roman"/>
          <w:sz w:val="28"/>
        </w:rPr>
        <w:t xml:space="preserve">Настоящий Порядок регулирует вопросы предоставления из краевого бюджета субсидий управляющим компаниям индустриальных (промышленных) парков и резидентам индустриальных (промышленных) парков в целях возмещения </w:t>
      </w:r>
      <w:r w:rsidR="003D1573">
        <w:rPr>
          <w:rFonts w:ascii="Times New Roman" w:hAnsi="Times New Roman"/>
          <w:sz w:val="28"/>
        </w:rPr>
        <w:t xml:space="preserve">части </w:t>
      </w:r>
      <w:r w:rsidR="003D1573" w:rsidRPr="003D1573">
        <w:rPr>
          <w:rFonts w:ascii="Times New Roman" w:hAnsi="Times New Roman"/>
          <w:sz w:val="28"/>
        </w:rPr>
        <w:t>затрат, связанных с созданием (развитием) индустриальных (промышленных) парков в Камчатском крае (далее – субсидия), в целях достижения результатов основного мероприятия 3.4 «Создание промышленного парка или промышленной площадки в</w:t>
      </w:r>
      <w:r w:rsidR="003D1573">
        <w:rPr>
          <w:rFonts w:ascii="Times New Roman" w:hAnsi="Times New Roman"/>
          <w:sz w:val="28"/>
        </w:rPr>
        <w:t xml:space="preserve"> Камчатском крае» подпрограммы </w:t>
      </w:r>
      <w:r w:rsidR="003D1573" w:rsidRPr="003D1573">
        <w:rPr>
          <w:rFonts w:ascii="Times New Roman" w:hAnsi="Times New Roman"/>
          <w:sz w:val="28"/>
        </w:rPr>
        <w:t>3 «Развитие промышленности, внешнеэкономической деятельности, конкуренции»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 – Программа).</w:t>
      </w:r>
    </w:p>
    <w:p w:rsidR="0048739B" w:rsidRDefault="0063042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экономического развития Камчатского края </w:t>
      </w:r>
      <w:r>
        <w:rPr>
          <w:rFonts w:ascii="Times New Roman" w:hAnsi="Times New Roman"/>
          <w:sz w:val="28"/>
        </w:rPr>
        <w:br/>
        <w:t xml:space="preserve">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</w:t>
      </w:r>
      <w:r>
        <w:br/>
      </w:r>
      <w:r>
        <w:rPr>
          <w:rFonts w:ascii="Times New Roman" w:hAnsi="Times New Roman"/>
          <w:sz w:val="28"/>
        </w:rPr>
        <w:t>15 рабочего дня, следующего за днем принятия закона о бюджете (закона о внесении изменений в закон о бюджете).</w:t>
      </w:r>
    </w:p>
    <w:p w:rsid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D1573" w:rsidRPr="003D1573" w:rsidRDefault="00630428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="003D1573" w:rsidRPr="003D1573">
        <w:rPr>
          <w:rFonts w:ascii="Times New Roman" w:hAnsi="Times New Roman"/>
          <w:sz w:val="28"/>
        </w:rPr>
        <w:t>К направлению расходов, источником финансового обеспечения которых является субсидия, относится: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1) возмещение затрат управляющих компаний индустриальных (промышленных) парков, произведенных в целях создания (развития) индустриальных (промышленных) парков в Камчатском крае: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а) компенсация до 90 процентов затрат на уплату процентов по кредиту (займу),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б) на приобретение производственного и технологического оборудования;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в) на монтаж, сборку, установку, погрузо-разгрузочные и пуско-наладочные работы по приобретенному производственному и технологическому оборудованию;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г) на доставку производственного и технологического оборудования;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д) на строительство модульных зданий;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е) на уплату лизинговых платежей по договорам финансовой аренды (лизинга);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ж) на проведение рекламной кампании;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2) возмещение части затрат резидентов индустриальных (промышленных) парков, произведенных в целях создания (развития) индустриальных (промышленных) парков в Камчатском крае: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а) компенсация до 90 процентов затрат на уплату процентов по кредиту (займу),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б) на приобретение производственного и технологического оборудования;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в) на монтаж, сборку, установку, погрузо-разгрузочные и пуско-наладочные работы по приобретенному производственному и технологическому оборудованию;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г) на доставку производственного и технологического оборудования;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д) на строительство модульных зданий;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е) на уплату лизинговых платежей по договорам финансовой аренды (лизинга);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ж) на проведение рекламной кампании;</w:t>
      </w:r>
    </w:p>
    <w:p w:rsidR="003D1573" w:rsidRPr="003D1573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з) на пополнение оборотных средств, связанных с осуществлением производственной деятельностью;</w:t>
      </w:r>
    </w:p>
    <w:p w:rsidR="0048739B" w:rsidRDefault="003D1573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1573">
        <w:rPr>
          <w:rFonts w:ascii="Times New Roman" w:hAnsi="Times New Roman"/>
          <w:sz w:val="28"/>
        </w:rPr>
        <w:t>и) на уплату арендной платы за земельные участки и производственные помещения, находящиеся в границах территории индустриальных (промышленных) парков, в целях осуществлени</w:t>
      </w:r>
      <w:r>
        <w:rPr>
          <w:rFonts w:ascii="Times New Roman" w:hAnsi="Times New Roman"/>
          <w:sz w:val="28"/>
        </w:rPr>
        <w:t>я производственной деятельности.</w:t>
      </w:r>
    </w:p>
    <w:p w:rsidR="00AF2EFC" w:rsidRDefault="00AF2EFC" w:rsidP="003D15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целях возмещения части затрат, осуществленных не ранее 1 января года, предшествующего году заключения соглашения</w:t>
      </w:r>
      <w:r w:rsidRPr="00AF2EFC">
        <w:rPr>
          <w:rFonts w:ascii="Times New Roman" w:hAnsi="Times New Roman"/>
          <w:sz w:val="28"/>
        </w:rPr>
        <w:t xml:space="preserve"> о предоставлении субсидии</w:t>
      </w:r>
      <w:r>
        <w:rPr>
          <w:rFonts w:ascii="Times New Roman" w:hAnsi="Times New Roman"/>
          <w:sz w:val="28"/>
        </w:rPr>
        <w:t xml:space="preserve"> (далее – Соглашение).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Для целей настоящего Порядка используются следующие понятия:</w:t>
      </w:r>
    </w:p>
    <w:p w:rsidR="0048739B" w:rsidRDefault="00630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заявители, направившие предложение (заявку) для участия в отборе в Министерство, в сроки, установленные в объявлении о </w:t>
      </w:r>
      <w:r>
        <w:rPr>
          <w:rFonts w:ascii="Times New Roman" w:hAnsi="Times New Roman"/>
          <w:sz w:val="28"/>
        </w:rPr>
        <w:lastRenderedPageBreak/>
        <w:t>проведении отбора на получение субсидии, на цели, указанные в части 1 настоящего Порядка;</w:t>
      </w:r>
    </w:p>
    <w:p w:rsidR="0048739B" w:rsidRDefault="00630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получатели субсидии – прошедшие отбор участники отбора (победители отбора), в отношении которых принято решение о заключении с ними </w:t>
      </w:r>
      <w:r w:rsidR="00AF2EF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оглашения.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 предоставляется путем проведения Министерством отбора получателей субсидии, который проводится в форме запроса предложений (заявок) участников отбора (далее – заявки).</w:t>
      </w:r>
    </w:p>
    <w:p w:rsidR="0048739B" w:rsidRDefault="00630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86ECA">
        <w:rPr>
          <w:rFonts w:ascii="Times New Roman" w:hAnsi="Times New Roman"/>
          <w:sz w:val="28"/>
        </w:rPr>
        <w:t xml:space="preserve">7. Объявление о проведении отбора получателей субсидии (далее – объявление) размещается на едином портале и на официальном сайте исполнительных органов Камчатского края на странице Министерства в информационно-коммуникационной сети «Интернет» по адресу </w:t>
      </w:r>
      <w:r w:rsidR="00AF2EFC" w:rsidRPr="00AF2EFC">
        <w:rPr>
          <w:rFonts w:ascii="Times New Roman" w:hAnsi="Times New Roman"/>
          <w:sz w:val="28"/>
        </w:rPr>
        <w:t>https://www.kamgov.ru/minecon/promyslennost в подразделе «Индустриальные (промышленные) парки, технопарки и промышленные кластеры» раздела «Текущая деятельность»</w:t>
      </w:r>
      <w:r w:rsidRPr="00786ECA">
        <w:rPr>
          <w:rFonts w:ascii="Times New Roman" w:hAnsi="Times New Roman"/>
          <w:sz w:val="28"/>
        </w:rPr>
        <w:t xml:space="preserve"> </w:t>
      </w:r>
      <w:r w:rsidR="00377181" w:rsidRPr="00377181">
        <w:rPr>
          <w:rFonts w:ascii="Times New Roman" w:hAnsi="Times New Roman"/>
          <w:sz w:val="28"/>
        </w:rPr>
        <w:t>(далее – официальный сайт Министерства)</w:t>
      </w:r>
      <w:r w:rsidR="00377181" w:rsidRPr="00786ECA">
        <w:rPr>
          <w:rFonts w:ascii="Times New Roman" w:hAnsi="Times New Roman"/>
          <w:sz w:val="28"/>
        </w:rPr>
        <w:t xml:space="preserve"> не</w:t>
      </w:r>
      <w:r w:rsidRPr="00786ECA">
        <w:rPr>
          <w:rFonts w:ascii="Times New Roman" w:hAnsi="Times New Roman"/>
          <w:sz w:val="28"/>
        </w:rPr>
        <w:t xml:space="preserve"> менее чем за 3 календарных дня до дня начала подачи (приема) заявок о предоставлении субсидии и документов, прилагаемых к ним, с указанием: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сроков проведения отбора, включая дату начала подачи или окончания приема заявок участников отбора, которая не может быть ранее: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10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отбора, установленной частью </w:t>
      </w:r>
      <w:r w:rsidR="00786EC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5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04213D">
        <w:rPr>
          <w:rFonts w:ascii="Times New Roman" w:hAnsi="Times New Roman"/>
          <w:sz w:val="28"/>
        </w:rPr>
        <w:t xml:space="preserve">с указанием наименования </w:t>
      </w:r>
      <w:r>
        <w:rPr>
          <w:rFonts w:ascii="Times New Roman" w:hAnsi="Times New Roman"/>
          <w:sz w:val="28"/>
        </w:rPr>
        <w:t>мест</w:t>
      </w:r>
      <w:r w:rsidR="0004213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нахождения, почтового адреса, адреса электронной почты Министерства для направления документов для участия в отборе;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результатов предоставления с</w:t>
      </w:r>
      <w:r w:rsidR="00C22BFC">
        <w:rPr>
          <w:rFonts w:ascii="Times New Roman" w:hAnsi="Times New Roman"/>
          <w:sz w:val="28"/>
        </w:rPr>
        <w:t xml:space="preserve">убсидии, установленных частью </w:t>
      </w:r>
      <w:r w:rsidR="00C22BFC" w:rsidRPr="00C22BFC"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требований к участникам отбора, установленных в части 9 настоящего Порядка, и перечня документов, представляемых участниками отбора для подтверждения их соответствия требованиям, предусмотренным частью 10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порядка подачи заявок участниками отбора в соответствии с частью 10 настоящего Порядка, требований, предъявляемых к форме и содержанию заявок, подаваемых участниками отбора, установленных частью 13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7) порядка внесения изменений в заявки участников отбора, порядка отзыва заявок участников отбора, порядка возврата заявок участников отбора, определяющего, в том числе, основания для возврата заявок участников отбора;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правил рассмотрения</w:t>
      </w:r>
      <w:r w:rsidR="0004213D">
        <w:rPr>
          <w:rFonts w:ascii="Times New Roman" w:hAnsi="Times New Roman"/>
          <w:sz w:val="28"/>
        </w:rPr>
        <w:t xml:space="preserve"> заявок</w:t>
      </w:r>
      <w:r>
        <w:rPr>
          <w:rFonts w:ascii="Times New Roman" w:hAnsi="Times New Roman"/>
          <w:sz w:val="28"/>
        </w:rPr>
        <w:t xml:space="preserve"> участников от</w:t>
      </w:r>
      <w:r w:rsidR="0016339C">
        <w:rPr>
          <w:rFonts w:ascii="Times New Roman" w:hAnsi="Times New Roman"/>
          <w:sz w:val="28"/>
        </w:rPr>
        <w:t>бора, предусмотренных частями 20–22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срока, в течение которого участник отбора, признанный прошедшим отбор, должен подписать Соглашение;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условий признания победителя отбора, уклонившимся от заключения Согла</w:t>
      </w:r>
      <w:r w:rsidR="0016339C">
        <w:rPr>
          <w:rFonts w:ascii="Times New Roman" w:hAnsi="Times New Roman"/>
          <w:sz w:val="28"/>
        </w:rPr>
        <w:t>шения, предусмотренных частью 2</w:t>
      </w:r>
      <w:r w:rsidR="0016339C" w:rsidRPr="0016339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даты размещения результатов отбора на едином портале и на официальном сайте Министерства, которая не может быть позднее 14 календарного дня, следующего за днем определения победителя о</w:t>
      </w:r>
      <w:r w:rsidR="0016339C">
        <w:rPr>
          <w:rFonts w:ascii="Times New Roman" w:hAnsi="Times New Roman"/>
          <w:sz w:val="28"/>
        </w:rPr>
        <w:t>тбора в соответствии с частью 25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:rsidR="00AF2EFC" w:rsidRPr="00AF2EFC" w:rsidRDefault="00630428" w:rsidP="00AF2E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AF2EFC" w:rsidRPr="00AF2EFC">
        <w:rPr>
          <w:rFonts w:ascii="Times New Roman" w:hAnsi="Times New Roman"/>
          <w:sz w:val="28"/>
        </w:rPr>
        <w:t>К категории получателей субсидии относятся:</w:t>
      </w:r>
    </w:p>
    <w:p w:rsidR="00AF2EFC" w:rsidRPr="00AF2EFC" w:rsidRDefault="00AF2EFC" w:rsidP="00AF2E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2EFC">
        <w:rPr>
          <w:rFonts w:ascii="Times New Roman" w:hAnsi="Times New Roman"/>
          <w:sz w:val="28"/>
        </w:rPr>
        <w:t>1) управляющие компании индустриальных (промышленных) парков, созданные в соответствии с законодательством Российской Федерации, осуществляющие деятельность по управлению индустриальными (промышленными) парком и соответствующие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в соответствии с постановлением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парков»;</w:t>
      </w:r>
    </w:p>
    <w:p w:rsidR="0048739B" w:rsidRDefault="00AF2EFC" w:rsidP="00AF2E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2EFC">
        <w:rPr>
          <w:rFonts w:ascii="Times New Roman" w:hAnsi="Times New Roman"/>
          <w:sz w:val="28"/>
        </w:rPr>
        <w:t xml:space="preserve">2) резиденты индустриального (промышленного) парка, заключившие с управляющей компанией индустриального (промышленного) парка, соответствующего требованиям, установленным Постановлением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парков», соглашение о ведении хозяйственной деятельности на территории индустриального (промышленного) парка. 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Требования, которым должны соответствовать участники отбора: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соответствие участника отбора </w:t>
      </w:r>
      <w:r w:rsidR="00BB70BC">
        <w:rPr>
          <w:rFonts w:ascii="Times New Roman" w:hAnsi="Times New Roman"/>
          <w:sz w:val="28"/>
        </w:rPr>
        <w:t>на дату подачи заявки на участие в отборе</w:t>
      </w:r>
      <w:r>
        <w:rPr>
          <w:rFonts w:ascii="Times New Roman" w:hAnsi="Times New Roman"/>
          <w:sz w:val="28"/>
        </w:rPr>
        <w:t xml:space="preserve"> следующим требованиям: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BB70BC" w:rsidRPr="00BB70BC">
        <w:rPr>
          <w:rFonts w:ascii="Times New Roman" w:hAnsi="Times New Roman"/>
          <w:sz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</w:rPr>
        <w:t>;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участник отбора не должен находиться в процессе реорганизации (за исключением реорганизации в форме присоединения к юридическому лицу, </w:t>
      </w:r>
      <w:r>
        <w:rPr>
          <w:rFonts w:ascii="Times New Roman" w:hAnsi="Times New Roman"/>
          <w:sz w:val="28"/>
        </w:rPr>
        <w:lastRenderedPageBreak/>
        <w:t>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86ECA">
        <w:rPr>
          <w:rFonts w:ascii="Times New Roman" w:hAnsi="Times New Roman"/>
          <w:sz w:val="28"/>
        </w:rPr>
        <w:t>г)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участник отбора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Для получения субсидии участник (участники) отбора в течение срока, указанного в объявлении о проведении отбора, представляют в Министерство нарочно через приемную, следующие документы: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заявку </w:t>
      </w:r>
      <w:r w:rsidR="003267AE">
        <w:rPr>
          <w:rFonts w:ascii="Times New Roman" w:hAnsi="Times New Roman"/>
          <w:sz w:val="28"/>
        </w:rPr>
        <w:t>на участие в отборе</w:t>
      </w:r>
      <w:r>
        <w:rPr>
          <w:rFonts w:ascii="Times New Roman" w:hAnsi="Times New Roman"/>
          <w:sz w:val="28"/>
        </w:rPr>
        <w:t xml:space="preserve"> по форме, утвержденной Министерством;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справку, подписанную руководителем, подтверждающую соответствие участника отбора категории и требованиям, указанным в частях 8 и 9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справку налогового органа, подтверждающую отсутствие у участника отбора </w:t>
      </w:r>
      <w:r w:rsidR="00BB70BC">
        <w:rPr>
          <w:rFonts w:ascii="Times New Roman" w:hAnsi="Times New Roman"/>
          <w:sz w:val="28"/>
        </w:rPr>
        <w:t>на дату подачи заявления на участие в отборе</w:t>
      </w:r>
      <w:r>
        <w:rPr>
          <w:rFonts w:ascii="Times New Roman" w:hAnsi="Times New Roman"/>
          <w:sz w:val="28"/>
        </w:rPr>
        <w:t>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</w:t>
      </w:r>
      <w:r w:rsidR="00BB70BC">
        <w:rPr>
          <w:rFonts w:ascii="Times New Roman" w:hAnsi="Times New Roman"/>
          <w:sz w:val="28"/>
        </w:rPr>
        <w:t>анной с соответствующим отбором;</w:t>
      </w:r>
    </w:p>
    <w:p w:rsidR="00BB70BC" w:rsidRDefault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6) </w:t>
      </w:r>
      <w:r w:rsidRPr="00BB70BC">
        <w:rPr>
          <w:rFonts w:ascii="Times New Roman" w:hAnsi="Times New Roman"/>
          <w:sz w:val="28"/>
        </w:rPr>
        <w:t xml:space="preserve">справку, подписанную руководителем, подтверждающую соответствие участника отбора категории и требованиям, </w:t>
      </w:r>
      <w:r>
        <w:rPr>
          <w:rFonts w:ascii="Times New Roman" w:hAnsi="Times New Roman"/>
          <w:sz w:val="28"/>
        </w:rPr>
        <w:t>установленным</w:t>
      </w:r>
      <w:r w:rsidRPr="00BB70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частями</w:t>
      </w:r>
      <w:r w:rsidRPr="00BB70BC">
        <w:rPr>
          <w:rFonts w:ascii="Times New Roman" w:hAnsi="Times New Roman"/>
          <w:sz w:val="28"/>
        </w:rPr>
        <w:t xml:space="preserve"> 8 и 9 настоящего Порядка, в свободной форме</w:t>
      </w:r>
      <w:r>
        <w:rPr>
          <w:rFonts w:ascii="Times New Roman" w:hAnsi="Times New Roman"/>
          <w:sz w:val="28"/>
        </w:rPr>
        <w:t>;</w:t>
      </w:r>
    </w:p>
    <w:p w:rsidR="00BB70BC" w:rsidRDefault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Pr="00BB70BC">
        <w:rPr>
          <w:rFonts w:ascii="Times New Roman" w:hAnsi="Times New Roman"/>
          <w:sz w:val="28"/>
        </w:rPr>
        <w:t>копию выписки из приказа Министерства промышленности и торговли Российской Федерации о включении управляющей компании индустриального (промышленного) парка – участника отбора в реестр индустриальных (промышленных) парков и управляющих компаний (индустриальных) промышленных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 Министерства промышленности и торговли Российской Федерации</w:t>
      </w:r>
      <w:r>
        <w:rPr>
          <w:rFonts w:ascii="Times New Roman" w:hAnsi="Times New Roman"/>
          <w:sz w:val="28"/>
        </w:rPr>
        <w:t xml:space="preserve"> (для участника отбора, соответствующего категории получателей субсидии, установленной пунктом 1 части 8 настоящего Порядка);</w:t>
      </w:r>
    </w:p>
    <w:p w:rsidR="00BB70BC" w:rsidRPr="00BB70BC" w:rsidRDefault="00BB70B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Pr="00BB70BC">
        <w:rPr>
          <w:rFonts w:ascii="Times New Roman" w:hAnsi="Times New Roman"/>
          <w:sz w:val="28"/>
        </w:rPr>
        <w:t>справку-расчет, содержащую обоснование заявленной суммы субсидии с приложением документов, подтверждающих произведенные расходы, по форме, у</w:t>
      </w:r>
      <w:r w:rsidR="007B6A7C">
        <w:rPr>
          <w:rFonts w:ascii="Times New Roman" w:hAnsi="Times New Roman"/>
          <w:sz w:val="28"/>
        </w:rPr>
        <w:t>становленной</w:t>
      </w:r>
      <w:r w:rsidRPr="00BB70BC">
        <w:rPr>
          <w:rFonts w:ascii="Times New Roman" w:hAnsi="Times New Roman"/>
          <w:sz w:val="28"/>
        </w:rPr>
        <w:t xml:space="preserve"> Министерством:</w:t>
      </w:r>
    </w:p>
    <w:p w:rsidR="00BB70BC" w:rsidRPr="00BB70BC" w:rsidRDefault="00BB70B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70BC">
        <w:rPr>
          <w:rFonts w:ascii="Times New Roman" w:hAnsi="Times New Roman"/>
          <w:sz w:val="28"/>
        </w:rPr>
        <w:t xml:space="preserve">а) копии договоров аренды на земельные участки и (или) производственные помещения индустриального (промышленного) парка </w:t>
      </w:r>
      <w:r w:rsidRPr="00BB70BC">
        <w:rPr>
          <w:rFonts w:ascii="Times New Roman" w:hAnsi="Times New Roman"/>
          <w:sz w:val="28"/>
        </w:rPr>
        <w:br/>
        <w:t>(</w:t>
      </w:r>
      <w:r>
        <w:rPr>
          <w:rFonts w:ascii="Times New Roman" w:hAnsi="Times New Roman"/>
          <w:sz w:val="28"/>
        </w:rPr>
        <w:t xml:space="preserve">для </w:t>
      </w:r>
      <w:r w:rsidRPr="00BB70BC">
        <w:rPr>
          <w:rFonts w:ascii="Times New Roman" w:hAnsi="Times New Roman"/>
          <w:sz w:val="28"/>
        </w:rPr>
        <w:t>участника отбора, соответствующего категории получателей субсидии, установленной пунктом 1 части 8 настоящего Порядка);</w:t>
      </w:r>
    </w:p>
    <w:p w:rsidR="00BB70BC" w:rsidRPr="00BB70BC" w:rsidRDefault="00BB70B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70BC">
        <w:rPr>
          <w:rFonts w:ascii="Times New Roman" w:hAnsi="Times New Roman"/>
          <w:sz w:val="28"/>
        </w:rPr>
        <w:t>б) копии соглашений о ведении хозяйственной деятельности, заключенных между управляющей компанией индустриального (промышленного) парка и резидентами индустриального (промышленного) парка;</w:t>
      </w:r>
    </w:p>
    <w:p w:rsidR="00BB70BC" w:rsidRPr="00BB70BC" w:rsidRDefault="00BB70B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70BC">
        <w:rPr>
          <w:rFonts w:ascii="Times New Roman" w:hAnsi="Times New Roman"/>
          <w:sz w:val="28"/>
        </w:rPr>
        <w:t>в) копии платежных документов, счетов-фактур, счетов на авансирование, универсально передаточных документов, транспортных накладных, товарных накладных, товарно-транспортных накладных, оформленных сторонами в установленном порядке, подтверждающих произведенные затраты;</w:t>
      </w:r>
    </w:p>
    <w:p w:rsidR="00BB70BC" w:rsidRPr="00BB70BC" w:rsidRDefault="00BB70B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70BC">
        <w:rPr>
          <w:rFonts w:ascii="Times New Roman" w:hAnsi="Times New Roman"/>
          <w:sz w:val="28"/>
        </w:rPr>
        <w:t>г) актов выполненных работ (оказанных услуг), актов о приемке выполненных работ (по форме № КС-2), справок о стоимости выполненных работ и затрат (по форме № КС-3), ведомостей выполненных работ, ведомостей использованных материалов, предусмотренных договором и оформленных сторонами в установленном порядке;</w:t>
      </w:r>
    </w:p>
    <w:p w:rsidR="00BB70BC" w:rsidRDefault="00BB70B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70BC">
        <w:rPr>
          <w:rFonts w:ascii="Times New Roman" w:hAnsi="Times New Roman"/>
          <w:sz w:val="28"/>
        </w:rPr>
        <w:t>д) договоров (контрактов) на выполнение работ (оказание услуг)</w:t>
      </w:r>
      <w:r w:rsidR="007B6A7C">
        <w:rPr>
          <w:rFonts w:ascii="Times New Roman" w:hAnsi="Times New Roman"/>
          <w:sz w:val="28"/>
        </w:rPr>
        <w:t>;</w:t>
      </w:r>
    </w:p>
    <w:p w:rsidR="007B6A7C" w:rsidRDefault="007B6A7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 w:rsidRPr="007B6A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7B6A7C">
        <w:rPr>
          <w:rFonts w:ascii="Times New Roman" w:hAnsi="Times New Roman"/>
          <w:sz w:val="28"/>
        </w:rPr>
        <w:t>редитный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кредитн</w:t>
      </w:r>
      <w:r w:rsidRPr="007B6A7C">
        <w:rPr>
          <w:rFonts w:ascii="Times New Roman" w:hAnsi="Times New Roman"/>
          <w:sz w:val="28"/>
        </w:rPr>
        <w:t>ые) договор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договор</w:t>
      </w:r>
      <w:r w:rsidRPr="007B6A7C">
        <w:rPr>
          <w:rFonts w:ascii="Times New Roman" w:hAnsi="Times New Roman"/>
          <w:sz w:val="28"/>
        </w:rPr>
        <w:t>ы) со всеми приложениями и дополнениями (копия, заве</w:t>
      </w:r>
      <w:r>
        <w:rPr>
          <w:rFonts w:ascii="Times New Roman" w:hAnsi="Times New Roman"/>
          <w:sz w:val="28"/>
        </w:rPr>
        <w:t>ренная кредитной организацией);</w:t>
      </w:r>
    </w:p>
    <w:p w:rsidR="007B6A7C" w:rsidRDefault="007B6A7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к</w:t>
      </w:r>
      <w:r w:rsidRPr="007B6A7C">
        <w:rPr>
          <w:rFonts w:ascii="Times New Roman" w:hAnsi="Times New Roman"/>
          <w:sz w:val="28"/>
        </w:rPr>
        <w:t>редитный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кредитн</w:t>
      </w:r>
      <w:r w:rsidRPr="007B6A7C">
        <w:rPr>
          <w:rFonts w:ascii="Times New Roman" w:hAnsi="Times New Roman"/>
          <w:sz w:val="28"/>
        </w:rPr>
        <w:t>ые) договор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договор</w:t>
      </w:r>
      <w:r w:rsidRPr="007B6A7C">
        <w:rPr>
          <w:rFonts w:ascii="Times New Roman" w:hAnsi="Times New Roman"/>
          <w:sz w:val="28"/>
        </w:rPr>
        <w:t>ы) об открытии кредитной линии со всеми приложениями и дополнениями (копия, заверенная кредитной организацией)</w:t>
      </w:r>
      <w:r>
        <w:rPr>
          <w:rFonts w:ascii="Times New Roman" w:hAnsi="Times New Roman"/>
          <w:sz w:val="28"/>
        </w:rPr>
        <w:t>;</w:t>
      </w:r>
      <w:r w:rsidRPr="007B6A7C">
        <w:rPr>
          <w:rFonts w:ascii="Times New Roman" w:hAnsi="Times New Roman"/>
          <w:sz w:val="28"/>
        </w:rPr>
        <w:t xml:space="preserve"> </w:t>
      </w:r>
    </w:p>
    <w:p w:rsidR="007B6A7C" w:rsidRDefault="007B6A7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п</w:t>
      </w:r>
      <w:r w:rsidRPr="007B6A7C">
        <w:rPr>
          <w:rFonts w:ascii="Times New Roman" w:hAnsi="Times New Roman"/>
          <w:sz w:val="28"/>
        </w:rPr>
        <w:t xml:space="preserve">латежные поручения (копии, заверенные кредитной организацией) и документы-основания (заверенные </w:t>
      </w:r>
      <w:r>
        <w:rPr>
          <w:rFonts w:ascii="Times New Roman" w:hAnsi="Times New Roman"/>
          <w:sz w:val="28"/>
        </w:rPr>
        <w:t xml:space="preserve">участником отбора </w:t>
      </w:r>
      <w:r w:rsidRPr="007B6A7C">
        <w:rPr>
          <w:rFonts w:ascii="Times New Roman" w:hAnsi="Times New Roman"/>
          <w:sz w:val="28"/>
        </w:rPr>
        <w:t>копии) по понесенным целевым расходам по кредитному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кредитн</w:t>
      </w:r>
      <w:r w:rsidRPr="007B6A7C">
        <w:rPr>
          <w:rFonts w:ascii="Times New Roman" w:hAnsi="Times New Roman"/>
          <w:sz w:val="28"/>
        </w:rPr>
        <w:t>ым) договору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договор</w:t>
      </w:r>
      <w:r w:rsidRPr="007B6A7C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);</w:t>
      </w:r>
      <w:r w:rsidRPr="007B6A7C">
        <w:rPr>
          <w:rFonts w:ascii="Times New Roman" w:hAnsi="Times New Roman"/>
          <w:sz w:val="28"/>
        </w:rPr>
        <w:t xml:space="preserve"> </w:t>
      </w:r>
    </w:p>
    <w:p w:rsidR="007B6A7C" w:rsidRDefault="007B6A7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и)</w:t>
      </w:r>
      <w:r w:rsidRPr="007B6A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7B6A7C">
        <w:rPr>
          <w:rFonts w:ascii="Times New Roman" w:hAnsi="Times New Roman"/>
          <w:sz w:val="28"/>
        </w:rPr>
        <w:t>латежные поручения (копии, заверенные кредитной организацией), подтверждающие сумму уплаченных процентов по кредитному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кредитн</w:t>
      </w:r>
      <w:r w:rsidRPr="007B6A7C">
        <w:rPr>
          <w:rFonts w:ascii="Times New Roman" w:hAnsi="Times New Roman"/>
          <w:sz w:val="28"/>
        </w:rPr>
        <w:t>ым) договору</w:t>
      </w:r>
      <w:r>
        <w:rPr>
          <w:rFonts w:ascii="Times New Roman" w:hAnsi="Times New Roman"/>
          <w:sz w:val="28"/>
        </w:rPr>
        <w:t xml:space="preserve"> </w:t>
      </w:r>
      <w:r w:rsidRPr="007B6A7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договорам</w:t>
      </w:r>
      <w:r w:rsidRPr="007B6A7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7B6A7C" w:rsidRDefault="007B6A7C" w:rsidP="00BB70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</w:t>
      </w:r>
      <w:r w:rsidRPr="007B6A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7B6A7C">
        <w:rPr>
          <w:rFonts w:ascii="Times New Roman" w:hAnsi="Times New Roman"/>
          <w:sz w:val="28"/>
        </w:rPr>
        <w:t>правка кредитной организации, содержащая следующую информацию:</w:t>
      </w:r>
    </w:p>
    <w:p w:rsidR="007B6A7C" w:rsidRDefault="007B6A7C" w:rsidP="007B6A7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6A7C">
        <w:rPr>
          <w:rFonts w:ascii="Times New Roman" w:hAnsi="Times New Roman"/>
          <w:sz w:val="28"/>
        </w:rPr>
        <w:t>наименование, номер и дата кредитного договора/кредитного договора об открытии кредитной линии; наименование, ИНН за</w:t>
      </w:r>
      <w:r>
        <w:rPr>
          <w:rFonts w:ascii="Times New Roman" w:hAnsi="Times New Roman"/>
          <w:sz w:val="28"/>
        </w:rPr>
        <w:t>е</w:t>
      </w:r>
      <w:r w:rsidRPr="007B6A7C">
        <w:rPr>
          <w:rFonts w:ascii="Times New Roman" w:hAnsi="Times New Roman"/>
          <w:sz w:val="28"/>
        </w:rPr>
        <w:t>мщика; сумма предоставленных за</w:t>
      </w:r>
      <w:r>
        <w:rPr>
          <w:rFonts w:ascii="Times New Roman" w:hAnsi="Times New Roman"/>
          <w:sz w:val="28"/>
        </w:rPr>
        <w:t>е</w:t>
      </w:r>
      <w:r w:rsidRPr="007B6A7C">
        <w:rPr>
          <w:rFonts w:ascii="Times New Roman" w:hAnsi="Times New Roman"/>
          <w:sz w:val="28"/>
        </w:rPr>
        <w:t>мщику денежных средств по указанному договору на дату составления справки; информация об отсутствии либо наличии дополнительных соглашений указанному договору (при наличии дополнительных соглашений перечислить их реквизиты)</w:t>
      </w:r>
      <w:r>
        <w:rPr>
          <w:rFonts w:ascii="Times New Roman" w:hAnsi="Times New Roman"/>
          <w:sz w:val="28"/>
        </w:rPr>
        <w:t>;</w:t>
      </w:r>
    </w:p>
    <w:p w:rsidR="00BB70BC" w:rsidRDefault="007B6A7C" w:rsidP="007B6A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л) справка по начисленным и уплаченным процентам, по форме, установленной Министерством.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Документы, представленные участником отбора, подлежат регистрации в день поступления в Министерство.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Министерство в течение 2 рабочих дней после дня получения документов, указанных в части 10 настоящего Порядка,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подпункту «в» пункта 2 части 9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Участник отбора вправе подать только одну заявку на участие в отборе. В случае установления факта подачи одним участником двух и более заявок на участие в отборе при условии, что поданные ранее заявки таким участником не отозваны, все заявки на участие в отборе такого участника не рассматриваются.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</w:t>
      </w:r>
      <w:r w:rsidR="003267AE">
        <w:rPr>
          <w:rFonts w:ascii="Times New Roman" w:hAnsi="Times New Roman"/>
          <w:sz w:val="28"/>
        </w:rPr>
        <w:t>на участие в отборе</w:t>
      </w:r>
      <w:r>
        <w:rPr>
          <w:rFonts w:ascii="Times New Roman" w:hAnsi="Times New Roman"/>
          <w:sz w:val="28"/>
        </w:rPr>
        <w:t xml:space="preserve"> и документы, </w:t>
      </w:r>
      <w:r w:rsidR="001449C7">
        <w:rPr>
          <w:rFonts w:ascii="Times New Roman" w:hAnsi="Times New Roman"/>
          <w:sz w:val="28"/>
        </w:rPr>
        <w:t>указанные в части 10 настоящего Порядка</w:t>
      </w:r>
      <w:r>
        <w:rPr>
          <w:rFonts w:ascii="Times New Roman" w:hAnsi="Times New Roman"/>
          <w:sz w:val="28"/>
        </w:rPr>
        <w:t>, должны соответствовать следующим требованиям: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заявка </w:t>
      </w:r>
      <w:r w:rsidR="00F84D62" w:rsidRPr="00F84D62">
        <w:rPr>
          <w:rFonts w:ascii="Times New Roman" w:hAnsi="Times New Roman"/>
          <w:sz w:val="28"/>
        </w:rPr>
        <w:t xml:space="preserve">на участие в отборе </w:t>
      </w:r>
      <w:r>
        <w:rPr>
          <w:rFonts w:ascii="Times New Roman" w:hAnsi="Times New Roman"/>
          <w:sz w:val="28"/>
        </w:rPr>
        <w:t>и документы должны быть выполнены печатным способом, соответствовать установленным Министерством формам, иметь все установленные реквизиты и не истекший срок действия;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заявка </w:t>
      </w:r>
      <w:r w:rsidR="003267AE" w:rsidRPr="003267AE">
        <w:rPr>
          <w:rFonts w:ascii="Times New Roman" w:hAnsi="Times New Roman"/>
          <w:sz w:val="28"/>
        </w:rPr>
        <w:t xml:space="preserve">на участие в отборе </w:t>
      </w:r>
      <w:r>
        <w:rPr>
          <w:rFonts w:ascii="Times New Roman" w:hAnsi="Times New Roman"/>
          <w:sz w:val="28"/>
        </w:rPr>
        <w:t>и документы должны быть прошиты и пронумерованы, подписаны уполномоченными лицами;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документов должны быть заверены;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заявка </w:t>
      </w:r>
      <w:r w:rsidR="003267AE" w:rsidRPr="003267AE">
        <w:rPr>
          <w:rFonts w:ascii="Times New Roman" w:hAnsi="Times New Roman"/>
          <w:sz w:val="28"/>
        </w:rPr>
        <w:t xml:space="preserve">на участие в отборе </w:t>
      </w:r>
      <w:r>
        <w:rPr>
          <w:rFonts w:ascii="Times New Roman" w:hAnsi="Times New Roman"/>
          <w:sz w:val="28"/>
        </w:rPr>
        <w:t>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Не позднее чем за 2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48739B" w:rsidRDefault="00630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 посредством почтового отправления или на адрес электронной почты, или иным способом, обеспечивающим подтверждение получения указанного уведомления заинтересованным лицом.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Внесение изменений в заявку возможно до истечения срока подачи заявки путем нарочного предоставления сведений в приемную Министерства.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Заявка может быть отозвана в срок не позднее 2 рабочих дней до окончания срока приема заявок. Отзыв заявки осуществляется путем нарочного предоставления в приемную Министерства уведомления об отзыве заявки.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Министерство вправе объявить процедуру отбора повторно в случае признания отбора несостоявшимся на основании отсутствия заявок, а также в с</w:t>
      </w:r>
      <w:r w:rsidR="0016339C">
        <w:rPr>
          <w:rFonts w:ascii="Times New Roman" w:hAnsi="Times New Roman"/>
          <w:sz w:val="28"/>
        </w:rPr>
        <w:t>лучае, предусмотренном частью 28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установленным част</w:t>
      </w:r>
      <w:r w:rsidR="0061351D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8 и 9 настоящего Порядка, то он признается победителем отбора.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Министерство в течение 10 рабочих дней со дня регистрации документов, указанных в части 10 настоящего Порядка, рассматривает их, проверяет на полноту и достоверность содержащихся в них сведений, проверяет участника (участников) отбора на соответствие категории и требованиям, установленным частями 8 и 9 настоящего</w:t>
      </w:r>
      <w:r w:rsidR="00CD735B">
        <w:rPr>
          <w:rFonts w:ascii="Times New Roman" w:hAnsi="Times New Roman"/>
          <w:sz w:val="28"/>
        </w:rPr>
        <w:t xml:space="preserve"> Порядка, </w:t>
      </w:r>
      <w:r w:rsidR="001449C7">
        <w:rPr>
          <w:rFonts w:ascii="Times New Roman" w:hAnsi="Times New Roman"/>
          <w:sz w:val="28"/>
        </w:rPr>
        <w:t xml:space="preserve">и </w:t>
      </w:r>
      <w:r w:rsidR="001449C7" w:rsidRPr="001449C7">
        <w:rPr>
          <w:rFonts w:ascii="Times New Roman" w:hAnsi="Times New Roman"/>
          <w:sz w:val="28"/>
        </w:rPr>
        <w:t>принимает решение о заключении Соглашения либо об отказе в заключении Соглашения и предоставлении субсидии.</w:t>
      </w:r>
    </w:p>
    <w:p w:rsidR="0048739B" w:rsidRDefault="00630428" w:rsidP="00D918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частью 13 настоящего Порядка, а участник (участники) отбора при этом соответствует (соответствуют) категор</w:t>
      </w:r>
      <w:r w:rsidR="00331965">
        <w:rPr>
          <w:rFonts w:ascii="Times New Roman" w:hAnsi="Times New Roman"/>
          <w:sz w:val="28"/>
        </w:rPr>
        <w:t>ии и требованиям, установленным</w:t>
      </w:r>
      <w:r>
        <w:rPr>
          <w:rFonts w:ascii="Times New Roman" w:hAnsi="Times New Roman"/>
          <w:sz w:val="28"/>
        </w:rPr>
        <w:t xml:space="preserve"> частями 8 и 9 настоящего Порядка.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 поступления нескольких равнозначных заявок участников отбора субсидия предоставляется участнику отбора, подавшему заявку ранее остальных.</w:t>
      </w:r>
    </w:p>
    <w:p w:rsidR="0061351D" w:rsidRP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23. Для проведения отбора в Министерстве создается комиссия по проведению отбора получателя субсидии (далее – Комиссия).</w:t>
      </w:r>
    </w:p>
    <w:p w:rsidR="0061351D" w:rsidRP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24. Состав Комиссии формируется из числа специалистов Министерства и утверждается приказом Министерства.</w:t>
      </w:r>
    </w:p>
    <w:p w:rsidR="0061351D" w:rsidRP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25. Общее количество членов Комиссии не может быть менее 4 человек. Комиссия состоит из председателя Комиссии, заместителя председателя Комиссии, членов Комиссии.</w:t>
      </w:r>
    </w:p>
    <w:p w:rsidR="0061351D" w:rsidRP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26. Председатель Комиссии руководит ее деятельностью, назначает и проводит заседание Комиссии. В отсутствие председателя его полномочия возлагаются на заместителя председателя Комиссии.</w:t>
      </w:r>
    </w:p>
    <w:p w:rsidR="0061351D" w:rsidRP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27. Комиссия осуществляет следующие функции:</w:t>
      </w:r>
    </w:p>
    <w:p w:rsidR="0061351D" w:rsidRPr="0061351D" w:rsidRDefault="0061351D" w:rsidP="0061351D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рассматривает заявки путем проверки полноты, достоверности представленной участниками отбора информации, правильности оформления представленных документов, а также соответствия участников отбора требованиям настоящего Порядка и в случае их несоответствия отклоняет заявку и возвращает документы участнику отбора с указанием причин;</w:t>
      </w:r>
    </w:p>
    <w:p w:rsidR="0061351D" w:rsidRPr="0061351D" w:rsidRDefault="0061351D" w:rsidP="0061351D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принимает решение о результатах отбора, оформляет его протоколом.</w:t>
      </w:r>
    </w:p>
    <w:p w:rsidR="0061351D" w:rsidRP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28. Заседание Комиссии считается правомочным, если в нем принимают участие не менее 2/3 от общего числа членов ее состава.</w:t>
      </w:r>
    </w:p>
    <w:p w:rsidR="0061351D" w:rsidRP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29. Подведение итогов отбора осуществляется Комиссией путем открытого голосования простым большинством голосов от числа присутствующих членов Комиссии. При равном количестве голосов голос председателя Комиссии является решающим.</w:t>
      </w:r>
    </w:p>
    <w:p w:rsidR="0061351D" w:rsidRDefault="0061351D" w:rsidP="006135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>По результатам отбора оформляется протокол, который подписывается председателем и членами Комиссии, участвовавшими в голосовании.</w:t>
      </w:r>
    </w:p>
    <w:p w:rsidR="0048739B" w:rsidRDefault="006135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630428">
        <w:rPr>
          <w:rFonts w:ascii="Times New Roman" w:hAnsi="Times New Roman"/>
          <w:sz w:val="28"/>
        </w:rPr>
        <w:t>. Основаниями для отклонения заявки о предоставлении субсидии и отказа в предоставлении субсидии являются: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участником отбора документов требованиям, установленным частью 13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недостоверности, представленной участником отбора информации;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несоответствие участника отбора категории и (или) требованиям предоставления субсидии, установленным частями 8 и 9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заявок.</w:t>
      </w:r>
    </w:p>
    <w:p w:rsidR="0048739B" w:rsidRPr="00786ECA" w:rsidRDefault="006135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630428">
        <w:rPr>
          <w:rFonts w:ascii="Times New Roman" w:hAnsi="Times New Roman"/>
          <w:sz w:val="28"/>
        </w:rPr>
        <w:t xml:space="preserve">. 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отказа посредством </w:t>
      </w:r>
      <w:r w:rsidR="00630428" w:rsidRPr="00786ECA">
        <w:rPr>
          <w:rFonts w:ascii="Times New Roman" w:hAnsi="Times New Roman"/>
          <w:sz w:val="28"/>
        </w:rPr>
        <w:lastRenderedPageBreak/>
        <w:t>почтового отправления, или на адрес электронной почты, или иным способом, обеспечивающим подтверждение его получения.</w:t>
      </w:r>
    </w:p>
    <w:p w:rsidR="0048739B" w:rsidRDefault="006135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="00630428" w:rsidRPr="00786ECA">
        <w:rPr>
          <w:rFonts w:ascii="Times New Roman" w:hAnsi="Times New Roman"/>
          <w:sz w:val="28"/>
        </w:rPr>
        <w:t xml:space="preserve">. Министерство не позднее 14 календарных дней со дня определения победителя (победителей) отбора размещает на едином портале, а также на </w:t>
      </w:r>
      <w:r w:rsidR="00786ECA" w:rsidRPr="00786ECA">
        <w:rPr>
          <w:rFonts w:ascii="Times New Roman" w:hAnsi="Times New Roman"/>
          <w:sz w:val="28"/>
        </w:rPr>
        <w:t>официальном</w:t>
      </w:r>
      <w:r w:rsidR="00786ECA">
        <w:rPr>
          <w:rFonts w:ascii="Times New Roman" w:hAnsi="Times New Roman"/>
          <w:sz w:val="28"/>
        </w:rPr>
        <w:t xml:space="preserve"> сайте Министерства</w:t>
      </w:r>
      <w:r w:rsidR="00630428">
        <w:rPr>
          <w:rFonts w:ascii="Times New Roman" w:hAnsi="Times New Roman"/>
          <w:sz w:val="28"/>
        </w:rPr>
        <w:t xml:space="preserve"> информацию о результатах рассмотрения заявок, включающую следующие сведения: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:rsidR="0048739B" w:rsidRDefault="006135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 w:rsidR="00630428">
        <w:rPr>
          <w:rFonts w:ascii="Times New Roman" w:hAnsi="Times New Roman"/>
          <w:sz w:val="28"/>
        </w:rPr>
        <w:t>. Субсидия предоставляется на основании Соглашения, заключенного Министерством с получателем субсидии на один финансовый год и до момента полного исполнения получателем субсидии обязательств по Соглашению.</w:t>
      </w:r>
    </w:p>
    <w:p w:rsidR="0061351D" w:rsidRDefault="006135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351D">
        <w:rPr>
          <w:rFonts w:ascii="Times New Roman" w:hAnsi="Times New Roman"/>
          <w:sz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 </w:t>
      </w:r>
    </w:p>
    <w:p w:rsidR="007C7753" w:rsidRDefault="006135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="00630428">
        <w:rPr>
          <w:rFonts w:ascii="Times New Roman" w:hAnsi="Times New Roman"/>
          <w:sz w:val="28"/>
        </w:rPr>
        <w:t xml:space="preserve">. </w:t>
      </w:r>
      <w:r w:rsidR="00D91817" w:rsidRPr="00D91817">
        <w:rPr>
          <w:rFonts w:ascii="Times New Roman" w:hAnsi="Times New Roman"/>
          <w:sz w:val="28"/>
        </w:rPr>
        <w:t xml:space="preserve">Министерство в течение </w:t>
      </w:r>
      <w:r>
        <w:rPr>
          <w:rFonts w:ascii="Times New Roman" w:hAnsi="Times New Roman"/>
          <w:sz w:val="28"/>
        </w:rPr>
        <w:t>10</w:t>
      </w:r>
      <w:r w:rsidR="00D91817" w:rsidRPr="00D91817">
        <w:rPr>
          <w:rFonts w:ascii="Times New Roman" w:hAnsi="Times New Roman"/>
          <w:sz w:val="28"/>
        </w:rPr>
        <w:t xml:space="preserve"> рабочих дней со дня принятия решения о заключении Соглашения </w:t>
      </w:r>
      <w:r w:rsidRPr="0061351D">
        <w:rPr>
          <w:rFonts w:ascii="Times New Roman" w:hAnsi="Times New Roman"/>
          <w:sz w:val="28"/>
        </w:rPr>
        <w:t xml:space="preserve">подписывает Соглашение и направляет его </w:t>
      </w:r>
      <w:r>
        <w:rPr>
          <w:rFonts w:ascii="Times New Roman" w:hAnsi="Times New Roman"/>
          <w:sz w:val="28"/>
        </w:rPr>
        <w:t>получателю субсидии</w:t>
      </w:r>
      <w:r w:rsidRPr="0061351D">
        <w:rPr>
          <w:rFonts w:ascii="Times New Roman" w:hAnsi="Times New Roman"/>
          <w:sz w:val="28"/>
        </w:rPr>
        <w:t xml:space="preserve"> для подписания посредством почтового отправления, или на адрес электронной почты, или иным способом, обеспечивающим подтверждение его получения</w:t>
      </w:r>
      <w:r>
        <w:rPr>
          <w:rFonts w:ascii="Times New Roman" w:hAnsi="Times New Roman"/>
          <w:sz w:val="28"/>
        </w:rPr>
        <w:t>.</w:t>
      </w:r>
    </w:p>
    <w:p w:rsidR="00BB3F61" w:rsidRPr="00BB3F61" w:rsidRDefault="00A453CB" w:rsidP="006135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 w:rsidR="00BB3F61" w:rsidRPr="00BB3F61">
        <w:rPr>
          <w:rFonts w:ascii="Times New Roman" w:hAnsi="Times New Roman"/>
          <w:sz w:val="28"/>
        </w:rPr>
        <w:t xml:space="preserve">. </w:t>
      </w:r>
      <w:r w:rsidR="00BB3F61">
        <w:rPr>
          <w:rFonts w:ascii="Times New Roman" w:hAnsi="Times New Roman"/>
          <w:sz w:val="28"/>
        </w:rPr>
        <w:t>П</w:t>
      </w:r>
      <w:r w:rsidR="00BB3F61" w:rsidRPr="00BB3F61">
        <w:rPr>
          <w:rFonts w:ascii="Times New Roman" w:hAnsi="Times New Roman"/>
          <w:sz w:val="28"/>
        </w:rPr>
        <w:t xml:space="preserve">олучатель субсидии </w:t>
      </w:r>
      <w:r w:rsidR="0061351D" w:rsidRPr="0061351D">
        <w:rPr>
          <w:rFonts w:ascii="Times New Roman" w:hAnsi="Times New Roman"/>
          <w:sz w:val="28"/>
        </w:rPr>
        <w:t xml:space="preserve">в течение 5 рабочих дней со дня получения Соглашения подписывает Соглашение </w:t>
      </w:r>
      <w:r w:rsidR="0061351D">
        <w:rPr>
          <w:rFonts w:ascii="Times New Roman" w:hAnsi="Times New Roman"/>
          <w:sz w:val="28"/>
        </w:rPr>
        <w:t xml:space="preserve">и направляет его в Министерство. </w:t>
      </w:r>
      <w:r w:rsidR="0061351D" w:rsidRPr="0061351D">
        <w:rPr>
          <w:rFonts w:ascii="Times New Roman" w:hAnsi="Times New Roman"/>
          <w:sz w:val="28"/>
        </w:rPr>
        <w:t xml:space="preserve">В случае нарушения срока, установленного для подписания Соглашения, </w:t>
      </w:r>
      <w:r>
        <w:rPr>
          <w:rFonts w:ascii="Times New Roman" w:hAnsi="Times New Roman"/>
          <w:sz w:val="28"/>
        </w:rPr>
        <w:t>получатель субсидии</w:t>
      </w:r>
      <w:r w:rsidR="0061351D" w:rsidRPr="0061351D">
        <w:rPr>
          <w:rFonts w:ascii="Times New Roman" w:hAnsi="Times New Roman"/>
          <w:sz w:val="28"/>
        </w:rPr>
        <w:t xml:space="preserve"> признается уклонившимся от подписания Соглашения.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453CB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CD735B" w:rsidRPr="00CD735B">
        <w:rPr>
          <w:rFonts w:ascii="Times New Roman" w:hAnsi="Times New Roman"/>
          <w:sz w:val="28"/>
        </w:rPr>
        <w:t xml:space="preserve">Соглашение считается заключенным после подписания его Министерством и получателем субсидии и регистрации </w:t>
      </w:r>
      <w:r w:rsidR="00A453CB">
        <w:rPr>
          <w:rFonts w:ascii="Times New Roman" w:hAnsi="Times New Roman"/>
          <w:sz w:val="28"/>
        </w:rPr>
        <w:t>Министерстве</w:t>
      </w:r>
      <w:r w:rsidR="00CD735B" w:rsidRPr="00CD735B">
        <w:rPr>
          <w:rFonts w:ascii="Times New Roman" w:hAnsi="Times New Roman"/>
          <w:sz w:val="28"/>
        </w:rPr>
        <w:t>, при этом день заключения Соглашения считается днем принятия решения о предоставлении субсидии</w:t>
      </w:r>
      <w:r>
        <w:rPr>
          <w:rFonts w:ascii="Times New Roman" w:hAnsi="Times New Roman"/>
          <w:sz w:val="28"/>
        </w:rPr>
        <w:t>.</w:t>
      </w:r>
    </w:p>
    <w:p w:rsidR="003A47FF" w:rsidRDefault="00630428" w:rsidP="003A47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453C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3A47FF">
        <w:rPr>
          <w:rFonts w:ascii="Times New Roman" w:hAnsi="Times New Roman"/>
          <w:sz w:val="28"/>
        </w:rPr>
        <w:t>В</w:t>
      </w:r>
      <w:r w:rsidR="003A47FF" w:rsidRPr="003A47FF">
        <w:rPr>
          <w:rFonts w:ascii="Times New Roman" w:hAnsi="Times New Roman"/>
          <w:sz w:val="28"/>
        </w:rPr>
        <w:t xml:space="preserve"> течение 3 рабочих дней после заключения Соглашения Министерство в целях дальнейшего перечисления денежных средств получателю субсидии готовит </w:t>
      </w:r>
      <w:r w:rsidR="00D91817" w:rsidRPr="00D91817">
        <w:rPr>
          <w:rFonts w:ascii="Times New Roman" w:hAnsi="Times New Roman"/>
          <w:sz w:val="28"/>
        </w:rPr>
        <w:t xml:space="preserve">реестр на перечисление субсидии, зарегистрированный в установленном </w:t>
      </w:r>
      <w:r w:rsidR="00796C3F">
        <w:rPr>
          <w:rFonts w:ascii="Times New Roman" w:hAnsi="Times New Roman"/>
          <w:sz w:val="28"/>
        </w:rPr>
        <w:t>Министерством финансов Российской Федерации</w:t>
      </w:r>
      <w:r w:rsidR="00796C3F" w:rsidRPr="00D91817">
        <w:rPr>
          <w:rFonts w:ascii="Times New Roman" w:hAnsi="Times New Roman"/>
          <w:sz w:val="28"/>
        </w:rPr>
        <w:t xml:space="preserve"> </w:t>
      </w:r>
      <w:r w:rsidR="00D91817" w:rsidRPr="00D91817">
        <w:rPr>
          <w:rFonts w:ascii="Times New Roman" w:hAnsi="Times New Roman"/>
          <w:sz w:val="28"/>
        </w:rPr>
        <w:t>порядке</w:t>
      </w:r>
      <w:r w:rsidR="00796C3F">
        <w:rPr>
          <w:rFonts w:ascii="Times New Roman" w:hAnsi="Times New Roman"/>
          <w:sz w:val="28"/>
        </w:rPr>
        <w:t>,</w:t>
      </w:r>
      <w:r w:rsidR="00D91817" w:rsidRPr="00D91817">
        <w:rPr>
          <w:rFonts w:ascii="Times New Roman" w:hAnsi="Times New Roman"/>
          <w:sz w:val="28"/>
        </w:rPr>
        <w:t xml:space="preserve"> и необходимый для дальнейшего перечисления денежных средств получателю субсидии</w:t>
      </w:r>
      <w:r w:rsidR="00796C3F">
        <w:rPr>
          <w:rFonts w:ascii="Times New Roman" w:hAnsi="Times New Roman"/>
          <w:sz w:val="28"/>
        </w:rPr>
        <w:t>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453C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запрет при</w:t>
      </w:r>
      <w:r w:rsidR="00A453CB">
        <w:rPr>
          <w:rFonts w:ascii="Times New Roman" w:hAnsi="Times New Roman"/>
          <w:sz w:val="28"/>
        </w:rPr>
        <w:t>обретения получателем субсидии</w:t>
      </w:r>
      <w:r w:rsidR="00A453CB"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</w:t>
      </w:r>
      <w:r>
        <w:rPr>
          <w:rFonts w:ascii="Times New Roman" w:hAnsi="Times New Roman"/>
          <w:sz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48739B" w:rsidRDefault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согласие </w:t>
      </w:r>
      <w:r w:rsidR="00630428"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 xml:space="preserve"> </w:t>
      </w:r>
      <w:r w:rsidR="00630428">
        <w:rPr>
          <w:rFonts w:ascii="Times New Roman" w:hAnsi="Times New Roman"/>
          <w:sz w:val="28"/>
        </w:rPr>
        <w:t>на осуществление в отношении них проверок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условий и порядка предоставления субсидии в соответствии со статьями 268</w:t>
      </w:r>
      <w:r w:rsidR="00630428">
        <w:rPr>
          <w:rFonts w:ascii="Times New Roman" w:hAnsi="Times New Roman"/>
          <w:sz w:val="28"/>
          <w:vertAlign w:val="superscript"/>
        </w:rPr>
        <w:t>1</w:t>
      </w:r>
      <w:r w:rsidR="00630428">
        <w:rPr>
          <w:rFonts w:ascii="Times New Roman" w:hAnsi="Times New Roman"/>
          <w:sz w:val="28"/>
        </w:rPr>
        <w:t xml:space="preserve"> и 269</w:t>
      </w:r>
      <w:r w:rsidR="00630428">
        <w:rPr>
          <w:rFonts w:ascii="Times New Roman" w:hAnsi="Times New Roman"/>
          <w:sz w:val="28"/>
          <w:vertAlign w:val="superscript"/>
        </w:rPr>
        <w:t>2</w:t>
      </w:r>
      <w:r w:rsidR="00630428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48739B" w:rsidRDefault="00DC0890" w:rsidP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453CB">
        <w:rPr>
          <w:rFonts w:ascii="Times New Roman" w:hAnsi="Times New Roman"/>
          <w:sz w:val="28"/>
        </w:rPr>
        <w:t>)</w:t>
      </w:r>
      <w:r w:rsidR="00630428">
        <w:rPr>
          <w:rFonts w:ascii="Times New Roman" w:hAnsi="Times New Roman"/>
          <w:sz w:val="28"/>
        </w:rPr>
        <w:t xml:space="preserve"> </w:t>
      </w:r>
      <w:r w:rsidR="00A453CB" w:rsidRPr="00A453CB">
        <w:rPr>
          <w:rFonts w:ascii="Times New Roman" w:hAnsi="Times New Roman"/>
          <w:sz w:val="28"/>
        </w:rPr>
        <w:t xml:space="preserve">обязательным условием предоставления </w:t>
      </w:r>
      <w:r w:rsidR="00A453CB">
        <w:rPr>
          <w:rFonts w:ascii="Times New Roman" w:hAnsi="Times New Roman"/>
          <w:sz w:val="28"/>
        </w:rPr>
        <w:t>с</w:t>
      </w:r>
      <w:r w:rsidR="00A453CB" w:rsidRPr="00A453CB">
        <w:rPr>
          <w:rFonts w:ascii="Times New Roman" w:hAnsi="Times New Roman"/>
          <w:sz w:val="28"/>
        </w:rPr>
        <w:t xml:space="preserve">убсидии, включаемым в Соглашение, является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="00A453CB" w:rsidRPr="00A453CB">
        <w:rPr>
          <w:rFonts w:ascii="Times New Roman" w:hAnsi="Times New Roman"/>
          <w:sz w:val="28"/>
        </w:rPr>
        <w:t>недостижении</w:t>
      </w:r>
      <w:proofErr w:type="spellEnd"/>
      <w:r w:rsidR="00A453CB" w:rsidRPr="00A453CB"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8739B" w:rsidRDefault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453CB">
        <w:rPr>
          <w:rFonts w:ascii="Times New Roman" w:hAnsi="Times New Roman"/>
          <w:sz w:val="28"/>
        </w:rPr>
        <w:t>9</w:t>
      </w:r>
      <w:r w:rsidR="00630428">
        <w:rPr>
          <w:rFonts w:ascii="Times New Roman" w:hAnsi="Times New Roman"/>
          <w:sz w:val="28"/>
        </w:rPr>
        <w:t xml:space="preserve">. Обязательным условием предоставления </w:t>
      </w:r>
      <w:r w:rsidR="00786ECA">
        <w:rPr>
          <w:rFonts w:ascii="Times New Roman" w:hAnsi="Times New Roman"/>
          <w:sz w:val="28"/>
        </w:rPr>
        <w:t>с</w:t>
      </w:r>
      <w:r w:rsidR="00630428">
        <w:rPr>
          <w:rFonts w:ascii="Times New Roman" w:hAnsi="Times New Roman"/>
          <w:sz w:val="28"/>
        </w:rPr>
        <w:t>убсидии, включаемым в (договоры) соглашения, является условие о планируемых результатах предоставления финансовой поддержки (займа), и требованиях к отчетности в сроки и по форме, установленными Соглашением с получателем субсидии.</w:t>
      </w:r>
    </w:p>
    <w:p w:rsidR="0048739B" w:rsidRDefault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630428">
        <w:rPr>
          <w:rFonts w:ascii="Times New Roman" w:hAnsi="Times New Roman"/>
          <w:sz w:val="28"/>
        </w:rPr>
        <w:t>. 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10 рабочих дней после дня заключения Соглашения.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средств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приложении к Соглашению.</w:t>
      </w:r>
    </w:p>
    <w:p w:rsidR="00A453CB" w:rsidRPr="00A453CB" w:rsidRDefault="00A453CB" w:rsidP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</w:t>
      </w:r>
      <w:r w:rsidR="00630428">
        <w:rPr>
          <w:rFonts w:ascii="Times New Roman" w:hAnsi="Times New Roman"/>
          <w:sz w:val="28"/>
        </w:rPr>
        <w:t xml:space="preserve">. </w:t>
      </w:r>
      <w:r w:rsidRPr="00A453CB">
        <w:rPr>
          <w:rFonts w:ascii="Times New Roman" w:hAnsi="Times New Roman"/>
          <w:sz w:val="28"/>
        </w:rPr>
        <w:t>Размер субсидии, предоставляемой из краевого бюджета получател</w:t>
      </w:r>
      <w:r>
        <w:rPr>
          <w:rFonts w:ascii="Times New Roman" w:hAnsi="Times New Roman"/>
          <w:sz w:val="28"/>
        </w:rPr>
        <w:t>ю</w:t>
      </w:r>
      <w:r w:rsidRPr="00A453CB"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>,</w:t>
      </w:r>
      <w:r w:rsidRPr="00A453CB">
        <w:rPr>
          <w:rFonts w:ascii="Times New Roman" w:hAnsi="Times New Roman"/>
          <w:sz w:val="28"/>
        </w:rPr>
        <w:t xml:space="preserve"> </w:t>
      </w:r>
      <w:r w:rsidRPr="00A453CB">
        <w:rPr>
          <w:rFonts w:ascii="Times New Roman" w:hAnsi="Times New Roman"/>
          <w:sz w:val="28"/>
        </w:rPr>
        <w:t xml:space="preserve">на </w:t>
      </w:r>
      <w:r w:rsidR="00AF2C94">
        <w:rPr>
          <w:rFonts w:ascii="Times New Roman" w:hAnsi="Times New Roman"/>
          <w:sz w:val="28"/>
        </w:rPr>
        <w:t>направления расходов</w:t>
      </w:r>
      <w:r w:rsidRPr="00A453CB">
        <w:rPr>
          <w:rFonts w:ascii="Times New Roman" w:hAnsi="Times New Roman"/>
          <w:sz w:val="28"/>
        </w:rPr>
        <w:t>, указанных в части 4 настоящего Порядка</w:t>
      </w:r>
      <w:r>
        <w:rPr>
          <w:rFonts w:ascii="Times New Roman" w:hAnsi="Times New Roman"/>
          <w:sz w:val="28"/>
        </w:rPr>
        <w:t xml:space="preserve"> (за исключением подпункта «б» пункта 1 и подпункта «б» пункта 2</w:t>
      </w:r>
      <w:r w:rsidR="00AF2C94" w:rsidRPr="00AF2C94">
        <w:rPr>
          <w:rFonts w:ascii="Times New Roman" w:hAnsi="Times New Roman"/>
          <w:sz w:val="28"/>
        </w:rPr>
        <w:t xml:space="preserve"> части 4 настоящего Порядка</w:t>
      </w:r>
      <w:r>
        <w:rPr>
          <w:rFonts w:ascii="Times New Roman" w:hAnsi="Times New Roman"/>
          <w:sz w:val="28"/>
        </w:rPr>
        <w:t>),</w:t>
      </w:r>
      <w:r w:rsidRPr="00A453CB">
        <w:rPr>
          <w:rFonts w:ascii="Times New Roman" w:hAnsi="Times New Roman"/>
          <w:sz w:val="28"/>
        </w:rPr>
        <w:t xml:space="preserve"> определя</w:t>
      </w:r>
      <w:r>
        <w:rPr>
          <w:rFonts w:ascii="Times New Roman" w:hAnsi="Times New Roman"/>
          <w:sz w:val="28"/>
        </w:rPr>
        <w:t>ется</w:t>
      </w:r>
      <w:r w:rsidRPr="00A453CB">
        <w:rPr>
          <w:rFonts w:ascii="Times New Roman" w:hAnsi="Times New Roman"/>
          <w:sz w:val="28"/>
        </w:rPr>
        <w:t xml:space="preserve"> на основании документов, указанных в части 10 настоящего Порядка,</w:t>
      </w:r>
      <w:r>
        <w:rPr>
          <w:rFonts w:ascii="Times New Roman" w:hAnsi="Times New Roman"/>
          <w:sz w:val="28"/>
        </w:rPr>
        <w:t xml:space="preserve"> и </w:t>
      </w:r>
      <w:r w:rsidRPr="00A453CB">
        <w:rPr>
          <w:rFonts w:ascii="Times New Roman" w:hAnsi="Times New Roman"/>
          <w:sz w:val="28"/>
        </w:rPr>
        <w:t>составляет не более 50 % от фактически произведенных и документально подтвержденных затрат и определяется по формуле:</w:t>
      </w:r>
    </w:p>
    <w:p w:rsidR="00A453CB" w:rsidRPr="00A453CB" w:rsidRDefault="00A453CB" w:rsidP="00A453C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453CB">
        <w:rPr>
          <w:rFonts w:ascii="Times New Roman" w:hAnsi="Times New Roman"/>
          <w:sz w:val="28"/>
        </w:rPr>
        <w:t>С</w:t>
      </w:r>
      <w:r w:rsidRPr="00A453CB">
        <w:rPr>
          <w:rFonts w:ascii="Times New Roman" w:hAnsi="Times New Roman"/>
          <w:sz w:val="28"/>
          <w:vertAlign w:val="subscript"/>
        </w:rPr>
        <w:t>р</w:t>
      </w:r>
      <w:r w:rsidRPr="00A453CB">
        <w:rPr>
          <w:rFonts w:ascii="Times New Roman" w:hAnsi="Times New Roman"/>
          <w:sz w:val="28"/>
        </w:rPr>
        <w:t>=∑З</w:t>
      </w:r>
      <w:proofErr w:type="spellStart"/>
      <w:r w:rsidRPr="00A453CB"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 w:rsidRPr="00A453CB">
        <w:rPr>
          <w:rFonts w:ascii="Times New Roman" w:hAnsi="Times New Roman"/>
          <w:sz w:val="28"/>
        </w:rPr>
        <w:t xml:space="preserve"> х 50 %, где:</w:t>
      </w:r>
    </w:p>
    <w:p w:rsidR="00A453CB" w:rsidRPr="00A453CB" w:rsidRDefault="00A453CB" w:rsidP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53CB">
        <w:rPr>
          <w:rFonts w:ascii="Times New Roman" w:hAnsi="Times New Roman"/>
          <w:sz w:val="28"/>
        </w:rPr>
        <w:t>С</w:t>
      </w:r>
      <w:r w:rsidRPr="00A453CB">
        <w:rPr>
          <w:rFonts w:ascii="Times New Roman" w:hAnsi="Times New Roman"/>
          <w:sz w:val="28"/>
          <w:vertAlign w:val="subscript"/>
        </w:rPr>
        <w:t>р</w:t>
      </w:r>
      <w:r w:rsidRPr="00A453CB">
        <w:rPr>
          <w:rFonts w:ascii="Times New Roman" w:hAnsi="Times New Roman"/>
          <w:sz w:val="28"/>
        </w:rPr>
        <w:t xml:space="preserve"> – общая сумма понесенных затрат получателем субсидии;</w:t>
      </w:r>
    </w:p>
    <w:p w:rsidR="00A453CB" w:rsidRDefault="00A453CB" w:rsidP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53CB">
        <w:rPr>
          <w:rFonts w:ascii="Times New Roman" w:hAnsi="Times New Roman"/>
          <w:sz w:val="28"/>
        </w:rPr>
        <w:t>З</w:t>
      </w:r>
      <w:proofErr w:type="spellStart"/>
      <w:proofErr w:type="gramStart"/>
      <w:r w:rsidRPr="00A453CB"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 w:rsidRPr="00A453CB">
        <w:rPr>
          <w:rFonts w:ascii="Times New Roman" w:hAnsi="Times New Roman"/>
          <w:sz w:val="28"/>
          <w:vertAlign w:val="subscript"/>
        </w:rPr>
        <w:t xml:space="preserve">  </w:t>
      </w:r>
      <w:r w:rsidRPr="00A453CB">
        <w:rPr>
          <w:rFonts w:ascii="Times New Roman" w:hAnsi="Times New Roman"/>
          <w:sz w:val="28"/>
        </w:rPr>
        <w:t>–</w:t>
      </w:r>
      <w:proofErr w:type="gramEnd"/>
      <w:r w:rsidRPr="00A453CB">
        <w:rPr>
          <w:rFonts w:ascii="Times New Roman" w:hAnsi="Times New Roman"/>
          <w:sz w:val="28"/>
        </w:rPr>
        <w:t xml:space="preserve"> сумма затрат получателя субсидии</w:t>
      </w:r>
      <w:r>
        <w:rPr>
          <w:rFonts w:ascii="Times New Roman" w:hAnsi="Times New Roman"/>
          <w:sz w:val="28"/>
        </w:rPr>
        <w:t>.</w:t>
      </w:r>
    </w:p>
    <w:p w:rsidR="00A453CB" w:rsidRPr="00A453CB" w:rsidRDefault="00A453CB" w:rsidP="00AF2C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53CB">
        <w:rPr>
          <w:rFonts w:ascii="Times New Roman" w:hAnsi="Times New Roman"/>
          <w:sz w:val="28"/>
        </w:rPr>
        <w:t>Размер субсидии, предоставляемой из краевого бюджета получател</w:t>
      </w:r>
      <w:r>
        <w:rPr>
          <w:rFonts w:ascii="Times New Roman" w:hAnsi="Times New Roman"/>
          <w:sz w:val="28"/>
        </w:rPr>
        <w:t>ю</w:t>
      </w:r>
      <w:r w:rsidRPr="00A453CB"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>,</w:t>
      </w:r>
      <w:r w:rsidRPr="00A453CB">
        <w:rPr>
          <w:rFonts w:ascii="Times New Roman" w:hAnsi="Times New Roman"/>
          <w:sz w:val="28"/>
        </w:rPr>
        <w:t xml:space="preserve"> </w:t>
      </w:r>
      <w:r w:rsidR="00AF2C94" w:rsidRPr="00AF2C94">
        <w:rPr>
          <w:rFonts w:ascii="Times New Roman" w:hAnsi="Times New Roman"/>
          <w:sz w:val="28"/>
        </w:rPr>
        <w:t>на направления расходов</w:t>
      </w:r>
      <w:r w:rsidRPr="00A453CB">
        <w:rPr>
          <w:rFonts w:ascii="Times New Roman" w:hAnsi="Times New Roman"/>
          <w:sz w:val="28"/>
        </w:rPr>
        <w:t xml:space="preserve">, указанных </w:t>
      </w:r>
      <w:r w:rsidR="00BE73B5">
        <w:rPr>
          <w:rFonts w:ascii="Times New Roman" w:hAnsi="Times New Roman"/>
          <w:sz w:val="28"/>
        </w:rPr>
        <w:t xml:space="preserve">в </w:t>
      </w:r>
      <w:r w:rsidR="00BE73B5" w:rsidRPr="00BE73B5">
        <w:rPr>
          <w:rFonts w:ascii="Times New Roman" w:hAnsi="Times New Roman"/>
          <w:sz w:val="28"/>
        </w:rPr>
        <w:t>подпункт</w:t>
      </w:r>
      <w:r w:rsidR="00BE73B5">
        <w:rPr>
          <w:rFonts w:ascii="Times New Roman" w:hAnsi="Times New Roman"/>
          <w:sz w:val="28"/>
        </w:rPr>
        <w:t>е</w:t>
      </w:r>
      <w:r w:rsidR="00BE73B5" w:rsidRPr="00BE73B5">
        <w:rPr>
          <w:rFonts w:ascii="Times New Roman" w:hAnsi="Times New Roman"/>
          <w:sz w:val="28"/>
        </w:rPr>
        <w:t xml:space="preserve"> «б» пункта 1 и подпункт</w:t>
      </w:r>
      <w:r w:rsidR="00BE73B5">
        <w:rPr>
          <w:rFonts w:ascii="Times New Roman" w:hAnsi="Times New Roman"/>
          <w:sz w:val="28"/>
        </w:rPr>
        <w:t>е</w:t>
      </w:r>
      <w:r w:rsidR="00BE73B5" w:rsidRPr="00BE73B5">
        <w:rPr>
          <w:rFonts w:ascii="Times New Roman" w:hAnsi="Times New Roman"/>
          <w:sz w:val="28"/>
        </w:rPr>
        <w:t xml:space="preserve"> «б» пункта 2</w:t>
      </w:r>
      <w:r w:rsidR="00AF2C94">
        <w:rPr>
          <w:rFonts w:ascii="Times New Roman" w:hAnsi="Times New Roman"/>
          <w:sz w:val="28"/>
        </w:rPr>
        <w:t xml:space="preserve"> части 4 настоящего Порядка</w:t>
      </w:r>
      <w:r>
        <w:rPr>
          <w:rFonts w:ascii="Times New Roman" w:hAnsi="Times New Roman"/>
          <w:sz w:val="28"/>
        </w:rPr>
        <w:t>,</w:t>
      </w:r>
      <w:r w:rsidRPr="00A453CB">
        <w:rPr>
          <w:rFonts w:ascii="Times New Roman" w:hAnsi="Times New Roman"/>
          <w:sz w:val="28"/>
        </w:rPr>
        <w:t xml:space="preserve"> определя</w:t>
      </w:r>
      <w:r>
        <w:rPr>
          <w:rFonts w:ascii="Times New Roman" w:hAnsi="Times New Roman"/>
          <w:sz w:val="28"/>
        </w:rPr>
        <w:t>ется</w:t>
      </w:r>
      <w:r w:rsidRPr="00A453CB">
        <w:rPr>
          <w:rFonts w:ascii="Times New Roman" w:hAnsi="Times New Roman"/>
          <w:sz w:val="28"/>
        </w:rPr>
        <w:t xml:space="preserve"> на основании документов, указанных в </w:t>
      </w:r>
      <w:r w:rsidR="00BE73B5">
        <w:rPr>
          <w:rFonts w:ascii="Times New Roman" w:hAnsi="Times New Roman"/>
          <w:sz w:val="28"/>
        </w:rPr>
        <w:t xml:space="preserve">подпунктах «е»–«л» </w:t>
      </w:r>
      <w:r w:rsidRPr="00A453CB">
        <w:rPr>
          <w:rFonts w:ascii="Times New Roman" w:hAnsi="Times New Roman"/>
          <w:sz w:val="28"/>
        </w:rPr>
        <w:t>части 10 настоящего Порядка,</w:t>
      </w:r>
      <w:r>
        <w:rPr>
          <w:rFonts w:ascii="Times New Roman" w:hAnsi="Times New Roman"/>
          <w:sz w:val="28"/>
        </w:rPr>
        <w:t xml:space="preserve"> и </w:t>
      </w:r>
      <w:r w:rsidRPr="00A453CB">
        <w:rPr>
          <w:rFonts w:ascii="Times New Roman" w:hAnsi="Times New Roman"/>
          <w:sz w:val="28"/>
        </w:rPr>
        <w:t xml:space="preserve">составляет не более </w:t>
      </w:r>
      <w:r w:rsidR="00BE73B5">
        <w:rPr>
          <w:rFonts w:ascii="Times New Roman" w:hAnsi="Times New Roman"/>
          <w:sz w:val="28"/>
        </w:rPr>
        <w:t>9</w:t>
      </w:r>
      <w:r w:rsidRPr="00A453CB">
        <w:rPr>
          <w:rFonts w:ascii="Times New Roman" w:hAnsi="Times New Roman"/>
          <w:sz w:val="28"/>
        </w:rPr>
        <w:t>0 % от фактически</w:t>
      </w:r>
      <w:r w:rsidR="00BE73B5">
        <w:rPr>
          <w:rFonts w:ascii="Times New Roman" w:hAnsi="Times New Roman"/>
          <w:sz w:val="28"/>
        </w:rPr>
        <w:t xml:space="preserve"> уплаченных процентов по кредитному договору (договорам).</w:t>
      </w:r>
      <w:r w:rsidR="00AF2C94">
        <w:rPr>
          <w:rFonts w:ascii="Times New Roman" w:hAnsi="Times New Roman"/>
          <w:sz w:val="28"/>
        </w:rPr>
        <w:t xml:space="preserve"> </w:t>
      </w:r>
      <w:r w:rsidR="00BE73B5" w:rsidRPr="00BE73B5">
        <w:rPr>
          <w:rFonts w:ascii="Times New Roman" w:hAnsi="Times New Roman"/>
          <w:sz w:val="28"/>
        </w:rPr>
        <w:t xml:space="preserve">В случае, если процентная ставка выше ключевой ставки </w:t>
      </w:r>
      <w:r w:rsidR="00BE73B5" w:rsidRPr="00BE73B5">
        <w:rPr>
          <w:rFonts w:ascii="Times New Roman" w:hAnsi="Times New Roman"/>
          <w:sz w:val="28"/>
        </w:rPr>
        <w:lastRenderedPageBreak/>
        <w:t xml:space="preserve">Банка России на дату уплаты </w:t>
      </w:r>
      <w:r w:rsidR="00BE73B5">
        <w:rPr>
          <w:rFonts w:ascii="Times New Roman" w:hAnsi="Times New Roman"/>
          <w:sz w:val="28"/>
        </w:rPr>
        <w:t xml:space="preserve">получателем субсидии </w:t>
      </w:r>
      <w:r w:rsidR="00BE73B5" w:rsidRPr="00BE73B5">
        <w:rPr>
          <w:rFonts w:ascii="Times New Roman" w:hAnsi="Times New Roman"/>
          <w:sz w:val="28"/>
        </w:rPr>
        <w:t xml:space="preserve">процентов, размер </w:t>
      </w:r>
      <w:r w:rsidR="00BE73B5">
        <w:rPr>
          <w:rFonts w:ascii="Times New Roman" w:hAnsi="Times New Roman"/>
          <w:sz w:val="28"/>
        </w:rPr>
        <w:t>субсидии</w:t>
      </w:r>
      <w:r w:rsidR="00BE73B5" w:rsidRPr="00BE73B5">
        <w:rPr>
          <w:rFonts w:ascii="Times New Roman" w:hAnsi="Times New Roman"/>
          <w:sz w:val="28"/>
        </w:rPr>
        <w:t xml:space="preserve"> </w:t>
      </w:r>
      <w:r w:rsidR="00BE73B5">
        <w:rPr>
          <w:rFonts w:ascii="Times New Roman" w:hAnsi="Times New Roman"/>
          <w:sz w:val="28"/>
        </w:rPr>
        <w:t>определяется</w:t>
      </w:r>
      <w:r w:rsidR="00BE73B5" w:rsidRPr="00BE73B5">
        <w:rPr>
          <w:rFonts w:ascii="Times New Roman" w:hAnsi="Times New Roman"/>
          <w:sz w:val="28"/>
        </w:rPr>
        <w:t xml:space="preserve"> по формуле:</w:t>
      </w:r>
    </w:p>
    <w:p w:rsidR="00A453CB" w:rsidRPr="00A453CB" w:rsidRDefault="005E1C8A" w:rsidP="00A453C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Сп=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%%хКс</m:t>
                </m:r>
              </m:e>
            </m:nary>
          </m:num>
          <m:den>
            <m:r>
              <w:rPr>
                <w:rFonts w:ascii="Cambria Math" w:hAnsi="Cambria Math"/>
                <w:sz w:val="28"/>
              </w:rPr>
              <m:t>%</m:t>
            </m:r>
          </m:den>
        </m:f>
      </m:oMath>
      <w:r w:rsidR="00A453CB" w:rsidRPr="00A453CB">
        <w:rPr>
          <w:rFonts w:ascii="Times New Roman" w:hAnsi="Times New Roman"/>
          <w:sz w:val="28"/>
        </w:rPr>
        <w:t>, где:</w:t>
      </w:r>
    </w:p>
    <w:p w:rsidR="00A453CB" w:rsidRDefault="00A453CB" w:rsidP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A453CB">
        <w:rPr>
          <w:rFonts w:ascii="Times New Roman" w:hAnsi="Times New Roman"/>
          <w:sz w:val="28"/>
        </w:rPr>
        <w:t>С</w:t>
      </w:r>
      <w:r w:rsidR="00AF2C94">
        <w:rPr>
          <w:rFonts w:ascii="Times New Roman" w:hAnsi="Times New Roman"/>
          <w:sz w:val="28"/>
          <w:vertAlign w:val="subscript"/>
        </w:rPr>
        <w:t>п</w:t>
      </w:r>
      <w:proofErr w:type="spellEnd"/>
      <w:r w:rsidRPr="00A453CB">
        <w:rPr>
          <w:rFonts w:ascii="Times New Roman" w:hAnsi="Times New Roman"/>
          <w:sz w:val="28"/>
        </w:rPr>
        <w:t xml:space="preserve"> – </w:t>
      </w:r>
      <w:r w:rsidR="00AF2C94">
        <w:rPr>
          <w:rFonts w:ascii="Times New Roman" w:hAnsi="Times New Roman"/>
          <w:sz w:val="28"/>
        </w:rPr>
        <w:t>сумма</w:t>
      </w:r>
      <w:r w:rsidR="005E1C8A">
        <w:rPr>
          <w:rFonts w:ascii="Times New Roman" w:hAnsi="Times New Roman"/>
          <w:sz w:val="28"/>
        </w:rPr>
        <w:t>,</w:t>
      </w:r>
      <w:r w:rsidR="00AF2C94">
        <w:rPr>
          <w:rFonts w:ascii="Times New Roman" w:hAnsi="Times New Roman"/>
          <w:sz w:val="28"/>
        </w:rPr>
        <w:t xml:space="preserve"> </w:t>
      </w:r>
      <w:r w:rsidR="005E1C8A">
        <w:rPr>
          <w:rFonts w:ascii="Times New Roman" w:hAnsi="Times New Roman"/>
          <w:sz w:val="28"/>
        </w:rPr>
        <w:t>подлежащая возмещению</w:t>
      </w:r>
      <w:r w:rsidRPr="00A453CB">
        <w:rPr>
          <w:rFonts w:ascii="Times New Roman" w:hAnsi="Times New Roman"/>
          <w:sz w:val="28"/>
        </w:rPr>
        <w:t>;</w:t>
      </w:r>
    </w:p>
    <w:p w:rsidR="005E1C8A" w:rsidRPr="00A453CB" w:rsidRDefault="005E1C8A" w:rsidP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∑%% – сумма уплаченных процентов;</w:t>
      </w:r>
    </w:p>
    <w:p w:rsidR="00A453CB" w:rsidRDefault="005E1C8A" w:rsidP="00A453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5E1C8A">
        <w:rPr>
          <w:rFonts w:ascii="Times New Roman" w:hAnsi="Times New Roman"/>
          <w:sz w:val="28"/>
          <w:vertAlign w:val="subscript"/>
        </w:rPr>
        <w:t>с</w:t>
      </w:r>
      <w:r w:rsidR="00AF2C94" w:rsidRPr="00A453CB">
        <w:rPr>
          <w:rFonts w:ascii="Times New Roman" w:hAnsi="Times New Roman"/>
          <w:sz w:val="28"/>
          <w:vertAlign w:val="subscript"/>
        </w:rPr>
        <w:t xml:space="preserve"> </w:t>
      </w:r>
      <w:r w:rsidR="00AF2C94" w:rsidRPr="00AF2C94">
        <w:rPr>
          <w:rFonts w:ascii="Times New Roman" w:hAnsi="Times New Roman"/>
          <w:sz w:val="28"/>
        </w:rPr>
        <w:t>–</w:t>
      </w:r>
      <w:r w:rsidR="00A453CB" w:rsidRPr="00A453CB">
        <w:rPr>
          <w:rFonts w:ascii="Times New Roman" w:hAnsi="Times New Roman"/>
          <w:sz w:val="28"/>
        </w:rPr>
        <w:t xml:space="preserve"> </w:t>
      </w:r>
      <w:r w:rsidR="00AF2C94" w:rsidRPr="00AF2C94">
        <w:rPr>
          <w:rFonts w:ascii="Times New Roman" w:hAnsi="Times New Roman"/>
          <w:sz w:val="28"/>
        </w:rPr>
        <w:t>ключевая ставка Банка России, установленная на дату уплаты процентов</w:t>
      </w:r>
      <w:r w:rsidR="00AF2C94">
        <w:rPr>
          <w:rFonts w:ascii="Times New Roman" w:hAnsi="Times New Roman"/>
          <w:sz w:val="28"/>
        </w:rPr>
        <w:t>;</w:t>
      </w:r>
    </w:p>
    <w:p w:rsidR="0048739B" w:rsidRDefault="00AF2C94" w:rsidP="00AF2C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% – установленная процентная ставка.</w:t>
      </w:r>
    </w:p>
    <w:p w:rsidR="0048739B" w:rsidRDefault="00AF2C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="00630428">
        <w:rPr>
          <w:rFonts w:ascii="Times New Roman" w:hAnsi="Times New Roman"/>
          <w:sz w:val="28"/>
        </w:rPr>
        <w:t xml:space="preserve">. Результатами предоставления </w:t>
      </w:r>
      <w:r w:rsidR="00786ECA">
        <w:rPr>
          <w:rFonts w:ascii="Times New Roman" w:hAnsi="Times New Roman"/>
          <w:sz w:val="28"/>
        </w:rPr>
        <w:t>с</w:t>
      </w:r>
      <w:r w:rsidR="00630428">
        <w:rPr>
          <w:rFonts w:ascii="Times New Roman" w:hAnsi="Times New Roman"/>
          <w:sz w:val="28"/>
        </w:rPr>
        <w:t>убсидии по состоянию на 31 декабря отчетного года являются:</w:t>
      </w:r>
    </w:p>
    <w:p w:rsidR="00AF2C94" w:rsidRPr="00AF2C94" w:rsidRDefault="00AF2C94" w:rsidP="00AF2C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2C94">
        <w:rPr>
          <w:rFonts w:ascii="Times New Roman" w:hAnsi="Times New Roman"/>
          <w:sz w:val="28"/>
        </w:rPr>
        <w:t>1) объем внебюджетных инвестиций в основной капитал управляющих компаний индустриальных (промышленных) парков и резидентов индустриальных (промышленных) парков (нарастающим итогом);</w:t>
      </w:r>
    </w:p>
    <w:p w:rsidR="00AF2C94" w:rsidRDefault="00AF2C94" w:rsidP="00AF2C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F2C94">
        <w:rPr>
          <w:rFonts w:ascii="Times New Roman" w:hAnsi="Times New Roman"/>
          <w:sz w:val="28"/>
        </w:rPr>
        <w:t>) количество промышленных предприятий, ставших резидентами индустриальных (промышленных парков) (нарастающим итогом) (для участника отбора, соответствующего категории получателей субсидии, установленной пунктом 1 части 8 настоящего Порядка).</w:t>
      </w:r>
    </w:p>
    <w:p w:rsidR="0048739B" w:rsidRDefault="00AF2C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</w:t>
      </w:r>
      <w:r w:rsidR="00630428">
        <w:rPr>
          <w:rFonts w:ascii="Times New Roman" w:hAnsi="Times New Roman"/>
          <w:sz w:val="28"/>
        </w:rPr>
        <w:t>. Значения результатов предоставления субсидии устанавливаются Соглашением.</w:t>
      </w:r>
    </w:p>
    <w:p w:rsidR="00AF2C94" w:rsidRDefault="00630428" w:rsidP="00AF2C9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2C9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AF2C94" w:rsidRPr="00AF2C94">
        <w:rPr>
          <w:rFonts w:ascii="Times New Roman" w:hAnsi="Times New Roman"/>
          <w:sz w:val="28"/>
        </w:rPr>
        <w:t>Получатель субсидии, заключивший Соглаш</w:t>
      </w:r>
      <w:r w:rsidR="00AF2C94">
        <w:rPr>
          <w:rFonts w:ascii="Times New Roman" w:hAnsi="Times New Roman"/>
          <w:sz w:val="28"/>
        </w:rPr>
        <w:t xml:space="preserve">ение, в срок не позднее </w:t>
      </w:r>
      <w:r w:rsidR="00AF2C94" w:rsidRPr="00AF2C94">
        <w:rPr>
          <w:rFonts w:ascii="Times New Roman" w:hAnsi="Times New Roman"/>
          <w:sz w:val="28"/>
        </w:rPr>
        <w:t xml:space="preserve">15 </w:t>
      </w:r>
      <w:r w:rsidR="00AF2C94">
        <w:rPr>
          <w:rFonts w:ascii="Times New Roman" w:hAnsi="Times New Roman"/>
          <w:sz w:val="28"/>
        </w:rPr>
        <w:t>числа месяца</w:t>
      </w:r>
      <w:r w:rsidR="00AF2C94" w:rsidRPr="00AF2C94">
        <w:rPr>
          <w:rFonts w:ascii="Times New Roman" w:hAnsi="Times New Roman"/>
          <w:sz w:val="28"/>
        </w:rPr>
        <w:t>, в котором была предоставлена субсидия, представляет в Министерство отчет о достижении значений результатов предоставления субсидии по форме, определенной Соглашением.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2C9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2C9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Министерство осуществляет обязательные проверки с</w:t>
      </w:r>
      <w:r w:rsidR="00AF2C94">
        <w:rPr>
          <w:rFonts w:ascii="Times New Roman" w:hAnsi="Times New Roman"/>
          <w:sz w:val="28"/>
        </w:rPr>
        <w:t xml:space="preserve">облюдения получателем субсидии </w:t>
      </w:r>
      <w:r>
        <w:rPr>
          <w:rFonts w:ascii="Times New Roman" w:hAnsi="Times New Roman"/>
          <w:sz w:val="28"/>
        </w:rPr>
        <w:t>порядка предоставления субсидии, в том числе в части достижения результат</w:t>
      </w:r>
      <w:r w:rsidR="00AF2C94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предоставления субсидии, а орган государственного финансового контроля осуществляет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 </w:t>
      </w:r>
    </w:p>
    <w:p w:rsidR="0048739B" w:rsidRDefault="00DC0890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2C94">
        <w:rPr>
          <w:rFonts w:ascii="Times New Roman" w:hAnsi="Times New Roman"/>
          <w:sz w:val="28"/>
        </w:rPr>
        <w:t>7</w:t>
      </w:r>
      <w:r w:rsidR="00630428">
        <w:rPr>
          <w:rFonts w:ascii="Times New Roman" w:hAnsi="Times New Roman"/>
          <w:sz w:val="28"/>
        </w:rPr>
        <w:t>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:rsidR="0048739B" w:rsidRDefault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2C94">
        <w:rPr>
          <w:rFonts w:ascii="Times New Roman" w:hAnsi="Times New Roman"/>
          <w:sz w:val="28"/>
        </w:rPr>
        <w:t>8</w:t>
      </w:r>
      <w:r w:rsidR="00630428">
        <w:rPr>
          <w:rFonts w:ascii="Times New Roman" w:hAnsi="Times New Roman"/>
          <w:sz w:val="28"/>
        </w:rPr>
        <w:t>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:rsidR="0048739B" w:rsidRDefault="00DC08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2C94">
        <w:rPr>
          <w:rFonts w:ascii="Times New Roman" w:hAnsi="Times New Roman"/>
          <w:sz w:val="28"/>
        </w:rPr>
        <w:t>9</w:t>
      </w:r>
      <w:r w:rsidR="00630428">
        <w:rPr>
          <w:rFonts w:ascii="Times New Roman" w:hAnsi="Times New Roman"/>
          <w:sz w:val="28"/>
        </w:rPr>
        <w:t xml:space="preserve"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r:id="rId9" w:history="1">
        <w:r w:rsidR="00630428">
          <w:rPr>
            <w:rFonts w:ascii="Times New Roman" w:hAnsi="Times New Roman"/>
            <w:sz w:val="28"/>
          </w:rPr>
          <w:t>части 1</w:t>
        </w:r>
      </w:hyperlink>
      <w:r w:rsidR="00630428">
        <w:rPr>
          <w:rFonts w:ascii="Times New Roman" w:hAnsi="Times New Roman"/>
          <w:sz w:val="28"/>
        </w:rPr>
        <w:t xml:space="preserve"> настоящего Порядка, при принятии Министерством по </w:t>
      </w:r>
      <w:r w:rsidR="00630428">
        <w:rPr>
          <w:rFonts w:ascii="Times New Roman" w:hAnsi="Times New Roman"/>
          <w:sz w:val="28"/>
        </w:rPr>
        <w:lastRenderedPageBreak/>
        <w:t>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48739B" w:rsidRDefault="00AF2C9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 w:rsidR="00630428">
        <w:rPr>
          <w:rFonts w:ascii="Times New Roman" w:hAnsi="Times New Roman"/>
          <w:sz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фактов нарушения условий и порядка предоставления субсидии, и в случае выявления </w:t>
      </w:r>
      <w:proofErr w:type="spellStart"/>
      <w:r w:rsidR="00630428">
        <w:rPr>
          <w:rFonts w:ascii="Times New Roman" w:hAnsi="Times New Roman"/>
          <w:sz w:val="28"/>
        </w:rPr>
        <w:t>недостижения</w:t>
      </w:r>
      <w:proofErr w:type="spellEnd"/>
      <w:r w:rsidR="00630428">
        <w:rPr>
          <w:rFonts w:ascii="Times New Roman" w:hAnsi="Times New Roman"/>
          <w:sz w:val="28"/>
        </w:rPr>
        <w:t xml:space="preserve"> значений результатов, установленных при предоставлении субсидии, получатель субсидии обязан возвратить денежные средства в краевой бюджет на лицевой счет Министерства в следующем порядке и сроки: 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48739B" w:rsidRDefault="00AF2C9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</w:t>
      </w:r>
      <w:r w:rsidR="00630428">
        <w:rPr>
          <w:rFonts w:ascii="Times New Roman" w:hAnsi="Times New Roman"/>
          <w:sz w:val="28"/>
        </w:rPr>
        <w:t>. Получатель субсидии обязан возвратить средства субсидии в следующих размерах: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 предоставления субсидии – в полном объеме;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F2C94" w:rsidRPr="00AF2C94">
        <w:rPr>
          <w:rFonts w:ascii="Times New Roman" w:hAnsi="Times New Roman"/>
          <w:sz w:val="28"/>
        </w:rPr>
        <w:t>значений результата предоставления субсидии</w:t>
      </w:r>
      <w:r>
        <w:rPr>
          <w:rFonts w:ascii="Times New Roman" w:hAnsi="Times New Roman"/>
          <w:sz w:val="28"/>
        </w:rPr>
        <w:t xml:space="preserve"> – в размере, определяемом по формуле: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>V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 xml:space="preserve">возврата = </m:t>
        </m:r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>V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 xml:space="preserve">субсидии х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∑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Sплан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 w:rsidRPr="00630428">
        <w:rPr>
          <w:rFonts w:ascii="Times New Roman" w:hAnsi="Times New Roman"/>
          <w:sz w:val="28"/>
          <w:szCs w:val="28"/>
        </w:rPr>
        <w:t xml:space="preserve"> , где: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0428">
        <w:rPr>
          <w:rFonts w:ascii="Times New Roman CYR" w:hAnsi="Times New Roman CYR" w:cs="Times New Roman CYR"/>
          <w:sz w:val="28"/>
          <w:szCs w:val="28"/>
        </w:rPr>
        <w:t>V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возврата</w:t>
      </w:r>
      <w:r w:rsidRPr="00630428">
        <w:rPr>
          <w:rFonts w:ascii="Times New Roman CYR" w:hAnsi="Times New Roman CYR" w:cs="Times New Roman CYR"/>
          <w:sz w:val="28"/>
          <w:szCs w:val="28"/>
        </w:rPr>
        <w:t xml:space="preserve"> – размер </w:t>
      </w:r>
      <w:r w:rsidR="00786ECA">
        <w:rPr>
          <w:rFonts w:ascii="Times New Roman CYR" w:hAnsi="Times New Roman CYR" w:cs="Times New Roman CYR"/>
          <w:sz w:val="28"/>
          <w:szCs w:val="28"/>
        </w:rPr>
        <w:t>с</w:t>
      </w:r>
      <w:r w:rsidRPr="00630428">
        <w:rPr>
          <w:rFonts w:ascii="Times New Roman CYR" w:hAnsi="Times New Roman CYR" w:cs="Times New Roman CYR"/>
          <w:sz w:val="28"/>
          <w:szCs w:val="28"/>
        </w:rPr>
        <w:t>убсидии, подлежащей возврату;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30428">
        <w:rPr>
          <w:rFonts w:ascii="Times New Roman CYR" w:hAnsi="Times New Roman CYR" w:cs="Times New Roman CYR"/>
          <w:sz w:val="28"/>
          <w:szCs w:val="28"/>
        </w:rPr>
        <w:t>V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субсидии</w:t>
      </w:r>
      <w:proofErr w:type="spellEnd"/>
      <w:r w:rsidRPr="00630428">
        <w:rPr>
          <w:rFonts w:ascii="Times New Roman CYR" w:hAnsi="Times New Roman CYR" w:cs="Times New Roman CYR"/>
          <w:sz w:val="28"/>
          <w:szCs w:val="28"/>
        </w:rPr>
        <w:t xml:space="preserve"> – размер </w:t>
      </w:r>
      <w:r w:rsidR="00786ECA">
        <w:rPr>
          <w:rFonts w:ascii="Times New Roman CYR" w:hAnsi="Times New Roman CYR" w:cs="Times New Roman CYR"/>
          <w:sz w:val="28"/>
          <w:szCs w:val="28"/>
        </w:rPr>
        <w:t>с</w:t>
      </w:r>
      <w:r w:rsidRPr="00630428">
        <w:rPr>
          <w:rFonts w:ascii="Times New Roman CYR" w:hAnsi="Times New Roman CYR" w:cs="Times New Roman CYR"/>
          <w:sz w:val="28"/>
          <w:szCs w:val="28"/>
        </w:rPr>
        <w:t>убсидии, предоставленной получателю субсидии;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30428">
        <w:rPr>
          <w:rFonts w:ascii="Times New Roman CYR" w:hAnsi="Times New Roman CYR" w:cs="Times New Roman CYR"/>
          <w:sz w:val="28"/>
          <w:szCs w:val="28"/>
        </w:rPr>
        <w:t>S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факт</w:t>
      </w:r>
      <w:proofErr w:type="spellEnd"/>
      <w:r w:rsidRPr="00630428">
        <w:rPr>
          <w:rFonts w:ascii="Times New Roman CYR" w:hAnsi="Times New Roman CYR" w:cs="Times New Roman CYR"/>
          <w:sz w:val="28"/>
          <w:szCs w:val="28"/>
        </w:rPr>
        <w:t xml:space="preserve"> – фактически достигнутое значение результата предоставления </w:t>
      </w:r>
      <w:r w:rsidR="00786ECA">
        <w:rPr>
          <w:rFonts w:ascii="Times New Roman CYR" w:hAnsi="Times New Roman CYR" w:cs="Times New Roman CYR"/>
          <w:sz w:val="28"/>
          <w:szCs w:val="28"/>
        </w:rPr>
        <w:t>с</w:t>
      </w:r>
      <w:r w:rsidRPr="00630428">
        <w:rPr>
          <w:rFonts w:ascii="Times New Roman CYR" w:hAnsi="Times New Roman CYR" w:cs="Times New Roman CYR"/>
          <w:sz w:val="28"/>
          <w:szCs w:val="28"/>
        </w:rPr>
        <w:t>убсидии, установленного Соглашением;</w:t>
      </w:r>
    </w:p>
    <w:p w:rsidR="00A75259" w:rsidRPr="00786ECA" w:rsidRDefault="00630428" w:rsidP="00786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30428">
        <w:rPr>
          <w:rFonts w:ascii="Times New Roman CYR" w:hAnsi="Times New Roman CYR" w:cs="Times New Roman CYR"/>
          <w:sz w:val="28"/>
          <w:szCs w:val="28"/>
        </w:rPr>
        <w:t>S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план</w:t>
      </w:r>
      <w:proofErr w:type="spellEnd"/>
      <w:r w:rsidRPr="00630428">
        <w:rPr>
          <w:rFonts w:ascii="Times New Roman CYR" w:hAnsi="Times New Roman CYR" w:cs="Times New Roman CYR"/>
          <w:sz w:val="28"/>
          <w:szCs w:val="28"/>
        </w:rPr>
        <w:t xml:space="preserve"> – плановое значение результата предоставления </w:t>
      </w:r>
      <w:r w:rsidR="00786ECA">
        <w:rPr>
          <w:rFonts w:ascii="Times New Roman CYR" w:hAnsi="Times New Roman CYR" w:cs="Times New Roman CYR"/>
          <w:sz w:val="28"/>
          <w:szCs w:val="28"/>
        </w:rPr>
        <w:t>с</w:t>
      </w:r>
      <w:r w:rsidRPr="00630428">
        <w:rPr>
          <w:rFonts w:ascii="Times New Roman CYR" w:hAnsi="Times New Roman CYR" w:cs="Times New Roman CYR"/>
          <w:sz w:val="28"/>
          <w:szCs w:val="28"/>
        </w:rPr>
        <w:t>убсидии, установленного Соглашением;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m</w:t>
      </w:r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– </w:t>
      </w:r>
      <w:proofErr w:type="gramStart"/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</w:rPr>
        <w:t>общее</w:t>
      </w:r>
      <w:proofErr w:type="gramEnd"/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количество результатов предоставления субсидии, установленных Соглашением.</w:t>
      </w:r>
    </w:p>
    <w:p w:rsidR="0048739B" w:rsidRDefault="005E1C8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</w:t>
      </w:r>
      <w:r w:rsidR="00630428">
        <w:rPr>
          <w:rFonts w:ascii="Times New Roman" w:hAnsi="Times New Roman"/>
          <w:sz w:val="28"/>
        </w:rPr>
        <w:t xml:space="preserve">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посредством заказного почтового отправления или на адрес электронной почты, </w:t>
      </w:r>
      <w:r w:rsidR="00630428">
        <w:rPr>
          <w:rFonts w:ascii="Times New Roman" w:hAnsi="Times New Roman"/>
          <w:sz w:val="28"/>
        </w:rPr>
        <w:lastRenderedPageBreak/>
        <w:t>или иным способом, обеспечивающим подтверждение получения указанного требования получателем субсидии.</w:t>
      </w:r>
    </w:p>
    <w:p w:rsidR="0048739B" w:rsidRDefault="005E1C8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</w:t>
      </w:r>
      <w:r w:rsidR="00630428">
        <w:rPr>
          <w:rFonts w:ascii="Times New Roman" w:hAnsi="Times New Roman"/>
          <w:sz w:val="28"/>
        </w:rPr>
        <w:t xml:space="preserve">. При невозврате средств субсидии в сроки, установленные частями </w:t>
      </w:r>
      <w:r>
        <w:rPr>
          <w:rFonts w:ascii="Times New Roman" w:hAnsi="Times New Roman"/>
          <w:sz w:val="28"/>
        </w:rPr>
        <w:t>50</w:t>
      </w:r>
      <w:r w:rsidR="00630428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51</w:t>
      </w:r>
      <w:r w:rsidR="00630428"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:rsidR="0048739B" w:rsidRDefault="004873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8739B">
      <w:headerReference w:type="default" r:id="rId10"/>
      <w:pgSz w:w="11906" w:h="16838"/>
      <w:pgMar w:top="1134" w:right="851" w:bottom="1134" w:left="1418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67" w:rsidRDefault="00760867">
      <w:pPr>
        <w:spacing w:after="0" w:line="240" w:lineRule="auto"/>
      </w:pPr>
      <w:r>
        <w:separator/>
      </w:r>
    </w:p>
  </w:endnote>
  <w:endnote w:type="continuationSeparator" w:id="0">
    <w:p w:rsidR="00760867" w:rsidRDefault="0076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67" w:rsidRDefault="00760867">
      <w:pPr>
        <w:spacing w:after="0" w:line="240" w:lineRule="auto"/>
      </w:pPr>
      <w:r>
        <w:separator/>
      </w:r>
    </w:p>
  </w:footnote>
  <w:footnote w:type="continuationSeparator" w:id="0">
    <w:p w:rsidR="00760867" w:rsidRDefault="0076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9B" w:rsidRDefault="00630428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7C71CA">
      <w:rPr>
        <w:rFonts w:ascii="Times New Roman" w:hAnsi="Times New Roman"/>
        <w:noProof/>
        <w:sz w:val="28"/>
      </w:rPr>
      <w:t>15</w:t>
    </w:r>
    <w:r>
      <w:rPr>
        <w:rFonts w:ascii="Times New Roman" w:hAnsi="Times New Roman"/>
        <w:sz w:val="28"/>
      </w:rPr>
      <w:fldChar w:fldCharType="end"/>
    </w:r>
  </w:p>
  <w:p w:rsidR="0048739B" w:rsidRDefault="0048739B">
    <w:pPr>
      <w:pStyle w:val="a7"/>
      <w:jc w:val="center"/>
      <w:rPr>
        <w:rFonts w:ascii="Times New Roman" w:hAnsi="Times New Roman"/>
        <w:sz w:val="28"/>
      </w:rPr>
    </w:pPr>
  </w:p>
  <w:p w:rsidR="0048739B" w:rsidRDefault="0048739B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F12"/>
    <w:multiLevelType w:val="multilevel"/>
    <w:tmpl w:val="ED022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B"/>
    <w:rsid w:val="0004213D"/>
    <w:rsid w:val="001449C7"/>
    <w:rsid w:val="001563DB"/>
    <w:rsid w:val="0016339C"/>
    <w:rsid w:val="002F1A3F"/>
    <w:rsid w:val="00304522"/>
    <w:rsid w:val="003267AE"/>
    <w:rsid w:val="00331965"/>
    <w:rsid w:val="00353931"/>
    <w:rsid w:val="00377181"/>
    <w:rsid w:val="003A47FF"/>
    <w:rsid w:val="003D1573"/>
    <w:rsid w:val="003D490D"/>
    <w:rsid w:val="00436F5D"/>
    <w:rsid w:val="0048739B"/>
    <w:rsid w:val="004B3BC1"/>
    <w:rsid w:val="005120FE"/>
    <w:rsid w:val="00592A0B"/>
    <w:rsid w:val="005E1C8A"/>
    <w:rsid w:val="0061351D"/>
    <w:rsid w:val="00630428"/>
    <w:rsid w:val="00760867"/>
    <w:rsid w:val="00776F02"/>
    <w:rsid w:val="00786ECA"/>
    <w:rsid w:val="00796C3F"/>
    <w:rsid w:val="007B6A7C"/>
    <w:rsid w:val="007C71CA"/>
    <w:rsid w:val="007C7753"/>
    <w:rsid w:val="0096117A"/>
    <w:rsid w:val="00A023A9"/>
    <w:rsid w:val="00A453CB"/>
    <w:rsid w:val="00A75259"/>
    <w:rsid w:val="00AB0A78"/>
    <w:rsid w:val="00AF2C94"/>
    <w:rsid w:val="00AF2EFC"/>
    <w:rsid w:val="00BB3F61"/>
    <w:rsid w:val="00BB70BC"/>
    <w:rsid w:val="00BE73B5"/>
    <w:rsid w:val="00C00EEB"/>
    <w:rsid w:val="00C22BFC"/>
    <w:rsid w:val="00C56D17"/>
    <w:rsid w:val="00C711D3"/>
    <w:rsid w:val="00C86F76"/>
    <w:rsid w:val="00CD735B"/>
    <w:rsid w:val="00D2028A"/>
    <w:rsid w:val="00D91817"/>
    <w:rsid w:val="00DC0890"/>
    <w:rsid w:val="00E10C01"/>
    <w:rsid w:val="00EB3B74"/>
    <w:rsid w:val="00F663C2"/>
    <w:rsid w:val="00F664AF"/>
    <w:rsid w:val="00F84D62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CEC8"/>
  <w15:docId w15:val="{15796358-4318-4EFA-BD13-CA330A4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pPr>
      <w:spacing w:after="160" w:line="264" w:lineRule="auto"/>
    </w:pPr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Название объекта1"/>
    <w:basedOn w:val="15"/>
    <w:link w:val="16"/>
    <w:rPr>
      <w:i/>
      <w:sz w:val="24"/>
    </w:rPr>
  </w:style>
  <w:style w:type="character" w:customStyle="1" w:styleId="16">
    <w:name w:val="Название объекта1"/>
    <w:basedOn w:val="17"/>
    <w:link w:val="14"/>
    <w:rPr>
      <w:i/>
      <w:sz w:val="24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a">
    <w:name w:val="Подзаголовок1"/>
    <w:link w:val="1b"/>
    <w:rPr>
      <w:rFonts w:ascii="XO Thames" w:hAnsi="XO Thames"/>
      <w:i/>
      <w:sz w:val="24"/>
    </w:rPr>
  </w:style>
  <w:style w:type="character" w:customStyle="1" w:styleId="1b">
    <w:name w:val="Подзаголовок1"/>
    <w:link w:val="1a"/>
    <w:rPr>
      <w:rFonts w:ascii="XO Thames" w:hAnsi="XO Thames"/>
      <w:i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c">
    <w:name w:val="Обычный1"/>
    <w:link w:val="1d"/>
    <w:pPr>
      <w:spacing w:after="160" w:line="264" w:lineRule="auto"/>
    </w:pPr>
  </w:style>
  <w:style w:type="character" w:customStyle="1" w:styleId="1d">
    <w:name w:val="Обычный1"/>
    <w:link w:val="1c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a9">
    <w:name w:val="Колонтитул"/>
    <w:link w:val="aa"/>
    <w:rPr>
      <w:rFonts w:ascii="XO Thames" w:hAnsi="XO Thames"/>
      <w:sz w:val="20"/>
    </w:rPr>
  </w:style>
  <w:style w:type="character" w:customStyle="1" w:styleId="aa">
    <w:name w:val="Колонтитул"/>
    <w:link w:val="a9"/>
    <w:rPr>
      <w:rFonts w:ascii="XO Thames" w:hAnsi="XO Thames"/>
      <w:sz w:val="20"/>
    </w:rPr>
  </w:style>
  <w:style w:type="paragraph" w:styleId="ab">
    <w:name w:val="footer"/>
    <w:link w:val="ac"/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rPr>
      <w:rFonts w:ascii="Times New Roman" w:hAnsi="Times New Roman"/>
      <w:sz w:val="28"/>
    </w:rPr>
  </w:style>
  <w:style w:type="paragraph" w:styleId="ad">
    <w:name w:val="caption"/>
    <w:link w:val="ae"/>
    <w:rPr>
      <w:i/>
      <w:sz w:val="24"/>
    </w:rPr>
  </w:style>
  <w:style w:type="character" w:customStyle="1" w:styleId="ae">
    <w:name w:val="Название объекта Знак"/>
    <w:link w:val="ad"/>
    <w:rPr>
      <w:i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e">
    <w:name w:val="Заголовок1"/>
    <w:link w:val="1f"/>
    <w:rPr>
      <w:rFonts w:ascii="XO Thames" w:hAnsi="XO Thames"/>
      <w:b/>
      <w:caps/>
      <w:sz w:val="40"/>
    </w:rPr>
  </w:style>
  <w:style w:type="character" w:customStyle="1" w:styleId="1f">
    <w:name w:val="Заголовок1"/>
    <w:link w:val="1e"/>
    <w:rPr>
      <w:rFonts w:ascii="XO Thames" w:hAnsi="XO Thames"/>
      <w:b/>
      <w:caps/>
      <w:sz w:val="40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</w:rPr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1f0">
    <w:name w:val="toc 1"/>
    <w:next w:val="a"/>
    <w:link w:val="1f1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Internetlink">
    <w:name w:val="Internet link"/>
    <w:link w:val="Internetlink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u w:val="single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</w:style>
  <w:style w:type="paragraph" w:customStyle="1" w:styleId="1f2">
    <w:name w:val="Верхний колонтитул1"/>
    <w:link w:val="1f3"/>
  </w:style>
  <w:style w:type="character" w:customStyle="1" w:styleId="1f3">
    <w:name w:val="Верхний колонтитул1"/>
    <w:link w:val="1f2"/>
  </w:style>
  <w:style w:type="paragraph" w:customStyle="1" w:styleId="1f4">
    <w:name w:val="Гиперссылка1"/>
    <w:basedOn w:val="1f5"/>
    <w:link w:val="1f6"/>
    <w:rPr>
      <w:color w:val="0563C1" w:themeColor="hyperlink"/>
      <w:u w:val="single"/>
    </w:rPr>
  </w:style>
  <w:style w:type="character" w:customStyle="1" w:styleId="1f6">
    <w:name w:val="Гиперссылка1"/>
    <w:basedOn w:val="1f7"/>
    <w:link w:val="1f4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1f8">
    <w:name w:val="Список1"/>
    <w:basedOn w:val="Textbody"/>
    <w:link w:val="1f9"/>
  </w:style>
  <w:style w:type="character" w:customStyle="1" w:styleId="1f9">
    <w:name w:val="Список1"/>
    <w:basedOn w:val="Textbody0"/>
    <w:link w:val="1f8"/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List"/>
    <w:basedOn w:val="Textbody"/>
    <w:link w:val="af7"/>
  </w:style>
  <w:style w:type="character" w:customStyle="1" w:styleId="af7">
    <w:name w:val="Список Знак"/>
    <w:basedOn w:val="Textbody0"/>
    <w:link w:val="af6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5">
    <w:name w:val="Основной шрифт абзаца1"/>
    <w:link w:val="1f7"/>
    <w:pPr>
      <w:spacing w:after="160" w:line="264" w:lineRule="auto"/>
    </w:pPr>
  </w:style>
  <w:style w:type="character" w:customStyle="1" w:styleId="1f7">
    <w:name w:val="Основной шрифт абзаца1"/>
    <w:link w:val="1f5"/>
  </w:style>
  <w:style w:type="paragraph" w:customStyle="1" w:styleId="1fa">
    <w:name w:val="Нижний колонтитул1"/>
    <w:link w:val="1fb"/>
    <w:rPr>
      <w:rFonts w:ascii="Times New Roman" w:hAnsi="Times New Roman"/>
      <w:sz w:val="28"/>
    </w:rPr>
  </w:style>
  <w:style w:type="character" w:customStyle="1" w:styleId="1fb">
    <w:name w:val="Нижний колонтитул1"/>
    <w:link w:val="1fa"/>
    <w:rPr>
      <w:rFonts w:ascii="Times New Roman" w:hAnsi="Times New Roman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f8">
    <w:name w:val="Body Text"/>
    <w:basedOn w:val="a"/>
    <w:link w:val="af9"/>
    <w:pPr>
      <w:spacing w:after="140" w:line="276" w:lineRule="auto"/>
    </w:pPr>
  </w:style>
  <w:style w:type="character" w:customStyle="1" w:styleId="af9">
    <w:name w:val="Основной текст Знак"/>
    <w:basedOn w:val="1"/>
    <w:link w:val="af8"/>
  </w:style>
  <w:style w:type="paragraph" w:styleId="afa">
    <w:name w:val="Subtitle"/>
    <w:next w:val="a"/>
    <w:link w:val="afb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15">
    <w:name w:val="Обычный1"/>
    <w:link w:val="17"/>
  </w:style>
  <w:style w:type="character" w:customStyle="1" w:styleId="17">
    <w:name w:val="Обычный1"/>
    <w:link w:val="15"/>
  </w:style>
  <w:style w:type="paragraph" w:styleId="afc">
    <w:name w:val="Title"/>
    <w:basedOn w:val="a"/>
    <w:next w:val="af8"/>
    <w:link w:val="afd"/>
    <w:uiPriority w:val="10"/>
    <w:qFormat/>
    <w:pPr>
      <w:keepNext/>
      <w:spacing w:before="240" w:after="120"/>
    </w:pPr>
    <w:rPr>
      <w:rFonts w:ascii="Open Sans" w:hAnsi="Open Sans"/>
      <w:sz w:val="28"/>
    </w:rPr>
  </w:style>
  <w:style w:type="character" w:customStyle="1" w:styleId="afd">
    <w:name w:val="Заголовок Знак"/>
    <w:basedOn w:val="1"/>
    <w:link w:val="afc"/>
    <w:rPr>
      <w:rFonts w:ascii="Open Sans" w:hAnsi="Ope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Заголовок2"/>
    <w:link w:val="29"/>
    <w:rPr>
      <w:rFonts w:ascii="XO Thames" w:hAnsi="XO Thames"/>
      <w:b/>
      <w:caps/>
      <w:sz w:val="40"/>
    </w:rPr>
  </w:style>
  <w:style w:type="character" w:customStyle="1" w:styleId="29">
    <w:name w:val="Заголовок2"/>
    <w:link w:val="28"/>
    <w:rPr>
      <w:rFonts w:ascii="XO Thames" w:hAnsi="XO Thames"/>
      <w:b/>
      <w:caps/>
      <w:sz w:val="4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Placeholder Text"/>
    <w:basedOn w:val="a0"/>
    <w:uiPriority w:val="99"/>
    <w:semiHidden/>
    <w:rsid w:val="0063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0D5427BF4E9039F91EA4F170BEE777BE7CC96A182C075F18AD10AA5C3E3FF071C55A089D3AA70E133FE429F3BB4B6430F490D83C9CE308990E323yFB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E5EE-1DEC-4C5B-AB45-4483418E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Крынецкая София Васильевна</dc:creator>
  <cp:lastModifiedBy>Крынецкая София Васильевна</cp:lastModifiedBy>
  <cp:revision>2</cp:revision>
  <dcterms:created xsi:type="dcterms:W3CDTF">2023-07-07T01:36:00Z</dcterms:created>
  <dcterms:modified xsi:type="dcterms:W3CDTF">2023-07-07T01:36:00Z</dcterms:modified>
</cp:coreProperties>
</file>