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4B" w:rsidRDefault="00C24F61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344B" w:rsidRDefault="00BB344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BB344B" w:rsidRDefault="00BB34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BB344B" w:rsidRDefault="00BB344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BB344B" w:rsidRDefault="00C24F6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BB344B" w:rsidRDefault="00BB34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B344B" w:rsidRDefault="00C24F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BB344B" w:rsidRDefault="00C24F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BB344B" w:rsidRDefault="00BB344B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BB344B" w:rsidRDefault="00BB344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BB344B" w:rsidRDefault="00C24F61">
      <w:pPr>
        <w:spacing w:after="0" w:line="240" w:lineRule="auto"/>
        <w:ind w:left="-284" w:right="5526"/>
        <w:jc w:val="center"/>
        <w:rPr>
          <w:rFonts w:ascii="Times New Roman" w:hAnsi="Times New Roman"/>
          <w:sz w:val="24"/>
        </w:rPr>
      </w:pPr>
      <w:bookmarkStart w:id="0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0"/>
    </w:p>
    <w:p w:rsidR="00BB344B" w:rsidRDefault="00C24F61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:rsidR="00BB344B" w:rsidRDefault="00BB34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395"/>
      </w:tblGrid>
      <w:tr w:rsidR="00BB344B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B344B" w:rsidRDefault="00C24F6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изменения в приложение к постановлению Правительства Камчатского края от 03.11.2021 № 466-П «Об утверждении </w:t>
            </w:r>
            <w:r>
              <w:rPr>
                <w:rFonts w:ascii="Times New Roman" w:hAnsi="Times New Roman"/>
                <w:sz w:val="28"/>
              </w:rPr>
              <w:t xml:space="preserve">Положения о региональном государственном контроле (надзоре) в области розничной продажи алкогольной и спиртосодержащей продукции на территории Камчатского края» </w:t>
            </w:r>
          </w:p>
        </w:tc>
      </w:tr>
    </w:tbl>
    <w:p w:rsidR="00BB344B" w:rsidRDefault="00BB34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B344B" w:rsidRDefault="00C24F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BB344B" w:rsidRDefault="00BB34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B344B" w:rsidRDefault="00C24F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</w:t>
      </w:r>
      <w:r>
        <w:rPr>
          <w:rFonts w:ascii="Times New Roman" w:hAnsi="Times New Roman"/>
          <w:sz w:val="28"/>
        </w:rPr>
        <w:t xml:space="preserve">риложение к постановлению Правительства Камчатского края от 03.11.2021 № 466-П «Об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Камчатского края» </w:t>
      </w:r>
      <w:r>
        <w:rPr>
          <w:rFonts w:ascii="Times New Roman" w:hAnsi="Times New Roman"/>
          <w:sz w:val="28"/>
        </w:rPr>
        <w:t xml:space="preserve">изменение, изложив приложение 2 к Положению о региональном государственном контроле (надзоре) в области розничной продажи алкогольной и спиртосодержащей продукции на территории Камчатского края в редакции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постановлению.</w:t>
      </w:r>
    </w:p>
    <w:p w:rsidR="00BB344B" w:rsidRDefault="00C24F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Настоящее постановление вступает в силу после дня его официального опубликования. </w:t>
      </w:r>
    </w:p>
    <w:p w:rsidR="00BB344B" w:rsidRDefault="00BB344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B344B" w:rsidRDefault="00BB344B">
      <w:pPr>
        <w:spacing w:after="0" w:line="276" w:lineRule="auto"/>
        <w:ind w:firstLine="709"/>
        <w:jc w:val="both"/>
        <w:rPr>
          <w:rFonts w:ascii="Times New Roman" w:hAnsi="Times New Roman"/>
        </w:rPr>
      </w:pPr>
    </w:p>
    <w:p w:rsidR="00BB344B" w:rsidRDefault="00BB344B">
      <w:pPr>
        <w:spacing w:after="0" w:line="276" w:lineRule="auto"/>
        <w:ind w:firstLine="709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BB344B">
        <w:trPr>
          <w:trHeight w:val="1232"/>
        </w:trPr>
        <w:tc>
          <w:tcPr>
            <w:tcW w:w="4678" w:type="dxa"/>
            <w:shd w:val="clear" w:color="auto" w:fill="auto"/>
            <w:tcMar>
              <w:left w:w="0" w:type="dxa"/>
              <w:right w:w="0" w:type="dxa"/>
            </w:tcMar>
          </w:tcPr>
          <w:p w:rsidR="00BB344B" w:rsidRDefault="00C24F61">
            <w:pPr>
              <w:spacing w:after="0" w:line="240" w:lineRule="auto"/>
              <w:ind w:left="4" w:hanging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:rsidR="00BB344B" w:rsidRDefault="00BB344B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</w:tcPr>
          <w:p w:rsidR="00BB344B" w:rsidRDefault="00BB344B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:rsidR="00BB344B" w:rsidRDefault="00C24F61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BB344B" w:rsidRDefault="00C24F61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  <w:bookmarkStart w:id="1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1"/>
    </w:p>
    <w:p w:rsidR="00BB344B" w:rsidRDefault="00C24F61">
      <w:r>
        <w:br w:type="page"/>
      </w:r>
    </w:p>
    <w:p w:rsidR="00BB344B" w:rsidRDefault="00C24F61" w:rsidP="00C24F61">
      <w:pPr>
        <w:widowControl w:val="0"/>
        <w:spacing w:after="0" w:line="240" w:lineRule="auto"/>
        <w:ind w:left="56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к постановлению </w:t>
      </w:r>
      <w:r>
        <w:rPr>
          <w:rFonts w:ascii="Times New Roman" w:hAnsi="Times New Roman"/>
          <w:sz w:val="28"/>
        </w:rPr>
        <w:t>Правительства Камчатского края</w:t>
      </w:r>
    </w:p>
    <w:tbl>
      <w:tblPr>
        <w:tblStyle w:val="af0"/>
        <w:tblW w:w="4110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7"/>
        <w:gridCol w:w="425"/>
        <w:gridCol w:w="1706"/>
      </w:tblGrid>
      <w:tr w:rsidR="00BB344B" w:rsidTr="00C24F61">
        <w:trPr>
          <w:trHeight w:val="297"/>
        </w:trPr>
        <w:tc>
          <w:tcPr>
            <w:tcW w:w="562" w:type="dxa"/>
          </w:tcPr>
          <w:p w:rsidR="00BB344B" w:rsidRDefault="00C24F61">
            <w:pPr>
              <w:spacing w:after="60"/>
              <w:ind w:left="5669" w:hanging="566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417" w:type="dxa"/>
          </w:tcPr>
          <w:p w:rsidR="00BB344B" w:rsidRDefault="00BB344B" w:rsidP="00C24F61">
            <w:pPr>
              <w:spacing w:after="60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  <w:tc>
          <w:tcPr>
            <w:tcW w:w="425" w:type="dxa"/>
          </w:tcPr>
          <w:p w:rsidR="00BB344B" w:rsidRDefault="00C24F61" w:rsidP="00C24F61">
            <w:pPr>
              <w:spacing w:after="60"/>
              <w:ind w:left="4819" w:hanging="481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6" w:type="dxa"/>
          </w:tcPr>
          <w:p w:rsidR="00BB344B" w:rsidRDefault="00C24F61" w:rsidP="00C24F61">
            <w:pPr>
              <w:spacing w:after="60"/>
              <w:ind w:left="4819" w:hanging="4819"/>
              <w:jc w:val="center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</w:t>
            </w:r>
          </w:p>
        </w:tc>
      </w:tr>
    </w:tbl>
    <w:p w:rsidR="00BB344B" w:rsidRDefault="00BB344B">
      <w:pPr>
        <w:spacing w:after="0" w:line="240" w:lineRule="auto"/>
        <w:rPr>
          <w:rFonts w:ascii="Times New Roman" w:hAnsi="Times New Roman"/>
          <w:sz w:val="28"/>
        </w:rPr>
      </w:pPr>
      <w:bookmarkStart w:id="2" w:name="_GoBack"/>
      <w:bookmarkEnd w:id="2"/>
    </w:p>
    <w:p w:rsidR="00BB344B" w:rsidRDefault="00C24F61">
      <w:pPr>
        <w:spacing w:after="0" w:line="240" w:lineRule="auto"/>
        <w:ind w:left="5669"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2 к Положению о региональном государственном контроле (надзоре) в области розничной продажи алкогольной и спиртосодержащей продукции на территории Камчатского края</w:t>
      </w:r>
    </w:p>
    <w:p w:rsidR="00BB344B" w:rsidRDefault="00BB34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B344B" w:rsidRDefault="00BB34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B344B" w:rsidRDefault="00C24F6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</w:t>
      </w:r>
    </w:p>
    <w:p w:rsidR="00BB344B" w:rsidRDefault="00C24F6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индикаторов риска нарушения обязательных требований </w:t>
      </w:r>
      <w:r>
        <w:rPr>
          <w:rFonts w:ascii="Times New Roman" w:hAnsi="Times New Roman"/>
          <w:sz w:val="28"/>
        </w:rPr>
        <w:t>в сфере розничной продажи алкогольной и спиртосодержащей продукции</w:t>
      </w:r>
    </w:p>
    <w:p w:rsidR="00BB344B" w:rsidRDefault="00BB344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344B" w:rsidRDefault="00BB344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344B" w:rsidRDefault="00C24F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Индикатором риска нарушения обязательных требований в сфере розничной продажи алкогольной и спиртосодержащей продукции (далее – обязательные требования)</w:t>
      </w:r>
      <w:r>
        <w:rPr>
          <w:rFonts w:ascii="Times New Roman" w:hAnsi="Times New Roman"/>
          <w:sz w:val="28"/>
        </w:rPr>
        <w:t xml:space="preserve">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</w:t>
      </w:r>
      <w:r>
        <w:rPr>
          <w:rFonts w:ascii="Times New Roman" w:hAnsi="Times New Roman"/>
          <w:sz w:val="28"/>
        </w:rPr>
        <w:t>емым законом ценностям.</w:t>
      </w:r>
    </w:p>
    <w:p w:rsidR="00BB344B" w:rsidRDefault="00C24F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Индикаторами риска нарушения обязательных требований, используемыми при осуществлении регионального государственного контроля, являются:</w:t>
      </w:r>
    </w:p>
    <w:p w:rsidR="00BB344B" w:rsidRDefault="00C24F61" w:rsidP="00C24F61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Отсутствие фиксации в Единой государственной автоматизированной информационной системе учета об</w:t>
      </w:r>
      <w:r>
        <w:rPr>
          <w:rFonts w:ascii="Times New Roman" w:hAnsi="Times New Roman"/>
          <w:sz w:val="28"/>
        </w:rPr>
        <w:t>ъема производства и оборота этилового спирта, алкогольной и спиртосодержащей продукции (далее – ЕГАИС) информации о закупке алкогольной и спиртосодержащей продукции, имеющей федеральные специальные марки, на протяжении шести месяцев организацией, имеющей л</w:t>
      </w:r>
      <w:r>
        <w:rPr>
          <w:rFonts w:ascii="Times New Roman" w:hAnsi="Times New Roman"/>
          <w:sz w:val="28"/>
        </w:rPr>
        <w:t>ицензию на осуществление розничной продажи алкогольной продукции и (или) лицензию на осуществление розничной продажи алкогольной продукции при оказании услуг общественного питания.</w:t>
      </w:r>
    </w:p>
    <w:p w:rsidR="00BB344B" w:rsidRDefault="00C24F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Отсутствие фиксации в ЕГАИС информации о списании алкогольной и спиртосо</w:t>
      </w:r>
      <w:r>
        <w:rPr>
          <w:rFonts w:ascii="Times New Roman" w:hAnsi="Times New Roman"/>
          <w:sz w:val="28"/>
        </w:rPr>
        <w:t>держащей продукции, имеющей федеральные специальные марки, на протяжении шести месяцев организацией, имеющей лицензию на осуществление розничной продажи алкогольной продукции и (или) лицензию на осуществление розничной продажи алкогольной продукции при ока</w:t>
      </w:r>
      <w:r>
        <w:rPr>
          <w:rFonts w:ascii="Times New Roman" w:hAnsi="Times New Roman"/>
          <w:sz w:val="28"/>
        </w:rPr>
        <w:t>зании услуг общественного питания.</w:t>
      </w:r>
    </w:p>
    <w:p w:rsidR="00BB344B" w:rsidRDefault="00C24F61" w:rsidP="00C24F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Отклонение в меньшую сторону более чем на 30% либо в большую сторону более чем на 100% (на основании сведений ЕГАИС) объемов розничной продажи алкогольной продукции от усредненного объема розничной продажи алкогольной </w:t>
      </w:r>
      <w:r>
        <w:rPr>
          <w:rFonts w:ascii="Times New Roman" w:hAnsi="Times New Roman"/>
          <w:sz w:val="28"/>
        </w:rPr>
        <w:t xml:space="preserve">продукции в объектах торговли и общественного питания </w:t>
      </w:r>
      <w:r>
        <w:rPr>
          <w:rFonts w:ascii="Times New Roman" w:hAnsi="Times New Roman"/>
          <w:sz w:val="28"/>
        </w:rPr>
        <w:lastRenderedPageBreak/>
        <w:t>аналогичных организаций и (или) индивидуальных предпринимателей, осуществляющих розничную продажу алкогольной продукции и (или) розничную продажу алкогольной продукции при оказании услуг общественного п</w:t>
      </w:r>
      <w:r>
        <w:rPr>
          <w:rFonts w:ascii="Times New Roman" w:hAnsi="Times New Roman"/>
          <w:sz w:val="28"/>
        </w:rPr>
        <w:t>итания на территории Камчатского края.».</w:t>
      </w:r>
    </w:p>
    <w:sectPr w:rsidR="00BB344B" w:rsidSect="00C24F61">
      <w:headerReference w:type="default" r:id="rId8"/>
      <w:pgSz w:w="11906" w:h="16838"/>
      <w:pgMar w:top="1134" w:right="851" w:bottom="1134" w:left="1418" w:header="567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24F61">
      <w:pPr>
        <w:spacing w:after="0" w:line="240" w:lineRule="auto"/>
      </w:pPr>
      <w:r>
        <w:separator/>
      </w:r>
    </w:p>
  </w:endnote>
  <w:endnote w:type="continuationSeparator" w:id="0">
    <w:p w:rsidR="00000000" w:rsidRDefault="00C24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24F61">
      <w:pPr>
        <w:spacing w:after="0" w:line="240" w:lineRule="auto"/>
      </w:pPr>
      <w:r>
        <w:separator/>
      </w:r>
    </w:p>
  </w:footnote>
  <w:footnote w:type="continuationSeparator" w:id="0">
    <w:p w:rsidR="00000000" w:rsidRDefault="00C24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791633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B344B" w:rsidRPr="00C24F61" w:rsidRDefault="00C24F61" w:rsidP="00C24F61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C24F61">
          <w:rPr>
            <w:rFonts w:ascii="Times New Roman" w:hAnsi="Times New Roman"/>
            <w:sz w:val="24"/>
            <w:szCs w:val="24"/>
          </w:rPr>
          <w:fldChar w:fldCharType="begin"/>
        </w:r>
        <w:r w:rsidRPr="00C24F6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24F61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C24F6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C3BA9"/>
    <w:multiLevelType w:val="multilevel"/>
    <w:tmpl w:val="16623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4B"/>
    <w:rsid w:val="00BB344B"/>
    <w:rsid w:val="00C2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FC1A9-116C-42AF-BAC6-51D1FEE1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5"/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Нижний колонтитул Знак"/>
    <w:basedOn w:val="1"/>
    <w:link w:val="ac"/>
    <w:rPr>
      <w:rFonts w:ascii="Times New Roman" w:hAnsi="Times New Roman"/>
      <w:sz w:val="28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Лепехова Юлия Владимировна</cp:lastModifiedBy>
  <cp:revision>2</cp:revision>
  <dcterms:created xsi:type="dcterms:W3CDTF">2023-05-03T04:40:00Z</dcterms:created>
  <dcterms:modified xsi:type="dcterms:W3CDTF">2023-05-03T04:50:00Z</dcterms:modified>
</cp:coreProperties>
</file>