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95C" w:rsidRDefault="008D2BF6" w:rsidP="00625B87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Информационная справка</w:t>
      </w:r>
      <w:r w:rsidR="00A93D73" w:rsidRPr="009D4E2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91095C" w:rsidRDefault="002C2448" w:rsidP="00625B87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4E2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 </w:t>
      </w:r>
      <w:r w:rsidR="0091095C">
        <w:rPr>
          <w:rFonts w:ascii="Times New Roman" w:hAnsi="Times New Roman" w:cs="Times New Roman"/>
          <w:b/>
          <w:color w:val="000000"/>
          <w:sz w:val="28"/>
          <w:szCs w:val="28"/>
        </w:rPr>
        <w:t>заседанию Инвестиционного комитета Камчатского края</w:t>
      </w:r>
      <w:r w:rsidR="002051C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91095C" w:rsidRPr="002051CE" w:rsidRDefault="0091095C" w:rsidP="00625B87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под председательством Губернатора Камчатского края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Солодова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В.В.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br/>
        <w:t>по вопросу «</w:t>
      </w:r>
      <w:r w:rsidRPr="0091095C">
        <w:rPr>
          <w:rFonts w:ascii="Times New Roman" w:hAnsi="Times New Roman" w:cs="Times New Roman"/>
          <w:b/>
          <w:color w:val="000000"/>
          <w:sz w:val="28"/>
          <w:szCs w:val="28"/>
        </w:rPr>
        <w:t>О ходе внедрения Регионального инвестиционного стандарта 2.0 на территории Камчатского края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C1579C" w:rsidRPr="009D4E26" w:rsidRDefault="00C1579C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579C" w:rsidRPr="009D4E26" w:rsidRDefault="00C1579C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4E26">
        <w:rPr>
          <w:rFonts w:ascii="Times New Roman" w:hAnsi="Times New Roman" w:cs="Times New Roman"/>
          <w:color w:val="000000"/>
          <w:sz w:val="28"/>
          <w:szCs w:val="28"/>
        </w:rPr>
        <w:t xml:space="preserve">В рамках внедрения в Камчатском крае элементов системы поддержки новых инвестиционных проектов Регионального инвестиционного стандарта 2.0 </w:t>
      </w:r>
      <w:r w:rsidR="007E35DD" w:rsidRPr="007E35DD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приказом Министерства экономического развития Российской Федерации от 30.09.2021 года № 591 «О системе поддержки новых инвестиционных проектов в субъектах Российской Федерации («Региональный инвестиционный стандарт») (далее – Приказ) </w:t>
      </w:r>
      <w:r w:rsidRPr="009D4E26">
        <w:rPr>
          <w:rFonts w:ascii="Times New Roman" w:hAnsi="Times New Roman" w:cs="Times New Roman"/>
          <w:color w:val="000000"/>
          <w:sz w:val="28"/>
          <w:szCs w:val="28"/>
        </w:rPr>
        <w:t>проведены следующие мероприятия.</w:t>
      </w:r>
    </w:p>
    <w:p w:rsidR="00482501" w:rsidRPr="009D4E26" w:rsidRDefault="00C1579C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4E26">
        <w:rPr>
          <w:rFonts w:ascii="Times New Roman" w:hAnsi="Times New Roman" w:cs="Times New Roman"/>
          <w:color w:val="000000"/>
          <w:sz w:val="28"/>
          <w:szCs w:val="28"/>
        </w:rPr>
        <w:t xml:space="preserve">Распоряжением Губернатора Камчатского края от 26.08.2022 № 550-Р </w:t>
      </w:r>
      <w:r w:rsidR="007E35DD">
        <w:rPr>
          <w:rFonts w:ascii="Times New Roman" w:hAnsi="Times New Roman" w:cs="Times New Roman"/>
          <w:color w:val="000000"/>
          <w:sz w:val="28"/>
          <w:szCs w:val="28"/>
        </w:rPr>
        <w:t>утвержден</w:t>
      </w:r>
      <w:r w:rsidRPr="009D4E26">
        <w:rPr>
          <w:rFonts w:ascii="Times New Roman" w:hAnsi="Times New Roman" w:cs="Times New Roman"/>
          <w:color w:val="000000"/>
          <w:sz w:val="28"/>
          <w:szCs w:val="28"/>
        </w:rPr>
        <w:t xml:space="preserve"> План мероприят</w:t>
      </w:r>
      <w:r w:rsidR="0091095C">
        <w:rPr>
          <w:rFonts w:ascii="Times New Roman" w:hAnsi="Times New Roman" w:cs="Times New Roman"/>
          <w:color w:val="000000"/>
          <w:sz w:val="28"/>
          <w:szCs w:val="28"/>
        </w:rPr>
        <w:t>ий («дорожная</w:t>
      </w:r>
      <w:r w:rsidRPr="009D4E26">
        <w:rPr>
          <w:rFonts w:ascii="Times New Roman" w:hAnsi="Times New Roman" w:cs="Times New Roman"/>
          <w:color w:val="000000"/>
          <w:sz w:val="28"/>
          <w:szCs w:val="28"/>
        </w:rPr>
        <w:t xml:space="preserve"> карт</w:t>
      </w:r>
      <w:r w:rsidR="0091095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D4E26">
        <w:rPr>
          <w:rFonts w:ascii="Times New Roman" w:hAnsi="Times New Roman" w:cs="Times New Roman"/>
          <w:color w:val="000000"/>
          <w:sz w:val="28"/>
          <w:szCs w:val="28"/>
        </w:rPr>
        <w:t>») по внедрению Регионального инвестиционного стандарта 2.0</w:t>
      </w:r>
      <w:r w:rsidR="00CA4F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D4E26">
        <w:rPr>
          <w:rFonts w:ascii="Times New Roman" w:hAnsi="Times New Roman" w:cs="Times New Roman"/>
          <w:color w:val="000000"/>
          <w:sz w:val="28"/>
          <w:szCs w:val="28"/>
        </w:rPr>
        <w:t>в Камчатском крае.</w:t>
      </w:r>
      <w:r w:rsidR="005F26EC" w:rsidRPr="009D4E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1579C" w:rsidRPr="009D4E26" w:rsidRDefault="00C1579C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4E26">
        <w:rPr>
          <w:rFonts w:ascii="Times New Roman" w:hAnsi="Times New Roman" w:cs="Times New Roman"/>
          <w:color w:val="000000"/>
          <w:sz w:val="28"/>
          <w:szCs w:val="28"/>
        </w:rPr>
        <w:t>В рамках плана мероприятий</w:t>
      </w:r>
      <w:r w:rsidR="005335CD">
        <w:rPr>
          <w:rFonts w:ascii="Times New Roman" w:hAnsi="Times New Roman" w:cs="Times New Roman"/>
          <w:color w:val="000000"/>
          <w:sz w:val="28"/>
          <w:szCs w:val="28"/>
        </w:rPr>
        <w:t xml:space="preserve"> предусмотрено внедрение следующих </w:t>
      </w:r>
      <w:r w:rsidR="0091095C">
        <w:rPr>
          <w:rFonts w:ascii="Times New Roman" w:hAnsi="Times New Roman" w:cs="Times New Roman"/>
          <w:color w:val="000000"/>
          <w:sz w:val="28"/>
          <w:szCs w:val="28"/>
        </w:rPr>
        <w:t>элементов</w:t>
      </w:r>
      <w:r w:rsidRPr="009D4E2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B11D1" w:rsidRPr="009D4E26" w:rsidRDefault="00C1579C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4E26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CB11D1" w:rsidRPr="009D4E2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Инвестиционная декларация </w:t>
      </w:r>
      <w:r w:rsidR="000D6CDA" w:rsidRPr="009D4E26">
        <w:rPr>
          <w:rFonts w:ascii="Times New Roman" w:hAnsi="Times New Roman" w:cs="Times New Roman"/>
          <w:b/>
          <w:color w:val="000000"/>
          <w:sz w:val="28"/>
          <w:szCs w:val="28"/>
        </w:rPr>
        <w:t>субъекта Российской Федерации</w:t>
      </w:r>
      <w:r w:rsidR="00CB11D1" w:rsidRPr="009D4E26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5335CD" w:rsidRDefault="00C1579C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4E26">
        <w:rPr>
          <w:rFonts w:ascii="Times New Roman" w:hAnsi="Times New Roman" w:cs="Times New Roman"/>
          <w:color w:val="000000"/>
          <w:sz w:val="28"/>
          <w:szCs w:val="28"/>
        </w:rPr>
        <w:t xml:space="preserve">С учетом совместных предложений исполнительных органов Камчатского края и представителей бизнес-сообщества Камчатского края </w:t>
      </w:r>
      <w:r w:rsidR="005335CD">
        <w:rPr>
          <w:rFonts w:ascii="Times New Roman" w:hAnsi="Times New Roman" w:cs="Times New Roman"/>
          <w:color w:val="000000"/>
          <w:sz w:val="28"/>
          <w:szCs w:val="28"/>
        </w:rPr>
        <w:t>сформирована новая Инвестиционная декларация</w:t>
      </w:r>
      <w:r w:rsidR="00110BF6" w:rsidRPr="009D4E26">
        <w:rPr>
          <w:rFonts w:ascii="Times New Roman" w:hAnsi="Times New Roman" w:cs="Times New Roman"/>
          <w:color w:val="000000"/>
          <w:sz w:val="28"/>
          <w:szCs w:val="28"/>
        </w:rPr>
        <w:t xml:space="preserve"> Камчатского края</w:t>
      </w:r>
      <w:r w:rsidR="005335CD">
        <w:rPr>
          <w:rFonts w:ascii="Times New Roman" w:hAnsi="Times New Roman" w:cs="Times New Roman"/>
          <w:color w:val="000000"/>
          <w:sz w:val="28"/>
          <w:szCs w:val="28"/>
        </w:rPr>
        <w:t xml:space="preserve">, утвержденная </w:t>
      </w:r>
      <w:r w:rsidR="005335CD" w:rsidRPr="005335CD">
        <w:rPr>
          <w:rFonts w:ascii="Times New Roman" w:hAnsi="Times New Roman" w:cs="Times New Roman"/>
          <w:color w:val="000000"/>
          <w:sz w:val="28"/>
          <w:szCs w:val="28"/>
        </w:rPr>
        <w:t>распоряжением Губернатора Камчатского края от 22.02.2023 № 143-Р</w:t>
      </w:r>
      <w:r w:rsidR="00110BF6" w:rsidRPr="009D4E2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5F26EC" w:rsidRPr="009D4E26" w:rsidRDefault="00110BF6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4E26">
        <w:rPr>
          <w:rFonts w:ascii="Times New Roman" w:hAnsi="Times New Roman" w:cs="Times New Roman"/>
          <w:color w:val="000000"/>
          <w:sz w:val="28"/>
          <w:szCs w:val="28"/>
        </w:rPr>
        <w:t>Знаковое событие для региона, предыдущая декларация б</w:t>
      </w:r>
      <w:r w:rsidR="003212F2">
        <w:rPr>
          <w:rFonts w:ascii="Times New Roman" w:hAnsi="Times New Roman" w:cs="Times New Roman"/>
          <w:color w:val="000000"/>
          <w:sz w:val="28"/>
          <w:szCs w:val="28"/>
        </w:rPr>
        <w:t xml:space="preserve">ыла принята еще в 2013 году и </w:t>
      </w:r>
      <w:r w:rsidRPr="009D4E26">
        <w:rPr>
          <w:rFonts w:ascii="Times New Roman" w:hAnsi="Times New Roman" w:cs="Times New Roman"/>
          <w:color w:val="000000"/>
          <w:sz w:val="28"/>
          <w:szCs w:val="28"/>
        </w:rPr>
        <w:t xml:space="preserve">устарела. </w:t>
      </w:r>
      <w:r w:rsidR="003212F2">
        <w:rPr>
          <w:rFonts w:ascii="Times New Roman" w:hAnsi="Times New Roman" w:cs="Times New Roman"/>
          <w:color w:val="000000"/>
          <w:sz w:val="28"/>
          <w:szCs w:val="28"/>
        </w:rPr>
        <w:t>В новой декларации закрепляются</w:t>
      </w:r>
      <w:r w:rsidRPr="009D4E26">
        <w:rPr>
          <w:rFonts w:ascii="Times New Roman" w:hAnsi="Times New Roman" w:cs="Times New Roman"/>
          <w:color w:val="000000"/>
          <w:sz w:val="28"/>
          <w:szCs w:val="28"/>
        </w:rPr>
        <w:t xml:space="preserve"> рекомендованные Приказом Минэкономразвития России принципы осуществления инвестиционной деятельности </w:t>
      </w:r>
      <w:r w:rsidR="003212F2">
        <w:rPr>
          <w:rFonts w:ascii="Times New Roman" w:hAnsi="Times New Roman" w:cs="Times New Roman"/>
          <w:color w:val="000000"/>
          <w:sz w:val="28"/>
          <w:szCs w:val="28"/>
        </w:rPr>
        <w:t>и другие</w:t>
      </w:r>
      <w:r w:rsidR="005F26EC" w:rsidRPr="009D4E26">
        <w:rPr>
          <w:rFonts w:ascii="Times New Roman" w:hAnsi="Times New Roman" w:cs="Times New Roman"/>
          <w:color w:val="000000"/>
          <w:sz w:val="28"/>
          <w:szCs w:val="28"/>
        </w:rPr>
        <w:t xml:space="preserve"> необходимые элементы: </w:t>
      </w:r>
    </w:p>
    <w:p w:rsidR="005F26EC" w:rsidRPr="009D4E26" w:rsidRDefault="003212F2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="005F26EC" w:rsidRPr="009D4E26">
        <w:rPr>
          <w:rFonts w:ascii="Times New Roman" w:hAnsi="Times New Roman" w:cs="Times New Roman"/>
          <w:color w:val="000000"/>
          <w:sz w:val="28"/>
          <w:szCs w:val="28"/>
        </w:rPr>
        <w:t>общее описание целей инвестиционного развития;</w:t>
      </w:r>
    </w:p>
    <w:p w:rsidR="005F26EC" w:rsidRPr="009D4E26" w:rsidRDefault="003212F2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="005F26EC" w:rsidRPr="009D4E26">
        <w:rPr>
          <w:rFonts w:ascii="Times New Roman" w:hAnsi="Times New Roman" w:cs="Times New Roman"/>
          <w:color w:val="000000"/>
          <w:sz w:val="28"/>
          <w:szCs w:val="28"/>
        </w:rPr>
        <w:t>ключевые характеристики</w:t>
      </w:r>
      <w:r w:rsidR="002C2448" w:rsidRPr="009D4E26">
        <w:rPr>
          <w:rFonts w:ascii="Times New Roman" w:hAnsi="Times New Roman" w:cs="Times New Roman"/>
          <w:color w:val="000000"/>
          <w:sz w:val="28"/>
          <w:szCs w:val="28"/>
        </w:rPr>
        <w:t xml:space="preserve"> региона</w:t>
      </w:r>
      <w:r w:rsidR="005F26EC" w:rsidRPr="009D4E2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F26EC" w:rsidRPr="009D4E26" w:rsidRDefault="003212F2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 </w:t>
      </w:r>
      <w:r w:rsidR="005F26EC" w:rsidRPr="009D4E26">
        <w:rPr>
          <w:rFonts w:ascii="Times New Roman" w:hAnsi="Times New Roman" w:cs="Times New Roman"/>
          <w:color w:val="000000"/>
          <w:sz w:val="28"/>
          <w:szCs w:val="28"/>
        </w:rPr>
        <w:t>инвестиционные обязательства</w:t>
      </w:r>
      <w:r w:rsidR="002C2448" w:rsidRPr="009D4E26">
        <w:rPr>
          <w:rFonts w:ascii="Times New Roman" w:hAnsi="Times New Roman" w:cs="Times New Roman"/>
          <w:color w:val="000000"/>
          <w:sz w:val="28"/>
          <w:szCs w:val="28"/>
        </w:rPr>
        <w:t xml:space="preserve"> власти перед бизнесом</w:t>
      </w:r>
      <w:r w:rsidR="005F26EC" w:rsidRPr="009D4E2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1579C" w:rsidRPr="009D4E26" w:rsidRDefault="003212F2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 </w:t>
      </w:r>
      <w:r w:rsidR="005F26EC" w:rsidRPr="009D4E26">
        <w:rPr>
          <w:rFonts w:ascii="Times New Roman" w:hAnsi="Times New Roman" w:cs="Times New Roman"/>
          <w:color w:val="000000"/>
          <w:sz w:val="28"/>
          <w:szCs w:val="28"/>
        </w:rPr>
        <w:t>инвестиционная команда</w:t>
      </w:r>
      <w:r w:rsidR="002C2448" w:rsidRPr="009D4E26">
        <w:rPr>
          <w:rFonts w:ascii="Times New Roman" w:hAnsi="Times New Roman" w:cs="Times New Roman"/>
          <w:color w:val="000000"/>
          <w:sz w:val="28"/>
          <w:szCs w:val="28"/>
        </w:rPr>
        <w:t xml:space="preserve"> и т.д.</w:t>
      </w:r>
    </w:p>
    <w:p w:rsidR="00434FEE" w:rsidRDefault="00434FEE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стадии п</w:t>
      </w:r>
      <w:r w:rsidR="005F26EC" w:rsidRPr="009D4E26">
        <w:rPr>
          <w:rFonts w:ascii="Times New Roman" w:hAnsi="Times New Roman" w:cs="Times New Roman"/>
          <w:color w:val="000000"/>
          <w:sz w:val="28"/>
          <w:szCs w:val="28"/>
        </w:rPr>
        <w:t>роект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5F26EC" w:rsidRPr="009D4E26">
        <w:rPr>
          <w:rFonts w:ascii="Times New Roman" w:hAnsi="Times New Roman" w:cs="Times New Roman"/>
          <w:color w:val="000000"/>
          <w:sz w:val="28"/>
          <w:szCs w:val="28"/>
        </w:rPr>
        <w:t xml:space="preserve"> распоряжения Губернатора Камчатского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Инвестиционная декларация Камчатского края обсуждалась</w:t>
      </w:r>
      <w:r w:rsidR="002C2448" w:rsidRPr="009D4E26">
        <w:rPr>
          <w:rFonts w:ascii="Times New Roman" w:hAnsi="Times New Roman" w:cs="Times New Roman"/>
          <w:color w:val="000000"/>
          <w:sz w:val="28"/>
          <w:szCs w:val="28"/>
        </w:rPr>
        <w:t xml:space="preserve"> с бизнесом на Проектном офисе по улучшению инвестиционного климата в Камчатском крае под председательством заместителя Председателя Правительства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Камчатского края Морозовой Ю.С. </w:t>
      </w:r>
    </w:p>
    <w:p w:rsidR="00CE31C4" w:rsidRDefault="00CE31C4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CA4F19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 планом графиком внедрения</w:t>
      </w:r>
      <w:r w:rsidR="00CA4F19">
        <w:rPr>
          <w:rFonts w:ascii="Times New Roman" w:hAnsi="Times New Roman" w:cs="Times New Roman"/>
          <w:color w:val="000000"/>
          <w:sz w:val="28"/>
          <w:szCs w:val="28"/>
        </w:rPr>
        <w:t xml:space="preserve"> Регионального инвестиционного стандарта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A4F19">
        <w:rPr>
          <w:rFonts w:ascii="Times New Roman" w:hAnsi="Times New Roman" w:cs="Times New Roman"/>
          <w:color w:val="000000"/>
          <w:sz w:val="28"/>
          <w:szCs w:val="28"/>
        </w:rPr>
        <w:t xml:space="preserve">(далее – </w:t>
      </w:r>
      <w:r>
        <w:rPr>
          <w:rFonts w:ascii="Times New Roman" w:hAnsi="Times New Roman" w:cs="Times New Roman"/>
          <w:color w:val="000000"/>
          <w:sz w:val="28"/>
          <w:szCs w:val="28"/>
        </w:rPr>
        <w:t>РИС 2.0</w:t>
      </w:r>
      <w:r w:rsidR="00CA4F19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, утвержденным Министерством экономического развития РФ (далее – Минэконом</w:t>
      </w:r>
      <w:r w:rsidR="00CA4F19">
        <w:rPr>
          <w:rFonts w:ascii="Times New Roman" w:hAnsi="Times New Roman" w:cs="Times New Roman"/>
          <w:color w:val="000000"/>
          <w:sz w:val="28"/>
          <w:szCs w:val="28"/>
        </w:rPr>
        <w:t>развития России), Камчатскому краю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A4F19">
        <w:rPr>
          <w:rFonts w:ascii="Times New Roman" w:hAnsi="Times New Roman" w:cs="Times New Roman"/>
          <w:color w:val="000000"/>
          <w:sz w:val="28"/>
          <w:szCs w:val="28"/>
        </w:rPr>
        <w:t>необходимо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6D70">
        <w:rPr>
          <w:rFonts w:ascii="Times New Roman" w:hAnsi="Times New Roman" w:cs="Times New Roman"/>
          <w:color w:val="000000"/>
          <w:sz w:val="28"/>
          <w:szCs w:val="28"/>
        </w:rPr>
        <w:t xml:space="preserve">было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внедрить данный </w:t>
      </w:r>
      <w:r w:rsidR="00CA4F19">
        <w:rPr>
          <w:rFonts w:ascii="Times New Roman" w:hAnsi="Times New Roman" w:cs="Times New Roman"/>
          <w:color w:val="000000"/>
          <w:sz w:val="28"/>
          <w:szCs w:val="28"/>
        </w:rPr>
        <w:t>элемент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РИС 2.0</w:t>
      </w:r>
      <w:r w:rsidR="00CA4F19">
        <w:rPr>
          <w:rFonts w:ascii="Times New Roman" w:hAnsi="Times New Roman" w:cs="Times New Roman"/>
          <w:color w:val="000000"/>
          <w:sz w:val="28"/>
          <w:szCs w:val="28"/>
        </w:rPr>
        <w:t xml:space="preserve"> до 13 марта 2023 года, </w:t>
      </w:r>
      <w:r w:rsidR="00CA4F19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таким образом, Камчатский край</w:t>
      </w:r>
      <w:r w:rsidR="00D334EE">
        <w:rPr>
          <w:rFonts w:ascii="Times New Roman" w:hAnsi="Times New Roman" w:cs="Times New Roman"/>
          <w:color w:val="000000"/>
          <w:sz w:val="28"/>
          <w:szCs w:val="28"/>
        </w:rPr>
        <w:t xml:space="preserve"> фактически на месяц опередил обозначенные сроки.</w:t>
      </w:r>
    </w:p>
    <w:p w:rsidR="00C1579C" w:rsidRPr="009D4E26" w:rsidRDefault="005F26EC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4E26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9D4E2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Создание агентства развития </w:t>
      </w:r>
      <w:r w:rsidR="000D6CDA" w:rsidRPr="009D4E26">
        <w:rPr>
          <w:rFonts w:ascii="Times New Roman" w:hAnsi="Times New Roman" w:cs="Times New Roman"/>
          <w:b/>
          <w:color w:val="000000"/>
          <w:sz w:val="28"/>
          <w:szCs w:val="28"/>
        </w:rPr>
        <w:t>субъекта Российской Федерации</w:t>
      </w:r>
      <w:r w:rsidRPr="009D4E2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F26EC" w:rsidRPr="009D4E26" w:rsidRDefault="00D70820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8F2C71" w:rsidRPr="009D4E26">
        <w:rPr>
          <w:rFonts w:ascii="Times New Roman" w:hAnsi="Times New Roman" w:cs="Times New Roman"/>
          <w:color w:val="000000"/>
          <w:sz w:val="28"/>
          <w:szCs w:val="28"/>
        </w:rPr>
        <w:t xml:space="preserve">остановлением Правительства Камчатского края от 26.06.2017 № 244-П «Об основных функциях и полномочиях специализированных организаций по привлечению инвестиций и работе с инвесторами в Камчатском крае, а также порядке их взаимодействия с исполнительными органами государственной власти Камчатского края» у нас уже создано действующее Агентство инвестиционного развития – это АО «Корпорация развития Камчатского края». </w:t>
      </w:r>
    </w:p>
    <w:p w:rsidR="00A535FE" w:rsidRDefault="008F2C71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4E26">
        <w:rPr>
          <w:rFonts w:ascii="Times New Roman" w:hAnsi="Times New Roman" w:cs="Times New Roman"/>
          <w:color w:val="000000"/>
          <w:sz w:val="28"/>
          <w:szCs w:val="28"/>
        </w:rPr>
        <w:t xml:space="preserve">Расширение ее функций и полномочий в целях соответствия методическим рекомендациям </w:t>
      </w:r>
      <w:r w:rsidR="00A535FE">
        <w:rPr>
          <w:rFonts w:ascii="Times New Roman" w:hAnsi="Times New Roman" w:cs="Times New Roman"/>
          <w:color w:val="000000"/>
          <w:sz w:val="28"/>
          <w:szCs w:val="28"/>
        </w:rPr>
        <w:t xml:space="preserve">находятся </w:t>
      </w:r>
      <w:r w:rsidR="002C2448" w:rsidRPr="009D4E26">
        <w:rPr>
          <w:rFonts w:ascii="Times New Roman" w:hAnsi="Times New Roman" w:cs="Times New Roman"/>
          <w:color w:val="000000"/>
          <w:sz w:val="28"/>
          <w:szCs w:val="28"/>
        </w:rPr>
        <w:t xml:space="preserve">уже на решающей стадии, соответствующий проект </w:t>
      </w:r>
      <w:r w:rsidR="00A535FE">
        <w:rPr>
          <w:rFonts w:ascii="Times New Roman" w:hAnsi="Times New Roman" w:cs="Times New Roman"/>
          <w:color w:val="000000"/>
          <w:sz w:val="28"/>
          <w:szCs w:val="28"/>
        </w:rPr>
        <w:t xml:space="preserve">«О </w:t>
      </w:r>
      <w:r w:rsidR="00A535FE" w:rsidRPr="00E4516D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A535FE">
        <w:rPr>
          <w:rFonts w:ascii="Times New Roman" w:hAnsi="Times New Roman" w:cs="Times New Roman"/>
          <w:color w:val="000000"/>
          <w:sz w:val="28"/>
          <w:szCs w:val="28"/>
        </w:rPr>
        <w:t>аделении акционерного общества «</w:t>
      </w:r>
      <w:r w:rsidR="00A535FE" w:rsidRPr="00E4516D">
        <w:rPr>
          <w:rFonts w:ascii="Times New Roman" w:hAnsi="Times New Roman" w:cs="Times New Roman"/>
          <w:color w:val="000000"/>
          <w:sz w:val="28"/>
          <w:szCs w:val="28"/>
        </w:rPr>
        <w:t>Корпорация развития Камчатского края</w:t>
      </w:r>
      <w:r w:rsidR="00A535F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535FE" w:rsidRPr="00E4516D">
        <w:rPr>
          <w:rFonts w:ascii="Times New Roman" w:hAnsi="Times New Roman" w:cs="Times New Roman"/>
          <w:color w:val="000000"/>
          <w:sz w:val="28"/>
          <w:szCs w:val="28"/>
        </w:rPr>
        <w:t xml:space="preserve"> функциями агентства развития Камчатского края</w:t>
      </w:r>
      <w:r w:rsidR="00A535FE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2C2448" w:rsidRPr="009D4E26">
        <w:rPr>
          <w:rFonts w:ascii="Times New Roman" w:hAnsi="Times New Roman" w:cs="Times New Roman"/>
          <w:color w:val="000000"/>
          <w:sz w:val="28"/>
          <w:szCs w:val="28"/>
        </w:rPr>
        <w:t>постановления Правительства Камчатского края находится на согласовании в исполнительных органах Камчатского края</w:t>
      </w:r>
      <w:r w:rsidRPr="009D4E2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82501" w:rsidRPr="009D4E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F2C71" w:rsidRDefault="00482501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4E26">
        <w:rPr>
          <w:rFonts w:ascii="Times New Roman" w:hAnsi="Times New Roman" w:cs="Times New Roman"/>
          <w:color w:val="000000"/>
          <w:sz w:val="28"/>
          <w:szCs w:val="28"/>
        </w:rPr>
        <w:t xml:space="preserve">Самый сложный момент – прописать механизм качественного взаимодействия исполнительных органов с </w:t>
      </w:r>
      <w:r w:rsidR="003212F2">
        <w:rPr>
          <w:rFonts w:ascii="Times New Roman" w:hAnsi="Times New Roman" w:cs="Times New Roman"/>
          <w:color w:val="000000"/>
          <w:sz w:val="28"/>
          <w:szCs w:val="28"/>
        </w:rPr>
        <w:t>агентством</w:t>
      </w:r>
      <w:r w:rsidRPr="009D4E26">
        <w:rPr>
          <w:rFonts w:ascii="Times New Roman" w:hAnsi="Times New Roman" w:cs="Times New Roman"/>
          <w:color w:val="000000"/>
          <w:sz w:val="28"/>
          <w:szCs w:val="28"/>
        </w:rPr>
        <w:t xml:space="preserve"> развития, чтобы процесс работы </w:t>
      </w:r>
      <w:r w:rsidR="006A01FF">
        <w:rPr>
          <w:rFonts w:ascii="Times New Roman" w:hAnsi="Times New Roman" w:cs="Times New Roman"/>
          <w:color w:val="000000"/>
          <w:sz w:val="28"/>
          <w:szCs w:val="28"/>
        </w:rPr>
        <w:t>с инвесторами</w:t>
      </w:r>
      <w:r w:rsidRPr="009D4E26">
        <w:rPr>
          <w:rFonts w:ascii="Times New Roman" w:hAnsi="Times New Roman" w:cs="Times New Roman"/>
          <w:color w:val="000000"/>
          <w:sz w:val="28"/>
          <w:szCs w:val="28"/>
        </w:rPr>
        <w:t xml:space="preserve"> был действенным.</w:t>
      </w:r>
    </w:p>
    <w:p w:rsidR="00E4516D" w:rsidRPr="009D4E26" w:rsidRDefault="0059230B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планом графиком внедрения РИС 2.0 Камчатскому краю необходимо внедрить данный элемент РИС 2.0 до </w:t>
      </w:r>
      <w:r w:rsidR="00FF75CF">
        <w:rPr>
          <w:rFonts w:ascii="Times New Roman" w:hAnsi="Times New Roman" w:cs="Times New Roman"/>
          <w:color w:val="000000"/>
          <w:sz w:val="28"/>
          <w:szCs w:val="28"/>
        </w:rPr>
        <w:t>10 апреля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2023 года,</w:t>
      </w:r>
      <w:r w:rsidR="00FF75CF">
        <w:rPr>
          <w:rFonts w:ascii="Times New Roman" w:hAnsi="Times New Roman" w:cs="Times New Roman"/>
          <w:color w:val="000000"/>
          <w:sz w:val="28"/>
          <w:szCs w:val="28"/>
        </w:rPr>
        <w:t xml:space="preserve"> что мы и планируем сделать, так как проект постановления находится уже в финальной стадии согласования.</w:t>
      </w:r>
    </w:p>
    <w:p w:rsidR="008F2C71" w:rsidRPr="009D4E26" w:rsidRDefault="008F2C71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4E26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2C2448" w:rsidRPr="009D4E2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4E26">
        <w:rPr>
          <w:rFonts w:ascii="Times New Roman" w:hAnsi="Times New Roman" w:cs="Times New Roman"/>
          <w:b/>
          <w:color w:val="000000"/>
          <w:sz w:val="28"/>
          <w:szCs w:val="28"/>
        </w:rPr>
        <w:t>Создание Инвестиционного комитета субъекта Российской Федерации</w:t>
      </w:r>
      <w:r w:rsidRPr="009D4E2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53BCC" w:rsidRDefault="008F2C71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4E26">
        <w:rPr>
          <w:rFonts w:ascii="Times New Roman" w:hAnsi="Times New Roman" w:cs="Times New Roman"/>
          <w:color w:val="000000"/>
          <w:sz w:val="28"/>
          <w:szCs w:val="28"/>
        </w:rPr>
        <w:t>В нашем регионе еще 2007 году было принято решение о создании Инвестиционного совета в Камчатс</w:t>
      </w:r>
      <w:r w:rsidR="0046091B">
        <w:rPr>
          <w:rFonts w:ascii="Times New Roman" w:hAnsi="Times New Roman" w:cs="Times New Roman"/>
          <w:color w:val="000000"/>
          <w:sz w:val="28"/>
          <w:szCs w:val="28"/>
        </w:rPr>
        <w:t xml:space="preserve">ком крае. Сейчас </w:t>
      </w:r>
      <w:r w:rsidR="002C2448" w:rsidRPr="009D4E26">
        <w:rPr>
          <w:rFonts w:ascii="Times New Roman" w:hAnsi="Times New Roman" w:cs="Times New Roman"/>
          <w:color w:val="000000"/>
          <w:sz w:val="28"/>
          <w:szCs w:val="28"/>
        </w:rPr>
        <w:t>после</w:t>
      </w:r>
      <w:r w:rsidR="0046091B">
        <w:rPr>
          <w:rFonts w:ascii="Times New Roman" w:hAnsi="Times New Roman" w:cs="Times New Roman"/>
          <w:color w:val="000000"/>
          <w:sz w:val="28"/>
          <w:szCs w:val="28"/>
        </w:rPr>
        <w:t xml:space="preserve"> утверждения</w:t>
      </w:r>
      <w:r w:rsidR="002C2448" w:rsidRPr="009D4E26">
        <w:rPr>
          <w:rFonts w:ascii="Times New Roman" w:hAnsi="Times New Roman" w:cs="Times New Roman"/>
          <w:color w:val="000000"/>
          <w:sz w:val="28"/>
          <w:szCs w:val="28"/>
        </w:rPr>
        <w:t xml:space="preserve"> нового</w:t>
      </w:r>
      <w:r w:rsidR="00321589" w:rsidRPr="009D4E26">
        <w:rPr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r w:rsidR="002C2448" w:rsidRPr="009D4E2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321589" w:rsidRPr="009D4E26">
        <w:rPr>
          <w:rFonts w:ascii="Times New Roman" w:hAnsi="Times New Roman" w:cs="Times New Roman"/>
          <w:color w:val="000000"/>
          <w:sz w:val="28"/>
          <w:szCs w:val="28"/>
        </w:rPr>
        <w:t xml:space="preserve"> Камчатского края № </w:t>
      </w:r>
      <w:r w:rsidR="002C2448" w:rsidRPr="009D4E26">
        <w:rPr>
          <w:rFonts w:ascii="Times New Roman" w:hAnsi="Times New Roman" w:cs="Times New Roman"/>
          <w:color w:val="000000"/>
          <w:sz w:val="28"/>
          <w:szCs w:val="28"/>
        </w:rPr>
        <w:t>162</w:t>
      </w:r>
      <w:r w:rsidR="00321589" w:rsidRPr="009D4E26">
        <w:rPr>
          <w:rFonts w:ascii="Times New Roman" w:hAnsi="Times New Roman" w:cs="Times New Roman"/>
          <w:color w:val="000000"/>
          <w:sz w:val="28"/>
          <w:szCs w:val="28"/>
        </w:rPr>
        <w:t xml:space="preserve"> «О</w:t>
      </w:r>
      <w:r w:rsidR="002C2448" w:rsidRPr="009D4E26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государственной поддержке </w:t>
      </w:r>
      <w:r w:rsidR="00321589" w:rsidRPr="009D4E26">
        <w:rPr>
          <w:rFonts w:ascii="Times New Roman" w:hAnsi="Times New Roman" w:cs="Times New Roman"/>
          <w:color w:val="000000"/>
          <w:sz w:val="28"/>
          <w:szCs w:val="28"/>
        </w:rPr>
        <w:t>инвестиционной деятельности</w:t>
      </w:r>
      <w:r w:rsidR="002C2448" w:rsidRPr="009D4E26">
        <w:rPr>
          <w:rFonts w:ascii="Times New Roman" w:hAnsi="Times New Roman" w:cs="Times New Roman"/>
          <w:color w:val="000000"/>
          <w:sz w:val="28"/>
          <w:szCs w:val="28"/>
        </w:rPr>
        <w:t xml:space="preserve"> в Камчатском крае</w:t>
      </w:r>
      <w:r w:rsidR="00321589" w:rsidRPr="009D4E26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2C2448" w:rsidRPr="009D4E26">
        <w:rPr>
          <w:rFonts w:ascii="Times New Roman" w:hAnsi="Times New Roman" w:cs="Times New Roman"/>
          <w:color w:val="000000"/>
          <w:sz w:val="28"/>
          <w:szCs w:val="28"/>
        </w:rPr>
        <w:t>запланировано</w:t>
      </w:r>
      <w:r w:rsidR="00321589" w:rsidRPr="009D4E26">
        <w:rPr>
          <w:rFonts w:ascii="Times New Roman" w:hAnsi="Times New Roman" w:cs="Times New Roman"/>
          <w:color w:val="000000"/>
          <w:sz w:val="28"/>
          <w:szCs w:val="28"/>
        </w:rPr>
        <w:t xml:space="preserve"> создание Инвестиционного комитета</w:t>
      </w:r>
      <w:r w:rsidR="0046091B">
        <w:rPr>
          <w:rFonts w:ascii="Times New Roman" w:hAnsi="Times New Roman" w:cs="Times New Roman"/>
          <w:color w:val="000000"/>
          <w:sz w:val="28"/>
          <w:szCs w:val="28"/>
        </w:rPr>
        <w:t xml:space="preserve"> Камчатского края</w:t>
      </w:r>
      <w:r w:rsidR="00321589" w:rsidRPr="009D4E26">
        <w:rPr>
          <w:rFonts w:ascii="Times New Roman" w:hAnsi="Times New Roman" w:cs="Times New Roman"/>
          <w:color w:val="000000"/>
          <w:sz w:val="28"/>
          <w:szCs w:val="28"/>
        </w:rPr>
        <w:t>, который вберет в себя функции к</w:t>
      </w:r>
      <w:r w:rsidR="0046091B">
        <w:rPr>
          <w:rFonts w:ascii="Times New Roman" w:hAnsi="Times New Roman" w:cs="Times New Roman"/>
          <w:color w:val="000000"/>
          <w:sz w:val="28"/>
          <w:szCs w:val="28"/>
        </w:rPr>
        <w:t>ак Инвестиционного совета, так и Организационного штаба</w:t>
      </w:r>
      <w:r w:rsidR="00321589" w:rsidRPr="009D4E2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D70820" w:rsidRDefault="00782E67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Инвестиционный совет в Камчатском крае упразднен как коллегиальный орган постановлением </w:t>
      </w:r>
      <w:r w:rsidR="00D70820">
        <w:rPr>
          <w:rFonts w:ascii="Times New Roman" w:hAnsi="Times New Roman" w:cs="Times New Roman"/>
          <w:color w:val="000000"/>
          <w:sz w:val="28"/>
          <w:szCs w:val="28"/>
        </w:rPr>
        <w:t xml:space="preserve">Губернатора Камчатского края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46091B">
        <w:rPr>
          <w:rFonts w:ascii="Times New Roman" w:hAnsi="Times New Roman" w:cs="Times New Roman"/>
          <w:color w:val="000000"/>
          <w:sz w:val="28"/>
          <w:szCs w:val="28"/>
        </w:rPr>
        <w:t>20.03.2023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46091B">
        <w:rPr>
          <w:rFonts w:ascii="Times New Roman" w:hAnsi="Times New Roman" w:cs="Times New Roman"/>
          <w:color w:val="000000"/>
          <w:sz w:val="28"/>
          <w:szCs w:val="28"/>
        </w:rPr>
        <w:t xml:space="preserve">16 </w:t>
      </w:r>
      <w:r w:rsidR="0046091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70820">
        <w:rPr>
          <w:rFonts w:ascii="Times New Roman" w:hAnsi="Times New Roman" w:cs="Times New Roman"/>
          <w:color w:val="000000"/>
          <w:sz w:val="28"/>
          <w:szCs w:val="28"/>
        </w:rPr>
        <w:t>«Об упразднении Инвестиционного совета в Камчатском крае»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132E" w:rsidRDefault="00F3132E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Проект распоряжения</w:t>
      </w:r>
      <w:r w:rsidR="00625B87">
        <w:rPr>
          <w:rFonts w:ascii="Times New Roman" w:hAnsi="Times New Roman" w:cs="Times New Roman"/>
          <w:color w:val="000000"/>
          <w:sz w:val="28"/>
          <w:szCs w:val="28"/>
        </w:rPr>
        <w:t xml:space="preserve"> Губернатора Камчатского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 упразднении Организационного штаба находится на стадии согласования в Главном правовом управлении Администрации Губернатора Камчатского края. </w:t>
      </w:r>
    </w:p>
    <w:p w:rsidR="002474BB" w:rsidRPr="009D4E26" w:rsidRDefault="00D9542B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Инвестиционный комитет</w:t>
      </w:r>
      <w:r w:rsidR="00782E67">
        <w:rPr>
          <w:rFonts w:ascii="Times New Roman" w:hAnsi="Times New Roman" w:cs="Times New Roman"/>
          <w:color w:val="000000"/>
          <w:sz w:val="28"/>
          <w:szCs w:val="28"/>
        </w:rPr>
        <w:t xml:space="preserve"> Камчатского края образован распоряжением Губернатора Камчатского края от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21.03.2023 </w:t>
      </w:r>
      <w:r w:rsidR="00782E67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 w:cs="Times New Roman"/>
          <w:color w:val="000000"/>
          <w:sz w:val="28"/>
          <w:szCs w:val="28"/>
        </w:rPr>
        <w:t>216-Р</w:t>
      </w:r>
      <w:r w:rsidR="00782E67">
        <w:rPr>
          <w:rFonts w:ascii="Times New Roman" w:hAnsi="Times New Roman" w:cs="Times New Roman"/>
          <w:color w:val="000000"/>
          <w:sz w:val="28"/>
          <w:szCs w:val="28"/>
        </w:rPr>
        <w:t xml:space="preserve"> «Об образовании </w:t>
      </w:r>
      <w:r w:rsidR="002474BB">
        <w:rPr>
          <w:rFonts w:ascii="Times New Roman" w:hAnsi="Times New Roman" w:cs="Times New Roman"/>
          <w:color w:val="000000"/>
          <w:sz w:val="28"/>
          <w:szCs w:val="28"/>
        </w:rPr>
        <w:t xml:space="preserve">Инвестиционного </w:t>
      </w:r>
      <w:r w:rsidR="00024F6F">
        <w:rPr>
          <w:rFonts w:ascii="Times New Roman" w:hAnsi="Times New Roman" w:cs="Times New Roman"/>
          <w:color w:val="000000"/>
          <w:sz w:val="28"/>
          <w:szCs w:val="28"/>
        </w:rPr>
        <w:t>комитета</w:t>
      </w:r>
      <w:r w:rsidR="002474BB">
        <w:rPr>
          <w:rFonts w:ascii="Times New Roman" w:hAnsi="Times New Roman" w:cs="Times New Roman"/>
          <w:color w:val="000000"/>
          <w:sz w:val="28"/>
          <w:szCs w:val="28"/>
        </w:rPr>
        <w:t xml:space="preserve"> в Камчатском крае</w:t>
      </w:r>
      <w:r w:rsidR="00F3132E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таким образом, Камчатский край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вновь опередил сроки внедрения</w:t>
      </w:r>
      <w:r w:rsidR="00E85207">
        <w:rPr>
          <w:rFonts w:ascii="Times New Roman" w:hAnsi="Times New Roman" w:cs="Times New Roman"/>
          <w:color w:val="000000"/>
          <w:sz w:val="28"/>
          <w:szCs w:val="28"/>
        </w:rPr>
        <w:t xml:space="preserve"> данного элемента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334A7D">
        <w:rPr>
          <w:rFonts w:ascii="Times New Roman" w:hAnsi="Times New Roman" w:cs="Times New Roman"/>
          <w:color w:val="000000"/>
          <w:sz w:val="28"/>
          <w:szCs w:val="28"/>
        </w:rPr>
        <w:t>установленные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планом-графиком Минэкономразвития Росси</w:t>
      </w:r>
      <w:r w:rsidR="00334A7D">
        <w:rPr>
          <w:rFonts w:ascii="Times New Roman" w:hAnsi="Times New Roman" w:cs="Times New Roman"/>
          <w:color w:val="000000"/>
          <w:sz w:val="28"/>
          <w:szCs w:val="28"/>
        </w:rPr>
        <w:t>и на 24 апреля 2023 года.</w:t>
      </w:r>
    </w:p>
    <w:p w:rsidR="00751FFF" w:rsidRPr="009D4E26" w:rsidRDefault="00053BCC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4E26">
        <w:rPr>
          <w:rFonts w:ascii="Times New Roman" w:hAnsi="Times New Roman" w:cs="Times New Roman"/>
          <w:b/>
          <w:sz w:val="28"/>
          <w:szCs w:val="28"/>
        </w:rPr>
        <w:t>4. Инвестиционная карта субъекта Российской Федерации.</w:t>
      </w:r>
    </w:p>
    <w:p w:rsidR="00053BCC" w:rsidRPr="009D4E26" w:rsidRDefault="00F3132E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самых сложных</w:t>
      </w:r>
      <w:r w:rsidR="00053BCC" w:rsidRPr="009D4E26">
        <w:rPr>
          <w:rFonts w:ascii="Times New Roman" w:hAnsi="Times New Roman" w:cs="Times New Roman"/>
          <w:sz w:val="28"/>
          <w:szCs w:val="28"/>
        </w:rPr>
        <w:t xml:space="preserve"> элементов РИС 2.0.</w:t>
      </w:r>
      <w:r>
        <w:rPr>
          <w:rFonts w:ascii="Times New Roman" w:hAnsi="Times New Roman" w:cs="Times New Roman"/>
          <w:sz w:val="28"/>
          <w:szCs w:val="28"/>
        </w:rPr>
        <w:t xml:space="preserve"> является элемент внедрения Инвестиционной карты региона</w:t>
      </w:r>
      <w:r w:rsidR="00053BCC" w:rsidRPr="009D4E26">
        <w:rPr>
          <w:rFonts w:ascii="Times New Roman" w:hAnsi="Times New Roman" w:cs="Times New Roman"/>
          <w:sz w:val="28"/>
          <w:szCs w:val="28"/>
        </w:rPr>
        <w:t>.</w:t>
      </w:r>
    </w:p>
    <w:p w:rsidR="004D3F87" w:rsidRPr="009D4E26" w:rsidRDefault="00053BCC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E26">
        <w:rPr>
          <w:rFonts w:ascii="Times New Roman" w:hAnsi="Times New Roman" w:cs="Times New Roman"/>
          <w:sz w:val="28"/>
          <w:szCs w:val="28"/>
        </w:rPr>
        <w:t xml:space="preserve">Изначально планировалось, что наша </w:t>
      </w:r>
      <w:r w:rsidR="004D3F87" w:rsidRPr="009D4E26">
        <w:rPr>
          <w:rFonts w:ascii="Times New Roman" w:hAnsi="Times New Roman" w:cs="Times New Roman"/>
          <w:sz w:val="28"/>
          <w:szCs w:val="28"/>
        </w:rPr>
        <w:t>Инвестиционная</w:t>
      </w:r>
      <w:r w:rsidRPr="009D4E26">
        <w:rPr>
          <w:rFonts w:ascii="Times New Roman" w:hAnsi="Times New Roman" w:cs="Times New Roman"/>
          <w:sz w:val="28"/>
          <w:szCs w:val="28"/>
        </w:rPr>
        <w:t xml:space="preserve"> карта будет надстройкой над ГИСОГД (государственная информационная система обеспечения градостроительной деятельности субъекта РФ). Но в ходе переговоров с ее разработчиком,</w:t>
      </w:r>
      <w:r w:rsidR="00710FAC">
        <w:rPr>
          <w:rFonts w:ascii="Times New Roman" w:hAnsi="Times New Roman" w:cs="Times New Roman"/>
          <w:sz w:val="28"/>
          <w:szCs w:val="28"/>
        </w:rPr>
        <w:t xml:space="preserve"> совместных совещаний с Министерством цифрового развития Камчатского края</w:t>
      </w:r>
      <w:r w:rsidRPr="009D4E26">
        <w:rPr>
          <w:rFonts w:ascii="Times New Roman" w:hAnsi="Times New Roman" w:cs="Times New Roman"/>
          <w:sz w:val="28"/>
          <w:szCs w:val="28"/>
        </w:rPr>
        <w:t xml:space="preserve"> и Мин</w:t>
      </w:r>
      <w:r w:rsidR="00710FAC">
        <w:rPr>
          <w:rFonts w:ascii="Times New Roman" w:hAnsi="Times New Roman" w:cs="Times New Roman"/>
          <w:sz w:val="28"/>
          <w:szCs w:val="28"/>
        </w:rPr>
        <w:t>истерством строительства и жилищной политики Камчатского края</w:t>
      </w:r>
      <w:r w:rsidRPr="009D4E26">
        <w:rPr>
          <w:rFonts w:ascii="Times New Roman" w:hAnsi="Times New Roman" w:cs="Times New Roman"/>
          <w:sz w:val="28"/>
          <w:szCs w:val="28"/>
        </w:rPr>
        <w:t xml:space="preserve"> пришли к выводу, что такая система будет технически не совершенной, часть предусмотренных 591 Приказом слоёв будет сложно </w:t>
      </w:r>
      <w:proofErr w:type="spellStart"/>
      <w:r w:rsidRPr="009D4E26">
        <w:rPr>
          <w:rFonts w:ascii="Times New Roman" w:hAnsi="Times New Roman" w:cs="Times New Roman"/>
          <w:sz w:val="28"/>
          <w:szCs w:val="28"/>
        </w:rPr>
        <w:t>портировать</w:t>
      </w:r>
      <w:proofErr w:type="spellEnd"/>
      <w:r w:rsidRPr="009D4E26">
        <w:rPr>
          <w:rFonts w:ascii="Times New Roman" w:hAnsi="Times New Roman" w:cs="Times New Roman"/>
          <w:sz w:val="28"/>
          <w:szCs w:val="28"/>
        </w:rPr>
        <w:t xml:space="preserve">, поэтому </w:t>
      </w:r>
      <w:r w:rsidR="00710FAC">
        <w:rPr>
          <w:rFonts w:ascii="Times New Roman" w:hAnsi="Times New Roman" w:cs="Times New Roman"/>
          <w:sz w:val="28"/>
          <w:szCs w:val="28"/>
        </w:rPr>
        <w:t>принято</w:t>
      </w:r>
      <w:r w:rsidR="004D3F87" w:rsidRPr="009D4E26">
        <w:rPr>
          <w:rFonts w:ascii="Times New Roman" w:hAnsi="Times New Roman" w:cs="Times New Roman"/>
          <w:sz w:val="28"/>
          <w:szCs w:val="28"/>
        </w:rPr>
        <w:t xml:space="preserve"> решение не </w:t>
      </w:r>
      <w:r w:rsidRPr="009D4E26">
        <w:rPr>
          <w:rFonts w:ascii="Times New Roman" w:hAnsi="Times New Roman" w:cs="Times New Roman"/>
          <w:sz w:val="28"/>
          <w:szCs w:val="28"/>
        </w:rPr>
        <w:t xml:space="preserve">делать </w:t>
      </w:r>
      <w:r w:rsidR="00874A4A" w:rsidRPr="009D4E26">
        <w:rPr>
          <w:rFonts w:ascii="Times New Roman" w:hAnsi="Times New Roman" w:cs="Times New Roman"/>
          <w:sz w:val="28"/>
          <w:szCs w:val="28"/>
        </w:rPr>
        <w:t xml:space="preserve">не </w:t>
      </w:r>
      <w:r w:rsidR="004D3F87" w:rsidRPr="009D4E26">
        <w:rPr>
          <w:rFonts w:ascii="Times New Roman" w:hAnsi="Times New Roman" w:cs="Times New Roman"/>
          <w:sz w:val="28"/>
          <w:szCs w:val="28"/>
        </w:rPr>
        <w:t xml:space="preserve">полноценную и не </w:t>
      </w:r>
      <w:r w:rsidR="00874A4A" w:rsidRPr="009D4E26">
        <w:rPr>
          <w:rFonts w:ascii="Times New Roman" w:hAnsi="Times New Roman" w:cs="Times New Roman"/>
          <w:sz w:val="28"/>
          <w:szCs w:val="28"/>
        </w:rPr>
        <w:t>качественную</w:t>
      </w:r>
      <w:r w:rsidRPr="009D4E26">
        <w:rPr>
          <w:rFonts w:ascii="Times New Roman" w:hAnsi="Times New Roman" w:cs="Times New Roman"/>
          <w:sz w:val="28"/>
          <w:szCs w:val="28"/>
        </w:rPr>
        <w:t xml:space="preserve"> </w:t>
      </w:r>
      <w:r w:rsidR="004D3F87" w:rsidRPr="009D4E26">
        <w:rPr>
          <w:rFonts w:ascii="Times New Roman" w:hAnsi="Times New Roman" w:cs="Times New Roman"/>
          <w:sz w:val="28"/>
          <w:szCs w:val="28"/>
        </w:rPr>
        <w:t xml:space="preserve">Инвестиционную карту. </w:t>
      </w:r>
    </w:p>
    <w:p w:rsidR="004D3F87" w:rsidRDefault="007C1422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Наша цель – создать</w:t>
      </w:r>
      <w:r w:rsidR="00653D47" w:rsidRPr="009D4E26">
        <w:rPr>
          <w:rFonts w:ascii="Times New Roman" w:hAnsi="Times New Roman" w:cs="Times New Roman"/>
          <w:sz w:val="28"/>
          <w:szCs w:val="28"/>
        </w:rPr>
        <w:t xml:space="preserve"> хорошую, удобную, а главное, полезную для инвесторов карту, наполненную слоями, сетями и всеми необходимыми для комфортной предпринимате</w:t>
      </w:r>
      <w:r w:rsidR="00E9640B">
        <w:rPr>
          <w:rFonts w:ascii="Times New Roman" w:hAnsi="Times New Roman" w:cs="Times New Roman"/>
          <w:sz w:val="28"/>
          <w:szCs w:val="28"/>
        </w:rPr>
        <w:t>льской деятельности материалами</w:t>
      </w:r>
      <w:r w:rsidR="00653D47" w:rsidRPr="009D4E26">
        <w:rPr>
          <w:rFonts w:ascii="Times New Roman" w:hAnsi="Times New Roman" w:cs="Times New Roman"/>
          <w:sz w:val="28"/>
          <w:szCs w:val="28"/>
        </w:rPr>
        <w:t>.</w:t>
      </w:r>
    </w:p>
    <w:p w:rsidR="005D5F6E" w:rsidRPr="0091095C" w:rsidRDefault="005D5F6E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завершения первого этапа внедрения Инвестиционной карты для Камчатского края – 12 июня 2023 года. </w:t>
      </w:r>
    </w:p>
    <w:p w:rsidR="00653D47" w:rsidRPr="009D4E26" w:rsidRDefault="00653D47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E26">
        <w:rPr>
          <w:rFonts w:ascii="Times New Roman" w:hAnsi="Times New Roman" w:cs="Times New Roman"/>
          <w:sz w:val="28"/>
          <w:szCs w:val="28"/>
        </w:rPr>
        <w:t xml:space="preserve">5. </w:t>
      </w:r>
      <w:r w:rsidRPr="009D4E26">
        <w:rPr>
          <w:rFonts w:ascii="Times New Roman" w:hAnsi="Times New Roman" w:cs="Times New Roman"/>
          <w:b/>
          <w:sz w:val="28"/>
          <w:szCs w:val="28"/>
        </w:rPr>
        <w:t>Свод инвестиционных правил субъекта Российской Федерации.</w:t>
      </w:r>
    </w:p>
    <w:p w:rsidR="00B81BE3" w:rsidRPr="00B81BE3" w:rsidRDefault="00E9640B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81BE3" w:rsidRPr="00B81BE3">
        <w:rPr>
          <w:rFonts w:ascii="Times New Roman" w:hAnsi="Times New Roman" w:cs="Times New Roman"/>
          <w:sz w:val="28"/>
          <w:szCs w:val="28"/>
        </w:rPr>
        <w:t xml:space="preserve">аспоряжением Губернатора Камчатского края от 22.12.2022 </w:t>
      </w:r>
      <w:r w:rsidR="00B81BE3" w:rsidRPr="00B81BE3">
        <w:rPr>
          <w:rFonts w:ascii="Times New Roman" w:hAnsi="Times New Roman" w:cs="Times New Roman"/>
          <w:sz w:val="28"/>
          <w:szCs w:val="28"/>
        </w:rPr>
        <w:br/>
        <w:t>№ 816-Р утвержден Свод инвестиционных правил в Камчатском крае, которым закреплены 11 предусмотренных Приказом алгоритмов действий инвестора:</w:t>
      </w:r>
    </w:p>
    <w:p w:rsidR="00B81BE3" w:rsidRPr="00B81BE3" w:rsidRDefault="00B81BE3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BE3">
        <w:rPr>
          <w:rFonts w:ascii="Times New Roman" w:hAnsi="Times New Roman" w:cs="Times New Roman"/>
          <w:sz w:val="28"/>
          <w:szCs w:val="28"/>
        </w:rPr>
        <w:t xml:space="preserve">1) алгоритм действий инвестора по процедурам подключения к электрическим сетям (малый и средний бизнес – до 150 кВт); </w:t>
      </w:r>
    </w:p>
    <w:p w:rsidR="00B81BE3" w:rsidRPr="00B81BE3" w:rsidRDefault="00B81BE3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BE3">
        <w:rPr>
          <w:rFonts w:ascii="Times New Roman" w:hAnsi="Times New Roman" w:cs="Times New Roman"/>
          <w:sz w:val="28"/>
          <w:szCs w:val="28"/>
        </w:rPr>
        <w:t>2) алгоритм действий инвестора по процедурам подключения к электрическим сетям (средний и крупный бизнес – свыше 150 кВт);</w:t>
      </w:r>
    </w:p>
    <w:p w:rsidR="00B81BE3" w:rsidRPr="00B81BE3" w:rsidRDefault="00B81BE3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BE3">
        <w:rPr>
          <w:rFonts w:ascii="Times New Roman" w:hAnsi="Times New Roman" w:cs="Times New Roman"/>
          <w:sz w:val="28"/>
          <w:szCs w:val="28"/>
        </w:rPr>
        <w:t xml:space="preserve">3) алгоритм действий инвестора по процедурам подключения к объектам водоснабжения и водоотведения; </w:t>
      </w:r>
    </w:p>
    <w:p w:rsidR="00B81BE3" w:rsidRPr="00B81BE3" w:rsidRDefault="00B81BE3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BE3">
        <w:rPr>
          <w:rFonts w:ascii="Times New Roman" w:hAnsi="Times New Roman" w:cs="Times New Roman"/>
          <w:sz w:val="28"/>
          <w:szCs w:val="28"/>
        </w:rPr>
        <w:t xml:space="preserve">4) алгоритм действий инвестора для получения земельного участка в аренду (без торгов); </w:t>
      </w:r>
    </w:p>
    <w:p w:rsidR="00B81BE3" w:rsidRPr="00B81BE3" w:rsidRDefault="00B81BE3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BE3">
        <w:rPr>
          <w:rFonts w:ascii="Times New Roman" w:hAnsi="Times New Roman" w:cs="Times New Roman"/>
          <w:sz w:val="28"/>
          <w:szCs w:val="28"/>
        </w:rPr>
        <w:t xml:space="preserve">5) алгоритм действий инвестора для получения земельного участка в аренду (на торгах); </w:t>
      </w:r>
    </w:p>
    <w:p w:rsidR="00B81BE3" w:rsidRPr="00B81BE3" w:rsidRDefault="00B81BE3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BE3">
        <w:rPr>
          <w:rFonts w:ascii="Times New Roman" w:hAnsi="Times New Roman" w:cs="Times New Roman"/>
          <w:sz w:val="28"/>
          <w:szCs w:val="28"/>
        </w:rPr>
        <w:t xml:space="preserve">6) алгоритм действий инвестора для получения разрешения на ввод объекта в эксплуатацию; </w:t>
      </w:r>
    </w:p>
    <w:p w:rsidR="00B81BE3" w:rsidRPr="00B81BE3" w:rsidRDefault="00B81BE3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BE3">
        <w:rPr>
          <w:rFonts w:ascii="Times New Roman" w:hAnsi="Times New Roman" w:cs="Times New Roman"/>
          <w:sz w:val="28"/>
          <w:szCs w:val="28"/>
        </w:rPr>
        <w:t xml:space="preserve">7) алгоритм действий инвестора по процедурам оформления прав собственности на введенный в эксплуатацию объект (для сведения инвестора) согласно приложению 8 к настоящему распоряжению; </w:t>
      </w:r>
    </w:p>
    <w:p w:rsidR="00B81BE3" w:rsidRPr="00B81BE3" w:rsidRDefault="00B81BE3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BE3">
        <w:rPr>
          <w:rFonts w:ascii="Times New Roman" w:hAnsi="Times New Roman" w:cs="Times New Roman"/>
          <w:sz w:val="28"/>
          <w:szCs w:val="28"/>
        </w:rPr>
        <w:t>8) алгоритм действий инвестора для получения разрешения на строительство;</w:t>
      </w:r>
    </w:p>
    <w:p w:rsidR="00B81BE3" w:rsidRPr="00B81BE3" w:rsidRDefault="00B81BE3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BE3">
        <w:rPr>
          <w:rFonts w:ascii="Times New Roman" w:hAnsi="Times New Roman" w:cs="Times New Roman"/>
          <w:sz w:val="28"/>
          <w:szCs w:val="28"/>
        </w:rPr>
        <w:t xml:space="preserve">9) алгоритм действий инвестора по процедуре подключения к сетям теплоснабжения; </w:t>
      </w:r>
    </w:p>
    <w:p w:rsidR="00B81BE3" w:rsidRPr="00B81BE3" w:rsidRDefault="00B81BE3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BE3">
        <w:rPr>
          <w:rFonts w:ascii="Times New Roman" w:hAnsi="Times New Roman" w:cs="Times New Roman"/>
          <w:sz w:val="28"/>
          <w:szCs w:val="28"/>
        </w:rPr>
        <w:t xml:space="preserve">10) алгоритм действий инвестора по обеспечению доступа к дорожной инфраструктуре путем строительства или реконструкции пересечений и (или) примыканий к автомобильным дорогам федерального, регионального и межмуниципального, местного значения; </w:t>
      </w:r>
    </w:p>
    <w:p w:rsidR="007B5D5D" w:rsidRDefault="00B81BE3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BE3">
        <w:rPr>
          <w:rFonts w:ascii="Times New Roman" w:hAnsi="Times New Roman" w:cs="Times New Roman"/>
          <w:sz w:val="28"/>
          <w:szCs w:val="28"/>
        </w:rPr>
        <w:t>11) алгоритм действий инвестора по подключению (технологическому присоединению) газоиспользующего оборудования и объектов капитального строител</w:t>
      </w:r>
      <w:r>
        <w:rPr>
          <w:rFonts w:ascii="Times New Roman" w:hAnsi="Times New Roman" w:cs="Times New Roman"/>
          <w:sz w:val="28"/>
          <w:szCs w:val="28"/>
        </w:rPr>
        <w:t>ьства к сетям газораспределения</w:t>
      </w:r>
      <w:r w:rsidR="000D6AC7" w:rsidRPr="009D4E26">
        <w:rPr>
          <w:rFonts w:ascii="Times New Roman" w:hAnsi="Times New Roman" w:cs="Times New Roman"/>
          <w:sz w:val="28"/>
          <w:szCs w:val="28"/>
        </w:rPr>
        <w:t>.</w:t>
      </w:r>
    </w:p>
    <w:p w:rsidR="00BD47B5" w:rsidRDefault="008D2BF6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исполнительными органами Камчатского края ведется работа по внедрению новых алгоритмом действий</w:t>
      </w:r>
      <w:r w:rsidR="00EB72A1">
        <w:rPr>
          <w:rFonts w:ascii="Times New Roman" w:hAnsi="Times New Roman" w:cs="Times New Roman"/>
          <w:sz w:val="28"/>
          <w:szCs w:val="28"/>
        </w:rPr>
        <w:t xml:space="preserve"> инвестора</w:t>
      </w:r>
      <w:r>
        <w:rPr>
          <w:rFonts w:ascii="Times New Roman" w:hAnsi="Times New Roman" w:cs="Times New Roman"/>
          <w:sz w:val="28"/>
          <w:szCs w:val="28"/>
        </w:rPr>
        <w:t>, которые</w:t>
      </w:r>
      <w:r w:rsidR="00BD47B5">
        <w:rPr>
          <w:rFonts w:ascii="Times New Roman" w:hAnsi="Times New Roman" w:cs="Times New Roman"/>
          <w:sz w:val="28"/>
          <w:szCs w:val="28"/>
        </w:rPr>
        <w:t xml:space="preserve"> по итогам совещаний</w:t>
      </w:r>
      <w:r>
        <w:rPr>
          <w:rFonts w:ascii="Times New Roman" w:hAnsi="Times New Roman" w:cs="Times New Roman"/>
          <w:sz w:val="28"/>
          <w:szCs w:val="28"/>
        </w:rPr>
        <w:t xml:space="preserve"> были предложены представителями бизнес-сообщества и </w:t>
      </w:r>
      <w:r w:rsidR="00325527">
        <w:rPr>
          <w:rFonts w:ascii="Times New Roman" w:hAnsi="Times New Roman" w:cs="Times New Roman"/>
          <w:sz w:val="28"/>
          <w:szCs w:val="28"/>
        </w:rPr>
        <w:t>предпринимательских объединений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47B5">
        <w:rPr>
          <w:rFonts w:ascii="Times New Roman" w:hAnsi="Times New Roman" w:cs="Times New Roman"/>
          <w:sz w:val="28"/>
          <w:szCs w:val="28"/>
        </w:rPr>
        <w:t xml:space="preserve">Камчатского края. </w:t>
      </w:r>
    </w:p>
    <w:p w:rsidR="00EB72A1" w:rsidRDefault="00BD47B5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Среди них а</w:t>
      </w:r>
      <w:r w:rsidR="00EB72A1">
        <w:rPr>
          <w:rFonts w:ascii="Times New Roman" w:hAnsi="Times New Roman" w:cs="Times New Roman"/>
          <w:sz w:val="28"/>
          <w:szCs w:val="28"/>
        </w:rPr>
        <w:t>лгоритмы действий, разработанные:</w:t>
      </w:r>
    </w:p>
    <w:p w:rsidR="008D2BF6" w:rsidRDefault="00EB72A1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BD47B5">
        <w:rPr>
          <w:rFonts w:ascii="Times New Roman" w:hAnsi="Times New Roman" w:cs="Times New Roman"/>
          <w:sz w:val="28"/>
          <w:szCs w:val="28"/>
        </w:rPr>
        <w:t>Министерством природных ресурсов и экологии Камчатского края:</w:t>
      </w:r>
    </w:p>
    <w:p w:rsidR="00BD47B5" w:rsidRDefault="00BD47B5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а</w:t>
      </w:r>
      <w:r w:rsidRPr="00BD47B5">
        <w:rPr>
          <w:rFonts w:ascii="Times New Roman" w:hAnsi="Times New Roman" w:cs="Times New Roman"/>
          <w:sz w:val="28"/>
          <w:szCs w:val="28"/>
        </w:rPr>
        <w:t>лгоритм действий инвестора для получения лицензии на пользование участками недр местного значения, содержащими общераспространенные полезные ископаемые, по результатам электронного аукциона на право пользования недрами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47B5" w:rsidRDefault="00BD47B5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а</w:t>
      </w:r>
      <w:r w:rsidRPr="00BD47B5">
        <w:rPr>
          <w:rFonts w:ascii="Times New Roman" w:hAnsi="Times New Roman" w:cs="Times New Roman"/>
          <w:sz w:val="28"/>
          <w:szCs w:val="28"/>
        </w:rPr>
        <w:t>лгоритм действий инвестора для получения лицензии на пользование участками недр местного значения, содержащими общераспространенные полезные ископаемые, без проведения аукциона</w:t>
      </w:r>
      <w:r w:rsidR="00EB72A1">
        <w:rPr>
          <w:rFonts w:ascii="Times New Roman" w:hAnsi="Times New Roman" w:cs="Times New Roman"/>
          <w:sz w:val="28"/>
          <w:szCs w:val="28"/>
        </w:rPr>
        <w:t>;</w:t>
      </w:r>
    </w:p>
    <w:p w:rsidR="00EB72A1" w:rsidRDefault="00EB72A1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Агентством лесного хозяйства Камчатского края:</w:t>
      </w:r>
    </w:p>
    <w:p w:rsidR="00EB72A1" w:rsidRDefault="00EB72A1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EB72A1">
        <w:rPr>
          <w:rFonts w:ascii="Times New Roman" w:hAnsi="Times New Roman" w:cs="Times New Roman"/>
          <w:bCs/>
          <w:sz w:val="28"/>
          <w:szCs w:val="28"/>
        </w:rPr>
        <w:t>алгоритм действий инвестора для получения в пределах земель лесного фонда лесного участка или части лесного участка в аренду без проведения аукциона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EB72A1" w:rsidRDefault="00EB72A1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 </w:t>
      </w:r>
      <w:r w:rsidRPr="00EB72A1">
        <w:rPr>
          <w:rFonts w:ascii="Times New Roman" w:hAnsi="Times New Roman" w:cs="Times New Roman"/>
          <w:bCs/>
          <w:sz w:val="28"/>
          <w:szCs w:val="28"/>
        </w:rPr>
        <w:t>алгоритм</w:t>
      </w:r>
      <w:r>
        <w:rPr>
          <w:rFonts w:ascii="Times New Roman" w:hAnsi="Times New Roman" w:cs="Times New Roman"/>
          <w:bCs/>
          <w:sz w:val="28"/>
          <w:szCs w:val="28"/>
        </w:rPr>
        <w:t xml:space="preserve"> д</w:t>
      </w:r>
      <w:r w:rsidRPr="00EB72A1">
        <w:rPr>
          <w:rFonts w:ascii="Times New Roman" w:hAnsi="Times New Roman" w:cs="Times New Roman"/>
          <w:bCs/>
          <w:sz w:val="28"/>
          <w:szCs w:val="28"/>
        </w:rPr>
        <w:t>ействий инвестора для получения в пределах земель лесного фонда лесного участка или части лесного участка в аренду без проведения аукциона (для размещения линейного объекта)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EB72A1" w:rsidRDefault="00EB72A1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 </w:t>
      </w:r>
      <w:r w:rsidRPr="00EB72A1">
        <w:rPr>
          <w:rFonts w:ascii="Times New Roman" w:hAnsi="Times New Roman" w:cs="Times New Roman"/>
          <w:bCs/>
          <w:sz w:val="28"/>
          <w:szCs w:val="28"/>
        </w:rPr>
        <w:t>алгоритм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B72A1">
        <w:rPr>
          <w:rFonts w:ascii="Times New Roman" w:hAnsi="Times New Roman" w:cs="Times New Roman"/>
          <w:bCs/>
          <w:sz w:val="28"/>
          <w:szCs w:val="28"/>
        </w:rPr>
        <w:t>действий инвестора для получения в пределах земель лесного фонда лесного участка или части лесного участка в аренду по результатам торгов (аукциона)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EB72A1" w:rsidRDefault="00EB72A1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4) </w:t>
      </w:r>
      <w:r w:rsidRPr="00EB72A1">
        <w:rPr>
          <w:rFonts w:ascii="Times New Roman" w:hAnsi="Times New Roman" w:cs="Times New Roman"/>
          <w:bCs/>
          <w:sz w:val="28"/>
          <w:szCs w:val="28"/>
        </w:rPr>
        <w:t>алгоритм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B72A1">
        <w:rPr>
          <w:rFonts w:ascii="Times New Roman" w:hAnsi="Times New Roman" w:cs="Times New Roman"/>
          <w:bCs/>
          <w:sz w:val="28"/>
          <w:szCs w:val="28"/>
        </w:rPr>
        <w:t xml:space="preserve">проведения инвестором компенсационного </w:t>
      </w:r>
      <w:proofErr w:type="spellStart"/>
      <w:r w:rsidRPr="00EB72A1">
        <w:rPr>
          <w:rFonts w:ascii="Times New Roman" w:hAnsi="Times New Roman" w:cs="Times New Roman"/>
          <w:bCs/>
          <w:sz w:val="28"/>
          <w:szCs w:val="28"/>
        </w:rPr>
        <w:t>лесовосстановления</w:t>
      </w:r>
      <w:proofErr w:type="spellEnd"/>
      <w:r w:rsidRPr="00EB72A1">
        <w:rPr>
          <w:rFonts w:ascii="Times New Roman" w:hAnsi="Times New Roman" w:cs="Times New Roman"/>
          <w:bCs/>
          <w:sz w:val="28"/>
          <w:szCs w:val="28"/>
        </w:rPr>
        <w:t xml:space="preserve"> на землях лесного фонда в случае проведенной рубки лесных насаждений или в случае перевода земель лесного фонда в земли иных категорий, в том числе без принятия решения о переводе земельных участков из состава земель лесного фонда в земли иных категорий</w:t>
      </w:r>
      <w:r w:rsidR="0067022E">
        <w:rPr>
          <w:rFonts w:ascii="Times New Roman" w:hAnsi="Times New Roman" w:cs="Times New Roman"/>
          <w:bCs/>
          <w:sz w:val="28"/>
          <w:szCs w:val="28"/>
        </w:rPr>
        <w:t>.</w:t>
      </w:r>
    </w:p>
    <w:p w:rsidR="00AF7E17" w:rsidRDefault="00AF7E17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 учетом плана-графика внедрения далее – РИС 2.0, Камчатскому краю необходимо внедрить данный элемент РИС 2.0 до </w:t>
      </w:r>
      <w:r w:rsidR="001D0264">
        <w:rPr>
          <w:rFonts w:ascii="Times New Roman" w:hAnsi="Times New Roman" w:cs="Times New Roman"/>
          <w:color w:val="000000"/>
          <w:sz w:val="28"/>
          <w:szCs w:val="28"/>
        </w:rPr>
        <w:t>15 мая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2023 года, таким образом, Камчатский край </w:t>
      </w:r>
      <w:r w:rsidR="001D0264">
        <w:rPr>
          <w:rFonts w:ascii="Times New Roman" w:hAnsi="Times New Roman" w:cs="Times New Roman"/>
          <w:color w:val="000000"/>
          <w:sz w:val="28"/>
          <w:szCs w:val="28"/>
        </w:rPr>
        <w:t xml:space="preserve">кратно опередил </w:t>
      </w:r>
      <w:r>
        <w:rPr>
          <w:rFonts w:ascii="Times New Roman" w:hAnsi="Times New Roman" w:cs="Times New Roman"/>
          <w:color w:val="000000"/>
          <w:sz w:val="28"/>
          <w:szCs w:val="28"/>
        </w:rPr>
        <w:t>сроки</w:t>
      </w:r>
      <w:r w:rsidR="001D0264">
        <w:rPr>
          <w:rFonts w:ascii="Times New Roman" w:hAnsi="Times New Roman" w:cs="Times New Roman"/>
          <w:color w:val="000000"/>
          <w:sz w:val="28"/>
          <w:szCs w:val="28"/>
        </w:rPr>
        <w:t xml:space="preserve"> внедрения данного элемента, утвердив Свод инвестиционных правил р</w:t>
      </w:r>
      <w:r w:rsidR="001D0264" w:rsidRPr="00B81BE3">
        <w:rPr>
          <w:rFonts w:ascii="Times New Roman" w:hAnsi="Times New Roman" w:cs="Times New Roman"/>
          <w:sz w:val="28"/>
          <w:szCs w:val="28"/>
        </w:rPr>
        <w:t>аспоряжением Губернатора Камчатского края от 22.12.2022 № 816-Р</w:t>
      </w:r>
      <w:r w:rsidR="001D0264">
        <w:rPr>
          <w:rFonts w:ascii="Times New Roman" w:hAnsi="Times New Roman" w:cs="Times New Roman"/>
          <w:sz w:val="28"/>
          <w:szCs w:val="28"/>
        </w:rPr>
        <w:t>.</w:t>
      </w:r>
    </w:p>
    <w:p w:rsidR="006C7594" w:rsidRDefault="006C7594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в соответствии с планом-графиком, утверждённым Минэкономразвития России, Камчатский край успешно внедряет элементов РИС 2.0., по некоторым показателям опережая установленные сроки, и не срывая сроки внедрения по остальным элементам.</w:t>
      </w:r>
    </w:p>
    <w:p w:rsidR="006C7594" w:rsidRDefault="00E75675" w:rsidP="00625B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команда Камчатского края в составе 10 человек, среди которых представители исполнительных органов Камчатского края, администраций муниципальных образований, АО «Корпорация развития», проходят курс обучения в </w:t>
      </w:r>
      <w:r w:rsidRPr="00E75675">
        <w:rPr>
          <w:rFonts w:ascii="Times New Roman" w:hAnsi="Times New Roman" w:cs="Times New Roman"/>
          <w:sz w:val="28"/>
          <w:szCs w:val="28"/>
        </w:rPr>
        <w:t>программе «Управленческое мастерство: развитие региональных команд»</w:t>
      </w:r>
      <w:r w:rsidR="00D1467B">
        <w:rPr>
          <w:rFonts w:ascii="Times New Roman" w:hAnsi="Times New Roman" w:cs="Times New Roman"/>
          <w:sz w:val="28"/>
          <w:szCs w:val="28"/>
        </w:rPr>
        <w:t xml:space="preserve"> в Российской академии народного хозяйства и государственной службы при президенте Российской Федерации в целях внедрения</w:t>
      </w:r>
      <w:r w:rsidR="00D1467B" w:rsidRPr="00D1467B">
        <w:rPr>
          <w:rFonts w:ascii="Times New Roman" w:hAnsi="Times New Roman" w:cs="Times New Roman"/>
          <w:sz w:val="28"/>
          <w:szCs w:val="28"/>
        </w:rPr>
        <w:t xml:space="preserve"> лучших практик Регионального инв</w:t>
      </w:r>
      <w:r w:rsidR="006C7594">
        <w:rPr>
          <w:rFonts w:ascii="Times New Roman" w:hAnsi="Times New Roman" w:cs="Times New Roman"/>
          <w:sz w:val="28"/>
          <w:szCs w:val="28"/>
        </w:rPr>
        <w:t>естиционного стандарта, развития</w:t>
      </w:r>
      <w:r w:rsidR="00D1467B" w:rsidRPr="00D1467B">
        <w:rPr>
          <w:rFonts w:ascii="Times New Roman" w:hAnsi="Times New Roman" w:cs="Times New Roman"/>
          <w:sz w:val="28"/>
          <w:szCs w:val="28"/>
        </w:rPr>
        <w:t xml:space="preserve"> конкурентоспособных и </w:t>
      </w:r>
      <w:proofErr w:type="spellStart"/>
      <w:r w:rsidR="00D1467B" w:rsidRPr="00D1467B">
        <w:rPr>
          <w:rFonts w:ascii="Times New Roman" w:hAnsi="Times New Roman" w:cs="Times New Roman"/>
          <w:sz w:val="28"/>
          <w:szCs w:val="28"/>
        </w:rPr>
        <w:t>клиентоцентричных</w:t>
      </w:r>
      <w:proofErr w:type="spellEnd"/>
      <w:r w:rsidR="00D1467B" w:rsidRPr="00D1467B">
        <w:rPr>
          <w:rFonts w:ascii="Times New Roman" w:hAnsi="Times New Roman" w:cs="Times New Roman"/>
          <w:sz w:val="28"/>
          <w:szCs w:val="28"/>
        </w:rPr>
        <w:t xml:space="preserve"> региональных управленцев и обмен</w:t>
      </w:r>
      <w:r w:rsidR="006C7594">
        <w:rPr>
          <w:rFonts w:ascii="Times New Roman" w:hAnsi="Times New Roman" w:cs="Times New Roman"/>
          <w:sz w:val="28"/>
          <w:szCs w:val="28"/>
        </w:rPr>
        <w:t>а</w:t>
      </w:r>
      <w:r w:rsidR="00D1467B" w:rsidRPr="00D1467B">
        <w:rPr>
          <w:rFonts w:ascii="Times New Roman" w:hAnsi="Times New Roman" w:cs="Times New Roman"/>
          <w:sz w:val="28"/>
          <w:szCs w:val="28"/>
        </w:rPr>
        <w:t xml:space="preserve"> практик работы с инвесторами между регионами.</w:t>
      </w:r>
    </w:p>
    <w:p w:rsidR="00625B87" w:rsidRDefault="00625B87" w:rsidP="006C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25B87" w:rsidSect="007E35DD">
      <w:headerReference w:type="default" r:id="rId8"/>
      <w:pgSz w:w="11906" w:h="16838"/>
      <w:pgMar w:top="851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982" w:rsidRDefault="006C0982" w:rsidP="006F5FE9">
      <w:pPr>
        <w:spacing w:after="0" w:line="240" w:lineRule="auto"/>
      </w:pPr>
      <w:r>
        <w:separator/>
      </w:r>
    </w:p>
  </w:endnote>
  <w:endnote w:type="continuationSeparator" w:id="0">
    <w:p w:rsidR="006C0982" w:rsidRDefault="006C0982" w:rsidP="006F5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982" w:rsidRDefault="006C0982" w:rsidP="006F5FE9">
      <w:pPr>
        <w:spacing w:after="0" w:line="240" w:lineRule="auto"/>
      </w:pPr>
      <w:r>
        <w:separator/>
      </w:r>
    </w:p>
  </w:footnote>
  <w:footnote w:type="continuationSeparator" w:id="0">
    <w:p w:rsidR="006C0982" w:rsidRDefault="006C0982" w:rsidP="006F5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957214589"/>
      <w:docPartObj>
        <w:docPartGallery w:val="Page Numbers (Top of Page)"/>
        <w:docPartUnique/>
      </w:docPartObj>
    </w:sdtPr>
    <w:sdtEndPr/>
    <w:sdtContent>
      <w:p w:rsidR="002C2448" w:rsidRPr="006F5FE9" w:rsidRDefault="002C2448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F5FE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F5FE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F5FE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F1FF3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6F5FE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C2448" w:rsidRDefault="002C244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1F60BF"/>
    <w:multiLevelType w:val="hybridMultilevel"/>
    <w:tmpl w:val="65A03556"/>
    <w:lvl w:ilvl="0" w:tplc="AF0864B2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15E"/>
    <w:rsid w:val="00024F6F"/>
    <w:rsid w:val="00053BCC"/>
    <w:rsid w:val="00076E69"/>
    <w:rsid w:val="000B392C"/>
    <w:rsid w:val="000C22A8"/>
    <w:rsid w:val="000D6AC7"/>
    <w:rsid w:val="000D6CDA"/>
    <w:rsid w:val="000D7AD5"/>
    <w:rsid w:val="000E178A"/>
    <w:rsid w:val="000F74D5"/>
    <w:rsid w:val="001037BB"/>
    <w:rsid w:val="00110BF6"/>
    <w:rsid w:val="001666DD"/>
    <w:rsid w:val="001D0264"/>
    <w:rsid w:val="002051CE"/>
    <w:rsid w:val="002474BB"/>
    <w:rsid w:val="002C2448"/>
    <w:rsid w:val="002C6909"/>
    <w:rsid w:val="003212F2"/>
    <w:rsid w:val="00321589"/>
    <w:rsid w:val="00325527"/>
    <w:rsid w:val="00334A7D"/>
    <w:rsid w:val="003369F8"/>
    <w:rsid w:val="003A3C67"/>
    <w:rsid w:val="00434FEE"/>
    <w:rsid w:val="0046091B"/>
    <w:rsid w:val="00482501"/>
    <w:rsid w:val="004D3F87"/>
    <w:rsid w:val="004E3F92"/>
    <w:rsid w:val="00524192"/>
    <w:rsid w:val="0053324B"/>
    <w:rsid w:val="005335CD"/>
    <w:rsid w:val="005665B4"/>
    <w:rsid w:val="0059230B"/>
    <w:rsid w:val="005A4665"/>
    <w:rsid w:val="005D5F6E"/>
    <w:rsid w:val="005E30C9"/>
    <w:rsid w:val="005F26EC"/>
    <w:rsid w:val="00625B87"/>
    <w:rsid w:val="00653D47"/>
    <w:rsid w:val="0067022E"/>
    <w:rsid w:val="006A01FF"/>
    <w:rsid w:val="006C0982"/>
    <w:rsid w:val="006C7594"/>
    <w:rsid w:val="006F5FE9"/>
    <w:rsid w:val="007101FA"/>
    <w:rsid w:val="00710FAC"/>
    <w:rsid w:val="00740D19"/>
    <w:rsid w:val="00751FFF"/>
    <w:rsid w:val="00782E67"/>
    <w:rsid w:val="007B5D5D"/>
    <w:rsid w:val="007C1422"/>
    <w:rsid w:val="007D0F64"/>
    <w:rsid w:val="007E35DD"/>
    <w:rsid w:val="007F1FF3"/>
    <w:rsid w:val="007F4E3B"/>
    <w:rsid w:val="008376DD"/>
    <w:rsid w:val="00874A4A"/>
    <w:rsid w:val="008A69D1"/>
    <w:rsid w:val="008D2BF6"/>
    <w:rsid w:val="008F2C71"/>
    <w:rsid w:val="0091095C"/>
    <w:rsid w:val="00944047"/>
    <w:rsid w:val="00946D70"/>
    <w:rsid w:val="009C1BC4"/>
    <w:rsid w:val="009D4E26"/>
    <w:rsid w:val="00A314AE"/>
    <w:rsid w:val="00A535FE"/>
    <w:rsid w:val="00A93D73"/>
    <w:rsid w:val="00AF7E17"/>
    <w:rsid w:val="00B34383"/>
    <w:rsid w:val="00B64312"/>
    <w:rsid w:val="00B769F6"/>
    <w:rsid w:val="00B81BE3"/>
    <w:rsid w:val="00BD47B5"/>
    <w:rsid w:val="00C1579C"/>
    <w:rsid w:val="00C41B4A"/>
    <w:rsid w:val="00CA2D6E"/>
    <w:rsid w:val="00CA4F19"/>
    <w:rsid w:val="00CB11D1"/>
    <w:rsid w:val="00CE31C4"/>
    <w:rsid w:val="00D1467B"/>
    <w:rsid w:val="00D15C4B"/>
    <w:rsid w:val="00D334EE"/>
    <w:rsid w:val="00D45FDA"/>
    <w:rsid w:val="00D5382E"/>
    <w:rsid w:val="00D70820"/>
    <w:rsid w:val="00D9542B"/>
    <w:rsid w:val="00DD5975"/>
    <w:rsid w:val="00DD7C14"/>
    <w:rsid w:val="00DF28B5"/>
    <w:rsid w:val="00E157DB"/>
    <w:rsid w:val="00E4516D"/>
    <w:rsid w:val="00E6215E"/>
    <w:rsid w:val="00E75675"/>
    <w:rsid w:val="00E85207"/>
    <w:rsid w:val="00E9640B"/>
    <w:rsid w:val="00EB72A1"/>
    <w:rsid w:val="00F3132E"/>
    <w:rsid w:val="00F56E04"/>
    <w:rsid w:val="00FF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1C4427-1501-448A-821A-68053701D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5FDA"/>
    <w:pPr>
      <w:spacing w:after="0" w:line="240" w:lineRule="auto"/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52419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524192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6F5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5FE9"/>
  </w:style>
  <w:style w:type="paragraph" w:styleId="a8">
    <w:name w:val="footer"/>
    <w:basedOn w:val="a"/>
    <w:link w:val="a9"/>
    <w:uiPriority w:val="99"/>
    <w:unhideWhenUsed/>
    <w:rsid w:val="006F5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5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A0B6B-FA1E-4A70-9D9A-342E8EB25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5</Pages>
  <Words>1533</Words>
  <Characters>8740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Масенкова Инна Семеновна</dc:creator>
  <cp:keywords/>
  <dc:description/>
  <cp:lastModifiedBy>Халина Ирина Вадимовна</cp:lastModifiedBy>
  <cp:revision>37</cp:revision>
  <dcterms:created xsi:type="dcterms:W3CDTF">2022-02-21T00:02:00Z</dcterms:created>
  <dcterms:modified xsi:type="dcterms:W3CDTF">2023-03-25T20:16:00Z</dcterms:modified>
</cp:coreProperties>
</file>