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25F8" w:rsidRPr="003C21C2" w:rsidRDefault="003C21C2" w:rsidP="00804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3C21C2">
        <w:rPr>
          <w:rFonts w:ascii="Times New Roman" w:hAnsi="Times New Roman" w:cs="Times New Roman"/>
          <w:sz w:val="28"/>
          <w:szCs w:val="28"/>
        </w:rPr>
        <w:t>Пояснительная записка</w:t>
      </w:r>
    </w:p>
    <w:p w:rsidR="00460EAF" w:rsidRDefault="003C21C2" w:rsidP="008045A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21C2">
        <w:rPr>
          <w:rFonts w:ascii="Times New Roman" w:hAnsi="Times New Roman" w:cs="Times New Roman"/>
          <w:sz w:val="28"/>
          <w:szCs w:val="28"/>
        </w:rPr>
        <w:t xml:space="preserve">к проекту </w:t>
      </w:r>
      <w:r w:rsidR="00AF50B2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AF50B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Камчатского края</w:t>
      </w:r>
      <w:r w:rsidR="00C173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7414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874144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87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</w:t>
      </w:r>
      <w:r w:rsidR="00874144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874144">
        <w:rPr>
          <w:rFonts w:ascii="Times New Roman" w:eastAsia="Calibri" w:hAnsi="Times New Roman" w:cs="Times New Roman"/>
          <w:sz w:val="28"/>
          <w:szCs w:val="28"/>
        </w:rPr>
        <w:t xml:space="preserve">в 2023–2025 годах </w:t>
      </w:r>
      <w:r w:rsidR="00874144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субсидии автономной некоммерческой организации «Камчатский центр поддержки предпринимательства»</w:t>
      </w:r>
    </w:p>
    <w:p w:rsidR="00874144" w:rsidRPr="003C21C2" w:rsidRDefault="00874144" w:rsidP="008045A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A358D" w:rsidRDefault="00CB6BB7" w:rsidP="0087414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проект п</w:t>
      </w:r>
      <w:r w:rsidR="00543297">
        <w:rPr>
          <w:rFonts w:ascii="Times New Roman" w:hAnsi="Times New Roman" w:cs="Times New Roman"/>
          <w:sz w:val="28"/>
          <w:szCs w:val="28"/>
        </w:rPr>
        <w:t xml:space="preserve">остановления Правительства Камчатского края </w:t>
      </w:r>
      <w:r w:rsidR="00A12762">
        <w:rPr>
          <w:rFonts w:ascii="Times New Roman" w:hAnsi="Times New Roman" w:cs="Times New Roman"/>
          <w:sz w:val="28"/>
          <w:szCs w:val="28"/>
        </w:rPr>
        <w:br/>
      </w:r>
      <w:r w:rsidR="00874144">
        <w:rPr>
          <w:rFonts w:ascii="Times New Roman" w:hAnsi="Times New Roman" w:cs="Times New Roman"/>
          <w:sz w:val="28"/>
          <w:szCs w:val="28"/>
        </w:rPr>
        <w:t>«</w:t>
      </w:r>
      <w:r w:rsidR="00874144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Порядка </w:t>
      </w:r>
      <w:r w:rsidR="0087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определения объема и </w:t>
      </w:r>
      <w:r w:rsidR="00874144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предоставления </w:t>
      </w:r>
      <w:r w:rsidR="00874144">
        <w:rPr>
          <w:rFonts w:ascii="Times New Roman" w:eastAsia="Calibri" w:hAnsi="Times New Roman" w:cs="Times New Roman"/>
          <w:sz w:val="28"/>
          <w:szCs w:val="28"/>
        </w:rPr>
        <w:t xml:space="preserve">в 2023–2025 годах </w:t>
      </w:r>
      <w:r w:rsidR="00874144" w:rsidRPr="00F56DAA">
        <w:rPr>
          <w:rFonts w:ascii="Times New Roman" w:eastAsia="Times New Roman" w:hAnsi="Times New Roman" w:cs="Times New Roman"/>
          <w:sz w:val="28"/>
          <w:szCs w:val="28"/>
          <w:lang w:eastAsia="ru-RU"/>
        </w:rPr>
        <w:t>из краевого бюджета субсидии автономной некоммерческой организации «Камчатский центр поддержки предпринимательства»</w:t>
      </w:r>
      <w:r w:rsidR="009C4D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АНО «КЦПП»)</w:t>
      </w:r>
      <w:r w:rsidR="008741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43297">
        <w:rPr>
          <w:rFonts w:ascii="Times New Roman" w:hAnsi="Times New Roman" w:cs="Times New Roman"/>
          <w:sz w:val="28"/>
          <w:szCs w:val="28"/>
        </w:rPr>
        <w:t xml:space="preserve">подготовлен в целях </w:t>
      </w:r>
      <w:r w:rsidR="00874144" w:rsidRPr="00C33036">
        <w:rPr>
          <w:rFonts w:ascii="Times New Roman" w:eastAsia="Calibri" w:hAnsi="Times New Roman" w:cs="Times New Roman"/>
          <w:sz w:val="28"/>
          <w:szCs w:val="28"/>
        </w:rPr>
        <w:t xml:space="preserve">финансового обеспечения затрат, связанных с осуществлением уставной деятельности </w:t>
      </w:r>
      <w:r w:rsidR="009C4D19">
        <w:rPr>
          <w:rFonts w:ascii="Times New Roman" w:eastAsia="Calibri" w:hAnsi="Times New Roman" w:cs="Times New Roman"/>
          <w:sz w:val="28"/>
          <w:szCs w:val="28"/>
        </w:rPr>
        <w:t xml:space="preserve">АНО «КЦПП» </w:t>
      </w:r>
      <w:r w:rsidR="00874144" w:rsidRPr="00C33036">
        <w:rPr>
          <w:rFonts w:ascii="Times New Roman" w:eastAsia="Calibri" w:hAnsi="Times New Roman" w:cs="Times New Roman"/>
          <w:sz w:val="28"/>
          <w:szCs w:val="28"/>
        </w:rPr>
        <w:t>в сфере поддержки предпринимательства</w:t>
      </w:r>
      <w:r w:rsidR="009C4D1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C4D19" w:rsidRPr="00C33036">
        <w:rPr>
          <w:rFonts w:ascii="Times New Roman" w:eastAsia="Calibri" w:hAnsi="Times New Roman" w:cs="Times New Roman"/>
          <w:sz w:val="28"/>
          <w:szCs w:val="28"/>
        </w:rPr>
        <w:t xml:space="preserve">в рамках основных мероприятий </w:t>
      </w:r>
      <w:r w:rsidR="009C4D19">
        <w:rPr>
          <w:rFonts w:ascii="Times New Roman" w:eastAsia="Calibri" w:hAnsi="Times New Roman" w:cs="Times New Roman"/>
          <w:sz w:val="28"/>
          <w:szCs w:val="28"/>
        </w:rPr>
        <w:br/>
      </w:r>
      <w:r w:rsidR="009C4D19" w:rsidRPr="00C33036">
        <w:rPr>
          <w:rFonts w:ascii="Times New Roman" w:eastAsia="Calibri" w:hAnsi="Times New Roman" w:cs="Times New Roman"/>
          <w:sz w:val="28"/>
          <w:szCs w:val="28"/>
        </w:rPr>
        <w:t xml:space="preserve">2.1. «Оказание мер государственной поддержки субъектов малого и среднего предпринимательства», 2.2. «I.2. Региональный проект «Создание благоприятных условий для осуществления деятельности </w:t>
      </w:r>
      <w:proofErr w:type="spellStart"/>
      <w:r w:rsidR="009C4D19" w:rsidRPr="00C33036">
        <w:rPr>
          <w:rFonts w:ascii="Times New Roman" w:eastAsia="Calibri" w:hAnsi="Times New Roman" w:cs="Times New Roman"/>
          <w:sz w:val="28"/>
          <w:szCs w:val="28"/>
        </w:rPr>
        <w:t>самозанятыми</w:t>
      </w:r>
      <w:proofErr w:type="spellEnd"/>
      <w:r w:rsidR="009C4D19" w:rsidRPr="00C33036">
        <w:rPr>
          <w:rFonts w:ascii="Times New Roman" w:eastAsia="Calibri" w:hAnsi="Times New Roman" w:cs="Times New Roman"/>
          <w:sz w:val="28"/>
          <w:szCs w:val="28"/>
        </w:rPr>
        <w:t xml:space="preserve"> гражданами», 2.3. «I.4. Региональный проект «Создание условий для легкого старта и комфортного ведения бизнеса», 2.4. «I.5. Региональный проект «Акселерация субъектов малого и среднего предпринимательства» государственной программы Камчатского края «Развитие экономики и внешнеэкономической деятельности Камчатского края», утвержденной постановлением Правительства Камчатского края от 01.07.2021 </w:t>
      </w:r>
      <w:r w:rsidR="009C4D19" w:rsidRPr="00C33036">
        <w:rPr>
          <w:rFonts w:ascii="Times New Roman" w:eastAsia="Calibri" w:hAnsi="Times New Roman" w:cs="Times New Roman"/>
          <w:sz w:val="28"/>
          <w:szCs w:val="28"/>
        </w:rPr>
        <w:br/>
        <w:t>№ 277-П</w:t>
      </w:r>
      <w:r w:rsidR="009C4D19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74144" w:rsidRDefault="00504AF3" w:rsidP="00504AF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Настоящее Постановление Правительства Камчатского края разработано в соответствии с 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Федеральны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закон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ом от 24.07.2007 №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209-ФЗ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 развитии малого и среднего предпринимательства в Российской Федерации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 и п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остановление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м Правительства Российской Федерации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от 18.09.2020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№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1492 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«</w:t>
      </w:r>
      <w:r w:rsidRPr="008045AC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услуг, и о признании утратившими силу некоторых актов Правительства Российской Федерации и отдельных положений некоторых актов Правительства Российской Федерации</w:t>
      </w:r>
      <w:r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».</w:t>
      </w:r>
    </w:p>
    <w:p w:rsidR="00E650AD" w:rsidRPr="00E650AD" w:rsidRDefault="00FD02BB" w:rsidP="00E650A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Финансирование</w:t>
      </w:r>
      <w:r w:rsidR="00E650AD">
        <w:rPr>
          <w:rFonts w:ascii="Times New Roman" w:hAnsi="Times New Roman" w:cs="Times New Roman"/>
          <w:sz w:val="28"/>
          <w:szCs w:val="28"/>
        </w:rPr>
        <w:t xml:space="preserve"> составляет в 2023 году – 158 294 118,70 рублей, в 2024 году –</w:t>
      </w:r>
      <w:r w:rsidR="00E650AD" w:rsidRPr="002B4406">
        <w:rPr>
          <w:rFonts w:ascii="Times New Roman" w:hAnsi="Times New Roman" w:cs="Times New Roman"/>
          <w:sz w:val="28"/>
          <w:szCs w:val="28"/>
        </w:rPr>
        <w:t xml:space="preserve"> </w:t>
      </w:r>
      <w:r w:rsidR="00E650AD">
        <w:rPr>
          <w:rFonts w:ascii="Times New Roman" w:hAnsi="Times New Roman" w:cs="Times New Roman"/>
          <w:sz w:val="28"/>
          <w:szCs w:val="28"/>
        </w:rPr>
        <w:t>134 404 966,18 рублей, в 2025 году – 81 407 250,00</w:t>
      </w:r>
      <w:r w:rsidR="00E650AD" w:rsidRPr="002B4406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03F36" w:rsidRDefault="004C4EA0" w:rsidP="005927CE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Принятие данного Постановления Правительства Камчатского края не потребует дополнительного финансирования из средств краевого бюджета.</w:t>
      </w:r>
    </w:p>
    <w:p w:rsidR="004851A9" w:rsidRPr="004851A9" w:rsidRDefault="004851A9" w:rsidP="004851A9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Проект постановления Правительства Камчатского края </w:t>
      </w:r>
      <w:r w:rsidR="00504AF3">
        <w:rPr>
          <w:rFonts w:ascii="Times New Roman" w:eastAsia="Times New Roman" w:hAnsi="Times New Roman" w:cs="Times New Roman"/>
          <w:sz w:val="28"/>
          <w:szCs w:val="28"/>
          <w:lang w:eastAsia="ru-RU"/>
        </w:rPr>
        <w:t>23.12</w:t>
      </w:r>
      <w:r w:rsidR="00CE3829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(</w:t>
      </w:r>
      <w:proofErr w:type="spellStart"/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>htths</w:t>
      </w:r>
      <w:proofErr w:type="spellEnd"/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://npaproject.kamgov.ru) для обеспечения возможности проведения в срок </w:t>
      </w:r>
      <w:r w:rsidRPr="00CE38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504AF3">
        <w:rPr>
          <w:rFonts w:ascii="Times New Roman" w:eastAsia="Times New Roman" w:hAnsi="Times New Roman" w:cs="Times New Roman"/>
          <w:sz w:val="28"/>
          <w:szCs w:val="24"/>
          <w:lang w:eastAsia="ru-RU"/>
        </w:rPr>
        <w:t>10.01.2023</w:t>
      </w:r>
      <w:r w:rsidRPr="004851A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E6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независимой </w:t>
      </w: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антикоррупционной экспертизы.</w:t>
      </w:r>
    </w:p>
    <w:p w:rsidR="004851A9" w:rsidRPr="00460EAF" w:rsidRDefault="004851A9" w:rsidP="00E650AD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Проект постановления Правительства Камчатского края не подлежит оценке регулирующего воздействия в соответствии с </w:t>
      </w:r>
      <w:hyperlink r:id="rId7" w:history="1">
        <w:r w:rsidRPr="004851A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постановлением</w:t>
        </w:r>
      </w:hyperlink>
      <w:r w:rsidRPr="004851A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</w:t>
      </w:r>
      <w:r w:rsidR="00E650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авительства Камчатского края </w:t>
      </w:r>
      <w:r w:rsidR="00E650AD"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от </w:t>
      </w:r>
      <w:r w:rsidR="00E650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28.09.2022 № 510-П «Об утверждении п</w:t>
      </w:r>
      <w:r w:rsidR="00E650AD"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орядка прове</w:t>
      </w:r>
      <w:bookmarkStart w:id="0" w:name="_GoBack"/>
      <w:bookmarkEnd w:id="0"/>
      <w:r w:rsidR="00E650AD"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дения </w:t>
      </w:r>
      <w:r w:rsidR="00E650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процедуры оценки регулирующего воздействия проектов нормативных правовых актов Камчатского края и порядка проведения экспертизы нормативных правовых актов Камчатского края</w:t>
      </w:r>
      <w:r w:rsidR="00E650AD" w:rsidRPr="0051076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»</w:t>
      </w:r>
      <w:r w:rsidR="00E650AD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.</w:t>
      </w:r>
    </w:p>
    <w:sectPr w:rsidR="004851A9" w:rsidRPr="00460EAF" w:rsidSect="00A12762">
      <w:headerReference w:type="default" r:id="rId8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2762" w:rsidRDefault="00A12762" w:rsidP="00A12762">
      <w:pPr>
        <w:spacing w:after="0" w:line="240" w:lineRule="auto"/>
      </w:pPr>
      <w:r>
        <w:separator/>
      </w:r>
    </w:p>
  </w:endnote>
  <w:endnote w:type="continuationSeparator" w:id="0">
    <w:p w:rsidR="00A12762" w:rsidRDefault="00A12762" w:rsidP="00A127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2762" w:rsidRDefault="00A12762" w:rsidP="00A12762">
      <w:pPr>
        <w:spacing w:after="0" w:line="240" w:lineRule="auto"/>
      </w:pPr>
      <w:r>
        <w:separator/>
      </w:r>
    </w:p>
  </w:footnote>
  <w:footnote w:type="continuationSeparator" w:id="0">
    <w:p w:rsidR="00A12762" w:rsidRDefault="00A12762" w:rsidP="00A127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77440585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A12762" w:rsidRPr="00A12762" w:rsidRDefault="00A12762">
        <w:pPr>
          <w:pStyle w:val="a4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A12762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A12762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A12762"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A12762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12762" w:rsidRDefault="00A1276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E3CF0"/>
    <w:multiLevelType w:val="hybridMultilevel"/>
    <w:tmpl w:val="CA743B2E"/>
    <w:lvl w:ilvl="0" w:tplc="9F88A71A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B9D3CA2"/>
    <w:multiLevelType w:val="hybridMultilevel"/>
    <w:tmpl w:val="B91E3418"/>
    <w:lvl w:ilvl="0" w:tplc="9586B6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09BE"/>
    <w:rsid w:val="000066D4"/>
    <w:rsid w:val="00020EF4"/>
    <w:rsid w:val="00024FE4"/>
    <w:rsid w:val="00103F36"/>
    <w:rsid w:val="00147D24"/>
    <w:rsid w:val="001B0261"/>
    <w:rsid w:val="00257084"/>
    <w:rsid w:val="002740A5"/>
    <w:rsid w:val="00296594"/>
    <w:rsid w:val="002D0D7D"/>
    <w:rsid w:val="002E5334"/>
    <w:rsid w:val="002F3E02"/>
    <w:rsid w:val="003343AC"/>
    <w:rsid w:val="003935F0"/>
    <w:rsid w:val="003C21C2"/>
    <w:rsid w:val="003F01DF"/>
    <w:rsid w:val="00400C32"/>
    <w:rsid w:val="00457D24"/>
    <w:rsid w:val="00460EAF"/>
    <w:rsid w:val="004851A9"/>
    <w:rsid w:val="004C2BA2"/>
    <w:rsid w:val="004C4EA0"/>
    <w:rsid w:val="004D1454"/>
    <w:rsid w:val="004F3260"/>
    <w:rsid w:val="00504AF3"/>
    <w:rsid w:val="00543297"/>
    <w:rsid w:val="00590AC4"/>
    <w:rsid w:val="005927CE"/>
    <w:rsid w:val="006D7DE9"/>
    <w:rsid w:val="00701DD9"/>
    <w:rsid w:val="0071404E"/>
    <w:rsid w:val="00767738"/>
    <w:rsid w:val="007811DF"/>
    <w:rsid w:val="007C10D5"/>
    <w:rsid w:val="007C3ED8"/>
    <w:rsid w:val="007C7825"/>
    <w:rsid w:val="007F1F8B"/>
    <w:rsid w:val="008045AC"/>
    <w:rsid w:val="00804BEC"/>
    <w:rsid w:val="00805472"/>
    <w:rsid w:val="008079D4"/>
    <w:rsid w:val="008617CC"/>
    <w:rsid w:val="00874144"/>
    <w:rsid w:val="008A358D"/>
    <w:rsid w:val="008C073C"/>
    <w:rsid w:val="008C41D1"/>
    <w:rsid w:val="008F016E"/>
    <w:rsid w:val="008F09BE"/>
    <w:rsid w:val="008F0E0D"/>
    <w:rsid w:val="008F3F6C"/>
    <w:rsid w:val="0090428B"/>
    <w:rsid w:val="00925053"/>
    <w:rsid w:val="009425F8"/>
    <w:rsid w:val="009C4D19"/>
    <w:rsid w:val="009D3743"/>
    <w:rsid w:val="009F3765"/>
    <w:rsid w:val="00A12762"/>
    <w:rsid w:val="00A221FA"/>
    <w:rsid w:val="00A3373A"/>
    <w:rsid w:val="00A348E8"/>
    <w:rsid w:val="00A74C32"/>
    <w:rsid w:val="00A85507"/>
    <w:rsid w:val="00AF50B2"/>
    <w:rsid w:val="00B437F7"/>
    <w:rsid w:val="00B76D37"/>
    <w:rsid w:val="00B77B32"/>
    <w:rsid w:val="00BA7DEC"/>
    <w:rsid w:val="00BD15AF"/>
    <w:rsid w:val="00BD4892"/>
    <w:rsid w:val="00BE76D7"/>
    <w:rsid w:val="00BF5D26"/>
    <w:rsid w:val="00BF6D1E"/>
    <w:rsid w:val="00C17396"/>
    <w:rsid w:val="00CB4D4E"/>
    <w:rsid w:val="00CB6BB7"/>
    <w:rsid w:val="00CD7877"/>
    <w:rsid w:val="00CE3829"/>
    <w:rsid w:val="00CF1ACC"/>
    <w:rsid w:val="00CF2AF3"/>
    <w:rsid w:val="00D172F4"/>
    <w:rsid w:val="00D24DBA"/>
    <w:rsid w:val="00DA4F93"/>
    <w:rsid w:val="00E4571D"/>
    <w:rsid w:val="00E650AD"/>
    <w:rsid w:val="00ED231D"/>
    <w:rsid w:val="00ED5930"/>
    <w:rsid w:val="00EF40A1"/>
    <w:rsid w:val="00FA3148"/>
    <w:rsid w:val="00FD02BB"/>
    <w:rsid w:val="00FE52EF"/>
    <w:rsid w:val="00FE7E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40DBC69-E8C0-438E-AAEE-2939E03DD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3297"/>
    <w:pPr>
      <w:ind w:left="720"/>
      <w:contextualSpacing/>
    </w:pPr>
  </w:style>
  <w:style w:type="paragraph" w:customStyle="1" w:styleId="ConsPlusTitlePage">
    <w:name w:val="ConsPlusTitlePage"/>
    <w:rsid w:val="00A348E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Normal">
    <w:name w:val="ConsPlusNormal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348E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nformat">
    <w:name w:val="ConsPlusNonformat"/>
    <w:rsid w:val="00A348E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A1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12762"/>
  </w:style>
  <w:style w:type="paragraph" w:styleId="a6">
    <w:name w:val="footer"/>
    <w:basedOn w:val="a"/>
    <w:link w:val="a7"/>
    <w:uiPriority w:val="99"/>
    <w:unhideWhenUsed/>
    <w:rsid w:val="00A1276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1276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6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6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D1D7741DBA3815857E70239A605529E8662999E32AD3A27518B29A42CE9663DE82A147A2F2C532243CFC9A4CD9C2E10CFFZDL7B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2</Pages>
  <Words>479</Words>
  <Characters>2732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Грошенко Виктор Андреевич</dc:creator>
  <cp:keywords/>
  <dc:description/>
  <cp:lastModifiedBy>Акбашева Евгения Сергеевна</cp:lastModifiedBy>
  <cp:revision>30</cp:revision>
  <dcterms:created xsi:type="dcterms:W3CDTF">2021-10-12T23:14:00Z</dcterms:created>
  <dcterms:modified xsi:type="dcterms:W3CDTF">2022-12-23T07:15:00Z</dcterms:modified>
</cp:coreProperties>
</file>