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F" w:rsidRPr="00B01A3F" w:rsidRDefault="00B01A3F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Информация об итогах конкурса</w:t>
      </w:r>
    </w:p>
    <w:p w:rsidR="00E93146" w:rsidRPr="00B01A3F" w:rsidRDefault="00E93146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«Лучшие практики наставничества Камчатского края – 2021»</w:t>
      </w:r>
    </w:p>
    <w:p w:rsidR="00B01A3F" w:rsidRPr="00B01A3F" w:rsidRDefault="00B01A3F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146" w:rsidRPr="00B01A3F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15 июля 2021 года состоялось заседание экспертного совета конкурса «Лучшие практики наставничества Камчатского края – 2021». </w:t>
      </w:r>
    </w:p>
    <w:p w:rsidR="00E93146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Конкурс проводился в рамках реализации регионального проекта «Системные меры по повышению производительности труда» среди предприятий – участников национального проекта «Производительность труда» в Камчатском крае. </w:t>
      </w:r>
    </w:p>
    <w:p w:rsidR="00B01A3F" w:rsidRPr="00B01A3F" w:rsidRDefault="00B01A3F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Конкурс проведен в соответствии с Положением о проведении конкурса «Лучшие практики наставничества Камчатского края – 2021», утверждённ</w:t>
      </w:r>
      <w:r>
        <w:rPr>
          <w:rFonts w:ascii="Times New Roman" w:hAnsi="Times New Roman" w:cs="Times New Roman"/>
          <w:noProof/>
          <w:sz w:val="28"/>
          <w:szCs w:val="28"/>
        </w:rPr>
        <w:t>ым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распоряжением Губернатора Камчатского края </w:t>
      </w:r>
      <w:r w:rsidR="00437C5F" w:rsidRPr="00B01A3F">
        <w:rPr>
          <w:rFonts w:ascii="Times New Roman" w:hAnsi="Times New Roman" w:cs="Times New Roman"/>
          <w:noProof/>
          <w:sz w:val="28"/>
          <w:szCs w:val="28"/>
        </w:rPr>
        <w:t>от 15.03.2021</w:t>
      </w:r>
      <w:r w:rsidR="00437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1A3F">
        <w:rPr>
          <w:rFonts w:ascii="Times New Roman" w:hAnsi="Times New Roman" w:cs="Times New Roman"/>
          <w:noProof/>
          <w:sz w:val="28"/>
          <w:szCs w:val="28"/>
        </w:rPr>
        <w:t>№ 189-Р.</w:t>
      </w:r>
    </w:p>
    <w:p w:rsidR="00E93146" w:rsidRPr="00B01A3F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По решению экспертного совета (</w:t>
      </w:r>
      <w:r w:rsidR="00437C5F">
        <w:rPr>
          <w:rFonts w:ascii="Times New Roman" w:hAnsi="Times New Roman" w:cs="Times New Roman"/>
          <w:noProof/>
          <w:sz w:val="28"/>
          <w:szCs w:val="28"/>
        </w:rPr>
        <w:t xml:space="preserve">состав экспертного совета утвержден 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>распоряжением Губернатора Камчатского края от 29.06.2021 № 423-Р</w:t>
      </w:r>
      <w:r w:rsidRPr="00437C5F">
        <w:rPr>
          <w:rFonts w:ascii="Times New Roman" w:hAnsi="Times New Roman" w:cs="Times New Roman"/>
          <w:noProof/>
          <w:sz w:val="28"/>
          <w:szCs w:val="28"/>
        </w:rPr>
        <w:t>) победителем конкурса стало предприятие ЗАО «Мясокомбинат Елизовский», представивш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>ее</w:t>
      </w:r>
      <w:r w:rsidRPr="00437C5F">
        <w:rPr>
          <w:rFonts w:ascii="Times New Roman" w:hAnsi="Times New Roman" w:cs="Times New Roman"/>
          <w:noProof/>
          <w:sz w:val="28"/>
          <w:szCs w:val="28"/>
        </w:rPr>
        <w:t xml:space="preserve"> проект «Организация наставничества, адаптации молодых специалистов и учащихся высших и средне-специальных учебных заведений» в номинации «Наставничество в профессиональном развитии молодежи».</w:t>
      </w:r>
    </w:p>
    <w:p w:rsidR="00E93146" w:rsidRPr="00B01A3F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Камчатско</w:t>
      </w:r>
      <w:r w:rsidR="00437C5F">
        <w:rPr>
          <w:rFonts w:ascii="Times New Roman" w:hAnsi="Times New Roman" w:cs="Times New Roman"/>
          <w:noProof/>
          <w:sz w:val="28"/>
          <w:szCs w:val="28"/>
        </w:rPr>
        <w:t>е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авиационно</w:t>
      </w:r>
      <w:r w:rsidR="00437C5F">
        <w:rPr>
          <w:rFonts w:ascii="Times New Roman" w:hAnsi="Times New Roman" w:cs="Times New Roman"/>
          <w:noProof/>
          <w:sz w:val="28"/>
          <w:szCs w:val="28"/>
        </w:rPr>
        <w:t>е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предприяти</w:t>
      </w:r>
      <w:r w:rsidR="00437C5F">
        <w:rPr>
          <w:rFonts w:ascii="Times New Roman" w:hAnsi="Times New Roman" w:cs="Times New Roman"/>
          <w:noProof/>
          <w:sz w:val="28"/>
          <w:szCs w:val="28"/>
        </w:rPr>
        <w:t>е</w:t>
      </w:r>
      <w:r w:rsidRPr="00B01A3F">
        <w:rPr>
          <w:rFonts w:ascii="Times New Roman" w:hAnsi="Times New Roman" w:cs="Times New Roman"/>
          <w:noProof/>
          <w:sz w:val="28"/>
          <w:szCs w:val="28"/>
        </w:rPr>
        <w:t>, представивше</w:t>
      </w:r>
      <w:r w:rsidR="00437C5F">
        <w:rPr>
          <w:rFonts w:ascii="Times New Roman" w:hAnsi="Times New Roman" w:cs="Times New Roman"/>
          <w:noProof/>
          <w:sz w:val="28"/>
          <w:szCs w:val="28"/>
        </w:rPr>
        <w:t>е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на конкурс заявку «Династия как сплав опыта, наставничества и энтузиазма, воспитания достойной смены работников гражданской авиации» в номинации «Наставничество в профессиональном самоопределении»</w:t>
      </w:r>
      <w:bookmarkStart w:id="0" w:name="_GoBack"/>
      <w:bookmarkEnd w:id="0"/>
      <w:r w:rsidR="00437C5F">
        <w:rPr>
          <w:rFonts w:ascii="Times New Roman" w:hAnsi="Times New Roman" w:cs="Times New Roman"/>
          <w:noProof/>
          <w:sz w:val="28"/>
          <w:szCs w:val="28"/>
        </w:rPr>
        <w:t xml:space="preserve"> поощрено благодарностью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93146" w:rsidRDefault="00E93146" w:rsidP="00E93146">
      <w:pPr>
        <w:spacing w:after="160" w:line="256" w:lineRule="auto"/>
        <w:ind w:firstLine="709"/>
        <w:rPr>
          <w:noProof/>
        </w:rPr>
      </w:pPr>
    </w:p>
    <w:p w:rsidR="00E93146" w:rsidRDefault="00E93146" w:rsidP="00E93146">
      <w:pPr>
        <w:spacing w:after="160" w:line="256" w:lineRule="auto"/>
        <w:rPr>
          <w:noProof/>
        </w:rPr>
      </w:pPr>
    </w:p>
    <w:sectPr w:rsidR="00E9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3"/>
    <w:rsid w:val="000110F3"/>
    <w:rsid w:val="00057AFD"/>
    <w:rsid w:val="00437C5F"/>
    <w:rsid w:val="00B01A3F"/>
    <w:rsid w:val="00CA57B2"/>
    <w:rsid w:val="00E53F32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9024-C72E-4025-BEC8-4D248B0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Лобашевская Ирина Секпоновна</cp:lastModifiedBy>
  <cp:revision>6</cp:revision>
  <dcterms:created xsi:type="dcterms:W3CDTF">2021-07-19T03:06:00Z</dcterms:created>
  <dcterms:modified xsi:type="dcterms:W3CDTF">2022-09-29T01:50:00Z</dcterms:modified>
</cp:coreProperties>
</file>