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24709E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709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24709E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7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24709E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24709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24709E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4709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4709E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4709E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470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4709E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4709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24709E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09E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24709E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4709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4709E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4709E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470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4709E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4709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24709E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24709E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24709E" w:rsidTr="00394679">
        <w:trPr>
          <w:trHeight w:val="954"/>
        </w:trPr>
        <w:tc>
          <w:tcPr>
            <w:tcW w:w="4395" w:type="dxa"/>
          </w:tcPr>
          <w:p w:rsidR="006E593A" w:rsidRPr="0024709E" w:rsidRDefault="006151F3" w:rsidP="00FA77C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 w:rsidR="00FA77C4"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05.04.2016</w:t>
            </w:r>
            <w:r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1</w:t>
            </w:r>
            <w:r w:rsidR="00FA77C4"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«О</w:t>
            </w:r>
            <w:r w:rsidR="00FA77C4"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разработке, корректировке, об осуществлении мониторинга и контроля реализации стратегии социально-экономического развития Камчатского края и плана мероприятий по реализации стратегии социально-экономического развития Камчатского края</w:t>
            </w:r>
            <w:r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24709E" w:rsidRDefault="004549E8" w:rsidP="00EA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24709E" w:rsidRDefault="004E00B2" w:rsidP="00EA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24709E" w:rsidRDefault="001208AF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24709E" w:rsidRDefault="00576D34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24709E" w:rsidRDefault="000E52FE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170B8" w:rsidRPr="0024709E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Камчатского края от </w:t>
      </w:r>
      <w:r w:rsidR="00FA77C4" w:rsidRPr="0024709E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05.04.2016 № 106-П «О разработке, корректировке, об осуществлении мониторинга и контроля реализации стратегии социально-экономического развития Камчатского края и плана мероприятий по реализации стратегии социально-экономического развития Камчатского края»</w:t>
      </w:r>
      <w:r w:rsidR="004170B8" w:rsidRPr="0024709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170B8" w:rsidRPr="0024709E" w:rsidRDefault="004170B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4170B8" w:rsidRPr="0024709E" w:rsidRDefault="004170B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«В соответствии с 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>Федеральным за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коном от 28.06.2014 № </w:t>
      </w:r>
      <w:r w:rsidR="004A3B09">
        <w:rPr>
          <w:rFonts w:ascii="Times New Roman" w:hAnsi="Times New Roman" w:cs="Times New Roman"/>
          <w:bCs/>
          <w:sz w:val="28"/>
          <w:szCs w:val="28"/>
        </w:rPr>
        <w:t>172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-ФЗ «О 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>стратегическом планировани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и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Федерации», Законом Камчатского края от 28.12.2015 №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>735 «Об отдельных вопросах стратегического планирования в Камчатском крае»</w:t>
      </w:r>
    </w:p>
    <w:p w:rsidR="004170B8" w:rsidRPr="0024709E" w:rsidRDefault="004170B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0B8" w:rsidRPr="0024709E" w:rsidRDefault="004170B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C7557D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C7557D" w:rsidRPr="0024709E" w:rsidSect="0008623A">
          <w:headerReference w:type="default" r:id="rId9"/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24709E">
        <w:rPr>
          <w:rFonts w:ascii="Times New Roman" w:hAnsi="Times New Roman" w:cs="Times New Roman"/>
          <w:bCs/>
          <w:sz w:val="28"/>
          <w:szCs w:val="28"/>
        </w:rPr>
        <w:t>2) постановляющую часть изложить в следующей редакции:</w:t>
      </w:r>
    </w:p>
    <w:p w:rsidR="00C03658" w:rsidRPr="0024709E" w:rsidRDefault="00C03658" w:rsidP="00FA77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«1.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Утвердить Порядок разработки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>, корректировки, осуществления мониторинга и контроля реализации стратегии социально-экономического развития Камчатского края согласно приложению 1 к настоящему постановлению.</w:t>
      </w:r>
    </w:p>
    <w:p w:rsidR="00C03658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B34F04" w:rsidRPr="0024709E">
        <w:rPr>
          <w:rFonts w:ascii="Times New Roman" w:hAnsi="Times New Roman" w:cs="Times New Roman"/>
          <w:bCs/>
          <w:sz w:val="28"/>
          <w:szCs w:val="28"/>
        </w:rPr>
        <w:t>Порядок разработки, корректировки, осуществления мониторинга и контроля реализации плана мероприятий по реализации стратегии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Камчатского края согласно приложению 2 к настоящему постановлению.</w:t>
      </w:r>
    </w:p>
    <w:p w:rsidR="00C03658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Определить Министерство экономического развития Камчатского края уполномоченным исполнительным органом государственной власти Камчатского края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:</w:t>
      </w:r>
    </w:p>
    <w:p w:rsidR="00C7557D" w:rsidRPr="0024709E" w:rsidRDefault="00C7557D" w:rsidP="00C755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по координации разработки, корректировки и осуществления мониторинга и контроля реализации стратегии социально-экономического развития Камчатского края;</w:t>
      </w:r>
    </w:p>
    <w:p w:rsidR="00C7557D" w:rsidRPr="0024709E" w:rsidRDefault="00C7557D" w:rsidP="00C755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по координации разработки, корректировки и осуществления мониторинга и контроля реализации плана мероприятий по реализации стратегии социально-экономического развития Камчатского края.</w:t>
      </w:r>
    </w:p>
    <w:p w:rsidR="00C03658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4. Настоящее </w:t>
      </w:r>
      <w:r w:rsidR="00890FB2" w:rsidRPr="0024709E">
        <w:rPr>
          <w:rFonts w:ascii="Times New Roman" w:hAnsi="Times New Roman" w:cs="Times New Roman"/>
          <w:bCs/>
          <w:sz w:val="28"/>
          <w:szCs w:val="28"/>
        </w:rPr>
        <w:t>п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через 10 дней после дня его официального опубликования</w:t>
      </w:r>
      <w:r w:rsidRPr="0024709E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C03658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890FB2" w:rsidRPr="0024709E">
        <w:rPr>
          <w:rFonts w:ascii="Times New Roman" w:hAnsi="Times New Roman" w:cs="Times New Roman"/>
          <w:bCs/>
          <w:sz w:val="28"/>
          <w:szCs w:val="28"/>
        </w:rPr>
        <w:t xml:space="preserve"> приложения 1 и 2 изложить в редакции согласно приложениям 1 и 2 к настоящему постановлению.</w:t>
      </w:r>
    </w:p>
    <w:p w:rsidR="00890FB2" w:rsidRPr="0024709E" w:rsidRDefault="00890FB2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Pr="0024709E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FBD" w:rsidRPr="0024709E" w:rsidRDefault="00EE2FB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24709E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24709E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24709E" w:rsidRDefault="004C1C88" w:rsidP="0039467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24709E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24709E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24709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24709E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24709E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4709E" w:rsidRDefault="00644DFC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09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E2FBD" w:rsidRPr="0024709E" w:rsidRDefault="00EE2FBD" w:rsidP="002C2B5A"/>
    <w:p w:rsidR="005D66CF" w:rsidRPr="0024709E" w:rsidRDefault="005D66CF" w:rsidP="005D66CF">
      <w:pPr>
        <w:pageBreakBefore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24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риложение постановлению Правительства Камчатского края                 </w:t>
      </w:r>
      <w:r w:rsidR="009568C8" w:rsidRPr="0024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от ________ № ________</w:t>
      </w:r>
    </w:p>
    <w:p w:rsidR="005D66CF" w:rsidRPr="0024709E" w:rsidRDefault="005D66CF" w:rsidP="005D66CF">
      <w:pPr>
        <w:pStyle w:val="ConsPlusNormal"/>
        <w:jc w:val="both"/>
        <w:rPr>
          <w:rFonts w:ascii="Times New Roman" w:hAnsi="Times New Roman" w:cs="Times New Roman"/>
        </w:rPr>
      </w:pPr>
    </w:p>
    <w:p w:rsidR="006664BC" w:rsidRPr="0024709E" w:rsidRDefault="005D66CF" w:rsidP="00FA77C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24709E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9568C8" w:rsidRPr="0024709E">
        <w:rPr>
          <w:rFonts w:ascii="Times New Roman" w:hAnsi="Times New Roman" w:cs="Times New Roman"/>
          <w:sz w:val="28"/>
          <w:szCs w:val="28"/>
        </w:rPr>
        <w:t xml:space="preserve">1 </w:t>
      </w:r>
      <w:r w:rsidRPr="0024709E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от </w:t>
      </w:r>
      <w:r w:rsidR="00C7557D" w:rsidRPr="0024709E">
        <w:rPr>
          <w:rFonts w:ascii="Times New Roman" w:hAnsi="Times New Roman" w:cs="Times New Roman"/>
          <w:sz w:val="28"/>
          <w:szCs w:val="28"/>
        </w:rPr>
        <w:t>05.04.2016 №106-П</w:t>
      </w:r>
    </w:p>
    <w:p w:rsidR="00C7557D" w:rsidRDefault="00C7557D" w:rsidP="00FA77C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24709E" w:rsidRPr="0024709E" w:rsidRDefault="0024709E" w:rsidP="00FA77C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776CE" w:rsidRPr="0024709E" w:rsidRDefault="00C7557D" w:rsidP="00C7557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разработки, корректировки, осуществления мониторинга</w:t>
      </w: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и контроля реализации стратегии социально-экономического развития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К</w:t>
      </w:r>
      <w:r w:rsidRPr="0024709E">
        <w:rPr>
          <w:rFonts w:ascii="Times New Roman" w:hAnsi="Times New Roman" w:cs="Times New Roman"/>
          <w:bCs/>
          <w:sz w:val="28"/>
          <w:szCs w:val="28"/>
        </w:rPr>
        <w:t>амчатского края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667" w:rsidRPr="0024709E" w:rsidRDefault="009F7667" w:rsidP="009F766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F7667" w:rsidRPr="0024709E" w:rsidRDefault="009F7667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1.1. Настоящий Порядок разработан в соответствии с Федеральным законом от 28.06.2014 № 172-ФЗ «О стратегическом планировании в Российской Федерации» (далее – Федеральный закон «О стратегическом планировании в Российской Федерации»), Законом Камчатского края от 28.12.2015 № 735 «Об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отдельных вопросах стратегического планирования в Камчатском крае» и регулирует вопросы разработки, корректировки, осуществления мониторинга и контроля реализации стратегии социально-экономического развития Камчатского края.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1.2. Стратегия социально-экономического развития Камчатского края (далее – Стратегия) разрабатывается в целях определения приоритетов, целей и задач социально-экономического развития Камчатского края, согласованных с приоритетами и целями социально-экономического развития Российской Федерации.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1.3. Стратегия содержит: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оценку достигнутых целей социально-экономического развития Камчатского края;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приоритеты, цели, задачи и направления социально-экономической политики Камчатского края;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показатели достижения целей социально-экономического развития Камчатского края, сроки и этапы реализации Стратегии;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 ожидаемые результаты реализации Стратегии;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5) оценку финансовых ресурсов, необходимых для реализации Стратегии;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6)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информацию о государственных программах Камчатского края, утверждаемых в целях реализации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1.4. Стратегия разрабатывается на период, не превышающий периода, на который разрабатывается прогноз социально-экономического развития Камчатского края на долгосрочный период, но не менее чем на 10 лет.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1.5. Разработка Стратегии осуществляется Министерством экономического развития Камчатского края (далее – Министерство) совместно с </w:t>
      </w: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исполнительными органами государственной власти Камчатского края (далее – участники разработки Стратегии).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1.6. К разработке и (или) корректировке Стратегии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1.7.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При необходимости Министерство создает рабочую группу по разработке проекта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1.8. Стратегия утверждается постановлением Правительства Камчатского края.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9F766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 Разработка Стратегии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2.1. Разработка Стратегии включает в себя следующие этапы: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принятие решения о разработке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разработка и обсуждение проекта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согласование проекта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 утверждение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2.2.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Решение о разработке Стратегии принимается </w:t>
      </w:r>
      <w:r w:rsidR="00243D5B">
        <w:rPr>
          <w:rFonts w:ascii="Times New Roman" w:hAnsi="Times New Roman" w:cs="Times New Roman"/>
          <w:bCs/>
          <w:sz w:val="28"/>
          <w:szCs w:val="28"/>
        </w:rPr>
        <w:t>Г</w:t>
      </w:r>
      <w:r w:rsidRPr="0024709E">
        <w:rPr>
          <w:rFonts w:ascii="Times New Roman" w:hAnsi="Times New Roman" w:cs="Times New Roman"/>
          <w:bCs/>
          <w:sz w:val="28"/>
          <w:szCs w:val="28"/>
        </w:rPr>
        <w:t>убернатором Камчатского края путем издания соответствующего распоряжения.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2.3. Министерство в течение 10 рабочих дней после принятия решения о разработке Стратегии направляет участникам разработки Стратегии запрос о представлении информации, указанной в части 1.3 раздела 1 настоящего Порядка.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2.4. Участники разработки Стратегии в течение 2 месяцев после получения запроса от Министерства представляют ему запрашиваемую информацию.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2.5. Министерство организует разработку проекта Стратегии на основе информации, представленной участниками разработки Стратегии, в срок, не превышающий </w:t>
      </w:r>
      <w:r w:rsidR="00550A8D">
        <w:rPr>
          <w:rFonts w:ascii="Times New Roman" w:hAnsi="Times New Roman" w:cs="Times New Roman"/>
          <w:bCs/>
          <w:sz w:val="28"/>
          <w:szCs w:val="28"/>
        </w:rPr>
        <w:t>10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месяцев со дня принятия решения о разработке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2.6.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организует общественное обсуждение проекта Стратегии в соответствии с разделом 4 настоящего Порядка;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дорабатывает проект Стратегии с учетом замечаний и предложений, полученных в процессе общественного обсуждения, в течение 30 календарных дней со дня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обеспечивает согласование проекта Стратегии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 представляет проект Стратегии на рассмотрение в Правительство Камчатского края;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5) обеспечивает размещение утвержденной постановлением Правительства Камчатского края Стратегии на официальном сайте </w:t>
      </w: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исполнительных органов государств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енной власти Камчатского края в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4709E">
        <w:rPr>
          <w:rFonts w:ascii="Times New Roman" w:hAnsi="Times New Roman" w:cs="Times New Roman"/>
          <w:bCs/>
          <w:sz w:val="28"/>
          <w:szCs w:val="28"/>
        </w:rPr>
        <w:t>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 в течение 5 рабочих дней после дня ее утверждения;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6) обеспечивает государственную регистрацию Стратегии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 25.06.2015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№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631.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 Корректировка Стратегии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3.1. Основаниями для корректировки Стратегии являются: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принятие нормативных правовых актов и документов стратегического планирования, оказывающих влияние на реализацию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корректировка прогноза социально-экономического развития Камчатского края на долгосрочный период;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результаты мониторинга и контроля реализации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3.2.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Министерство в целях корректировки Стратегии направляет участникам разработки Стратегии запрос о предложениях по корректировке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3.3. Участники разработки Стратегии в 30-дневный срок после получения запроса от Министерства направляют ему предложения по корректировке Стратегии с соответствующими обоснованиями.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3.4. Корректировка Стратегии осуществляется Министерством на основе предложений, представленных участниками разработки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3.3.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организует общественное обсуждение проекта постановления Правительства Камчатского края о внесении изменений в Стратегию в соответствии с разделом 4 настоящего Порядка;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дорабатывает проект постановления Правительства Камчатского края о внесении изменений в Стратегию с учетом замечаний и предложений, полученных в процессе общественного обсуждения, в течение 15 рабочих дней со дня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обеспечивает согласование проекта постановления Правительства Камчатского края о внесении изменений в Стратегию с участниками разработки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обеспечивает размещение проекта постановления Правительства Камчатского края о внесении изменений в Стратегию на официальном сайте исполнительных органов государственной власти Камчатского края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в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 в течение 5 рабочих дней после дня его издания.</w:t>
      </w:r>
    </w:p>
    <w:p w:rsidR="00C7557D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09E" w:rsidRDefault="0024709E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1A9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4. Общественное обсуждение проекта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21A9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стратегии и проекта постановления Правительства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557D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Камчатского края о внесении изменений в Стратегию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4.1. Общественное обсуждение проекта Стратегии и проекта постановления Правительства Камчатского края о внесении изменений в Стратегию (далее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общественное обсуждение) организует Министерство.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4.2. Общественное обсуждение обеспечивается путем размещения проекта Стратегии и проекта постановления Правительства Камчатского края о внесении изменений в Стратегию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 не позднее, чем за 3 календарных дня до даты начала проведения общественного обсуждения, с указанием следующей информации: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даты начала и даты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адреса для направления предложений и замечаний, а также требования к их оформлению.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4.3. Общественное обсуждение проводится в течение 15 календарных дней с даты начала проведения общественного обсуждения.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4.4. Замечания и предложения к проекту стратегии, проекту постановления Правительства Камчатского края о внесении изменений в стратегию, поступившие в ходе общественного обсуждения, рассматриваются Министерством.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4.5. Замечания и предложения к проекту стратегии, проекту постановления Правительства Камчатского края о внесении изменений в Стратегию, поступившие в ходе общественного обсуждения, носят рекомендательный характер.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4.6. Замечания и предложения к проекту стратегии, проекту постановления Правительства Камчатского края о внесении изменений в Стратегию, поступившие после срока завершения проведения общественного обсуждения, не рассматриваются.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4.7.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Результаты общественного обсуждения в течение 3 рабочих дней после его окончания рассматриваются Министерством и оформляются протоколом, который утверждается министром.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Предложения, не относящиеся к проекту стратегии и проекту постановления Правительства Камчатского края о внесении изменений в Стратегию, вынесенным на общественное обсуждение, Министерством не рассматриваются.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4.8.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Протокол по результатам общественного обсуждения проекта Стратегии и проекта постановления Правительства Камчатского края о внесении изменений в Стратегию в течение 1 рабочего дня со дня их утверждения министром размещается на странице Министерства в информационно-телекоммуникационной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5. Мониторинг и контроль реализации Стратегии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5.1. Мониторинг и контроль реализации Стратегии осуществляется на основе комплексной оценки достижений основных социально-экономических показателей, определенных Стратегией, и исполнения Плана мероприятий по реализации Стратегии, утвержденного распоряжением Правительства Камчатского края.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5.2.</w:t>
      </w:r>
      <w:r w:rsidR="00BF34E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Целью мониторинга и контроля реализации Стратегии является повышение эффективности функционирования системы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Камчатского края.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5.3.</w:t>
      </w:r>
      <w:r w:rsidR="00BF34EE">
        <w:rPr>
          <w:rFonts w:ascii="Times New Roman" w:hAnsi="Times New Roman" w:cs="Times New Roman"/>
          <w:bCs/>
          <w:sz w:val="28"/>
          <w:szCs w:val="28"/>
        </w:rPr>
        <w:t> </w:t>
      </w:r>
      <w:bookmarkStart w:id="3" w:name="_GoBack"/>
      <w:bookmarkEnd w:id="3"/>
      <w:r w:rsidRPr="0024709E">
        <w:rPr>
          <w:rFonts w:ascii="Times New Roman" w:hAnsi="Times New Roman" w:cs="Times New Roman"/>
          <w:bCs/>
          <w:sz w:val="28"/>
          <w:szCs w:val="28"/>
        </w:rPr>
        <w:t xml:space="preserve">Участники разработки Стратегии, ответственные за реализацию Стратегии ежегодно, до 1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мая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года, следующего за отчетным, представляют в Министерство информацию о ходе реализации Стратегии и достигнутых значениях целевых показателей и индикаторов социально-экономического развития Камчатского края, определенных Стратегией, по форме, установленной Министерством.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5.4.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1) ежегодно,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не позднее 28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мая года, следующего за отчетным, представляет в Правительство Камчатского края ежегодный отчет о ходе реализации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2) обеспечивает размещение ежегодного отчета о ходе реализации Стратегии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5.5. Результаты мониторинга отражаются в ежегодном отчете губернатора Камчатского края о результатах деятельности Правительства Камчатского края за предыдущий год и служат основанием для формирования ежегодного отчета о ходе исполнения Плана мероприятий по реализации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5.6. Результаты мониторинга реализации Стратегии подлежат размещению в течение 10 рабочих дней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), за исключением сведений, отнесенных к государственной, коммерческой, служебной и иной охраняемой законом тайне.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1A9" w:rsidRPr="0024709E" w:rsidRDefault="002E21A9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1A9" w:rsidRPr="0024709E" w:rsidRDefault="002E21A9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1A9" w:rsidRPr="0024709E" w:rsidRDefault="002E21A9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2E21A9">
      <w:pPr>
        <w:pStyle w:val="ConsPlusNormal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C7557D" w:rsidRPr="0024709E" w:rsidRDefault="00C7557D" w:rsidP="002E21A9">
      <w:pPr>
        <w:pStyle w:val="ConsPlusNormal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C7557D" w:rsidRPr="0024709E" w:rsidRDefault="00C7557D" w:rsidP="002E21A9">
      <w:pPr>
        <w:pStyle w:val="ConsPlusNormal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:rsidR="00C7557D" w:rsidRPr="0024709E" w:rsidRDefault="00C7557D" w:rsidP="002E21A9">
      <w:pPr>
        <w:pStyle w:val="ConsPlusNormal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от 05.04.2016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№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106-П</w:t>
      </w:r>
    </w:p>
    <w:p w:rsidR="00C7557D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09E" w:rsidRPr="0024709E" w:rsidRDefault="0024709E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2E21A9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7557D" w:rsidRPr="0024709E" w:rsidRDefault="002E21A9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разработки, корректировки, осуществления мониторинга и контроля</w:t>
      </w:r>
    </w:p>
    <w:p w:rsidR="00C7557D" w:rsidRPr="0024709E" w:rsidRDefault="002E21A9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реализации плана мероприятий по реализации стратегии</w:t>
      </w:r>
    </w:p>
    <w:p w:rsidR="00C7557D" w:rsidRPr="0024709E" w:rsidRDefault="002E21A9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Камчатского края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1.1.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разработан в соответствии с Федеральным законом от 28.06.2014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№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172-ФЗ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О стратегическом планировании в Российской Федерации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О стратегическом планировании в Российской Федерации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), Законом Камчатского края от 28.12.2015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№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735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Об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отдельных вопросах стратегического планирования в Камчатском крае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и определяет правила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Камчатского края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План мероприятий).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1.2. План мероприятий разрабатывается на основе положений стратегии социально-экономического развития Камчатского края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Стратегия) на период ее реализации с учетом основных направлений деятельности Правительства Российской Федерации.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1.3. План мероприятий содержит: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юджетного планирования) и три–</w:t>
      </w:r>
      <w:r w:rsidRPr="0024709E">
        <w:rPr>
          <w:rFonts w:ascii="Times New Roman" w:hAnsi="Times New Roman" w:cs="Times New Roman"/>
          <w:bCs/>
          <w:sz w:val="28"/>
          <w:szCs w:val="28"/>
        </w:rPr>
        <w:t>шесть лет (для последующих этапов и периодов);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цели и задачи социально-экономического развития Камчатского края, приоритетные для каждого этапа реализации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показатели реализации Стратегии и их значения, установленные для каждого этапа реализации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комплексы мероприятий и перечень государственных программ Камчатского края, обеспечивающие достижение на каждом этапе реализации Стратегии долгосрочных целей социально-экономического развития Камчатского края, указанных в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1.4.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Разработка Плана мероприятий осуществляется Министерством экономического развития Камчатского края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Министерство) совместно с исполнительными органами государственной власти Камчатского края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участники разработки Плана).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1.5.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План мероприятий утверждается распоряжением Правительства Камчатского края.</w:t>
      </w: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2. Разработка Плана мероприятий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2.1. Разработка Плана мероприятий включает в себя следующие этапы: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разработка и обсуждение проекта Плана мероприятий;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согласование проекта Плана мероприятий;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утверждение Плана мероприятий.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2.2.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Основанием разработки Плана мероприятий является издание постановления Правительства Камчатского края об утверждении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2.3.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Министерство в течение 10 рабочих дней после утверждения Стратегии направляет участникам разработки Плана запрос о представлении информации по форме, установленной Министерством.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2.4.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Участники разработки Плана в течение 30 календарных дней со дня получения запроса от Министерства представляют ему запрашиваемую информацию.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2.3.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обобщает информацию, представленную участниками разработки Плана;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осуществляет формирование проекта Плана мероприятий на основании поступившей информации от участников разработки Плана;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организует общественное обсуждение проекта Плана мероприятий в соответствии с разделом 4 настоящего Порядка;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дорабатывает проект Плана мероприятий с учетом замечаний и предложений, полученных в процессе общественного обсуждения, в течение 30 календарных дней со дня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представляет проект Плана мероприятий на рассмотрение в Правительство Камчатского края;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6)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обеспечивает размещение утвержденного распоряжением Правительства Камчатского края Плана мероприятий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 в течение 5 рабочих дней после дня ее утверждения.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 Корректировка Плана мероприятий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3.1.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Корректировка утвержденного Плана мероприятий осуществляется Министерством на основе предложений, представленных участниками разработки Плана в случаях: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изменения требований федерального законодательства, регламентирующего порядок разработки и реализации планов мероприятий по реализации стратегий социально-экономического развития субъектов Российской Федерации, а также в части, затрагивающей положения Плана мероприятий;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корректировки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изменения перечня государственных программ Камчатского края, </w:t>
      </w: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утвержденного Правительством Камчатского края.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3.2.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организует общественное обсуждение проекта распоряжения Правительства Камчатского края о внесении изменений в План мероприятий в соответствии с разделом 4 настоящего Порядка;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дорабатывает проект распоряжения Правительства Камчатского края о внесении изменений в План мероприятий с учетом замечаний и предложений, полученных в процессе общественного обсуждения, в течение 15 рабочих дней со дня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обеспечивает согласование проекта распоряжения Правительства Камчатского края о внесении изменений в План мероприятий с участниками разработки Плана</w:t>
      </w:r>
      <w:r w:rsidR="006E37B1">
        <w:rPr>
          <w:rFonts w:ascii="Times New Roman" w:hAnsi="Times New Roman" w:cs="Times New Roman"/>
          <w:bCs/>
          <w:sz w:val="28"/>
          <w:szCs w:val="28"/>
        </w:rPr>
        <w:t>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обеспечивает размещение проекта распоряжения Правительства Камчатского края о внесении изменений в План мероприятий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 в течение 5 рабочих дней после его утверждения.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 Общественное обсуждение</w:t>
      </w:r>
    </w:p>
    <w:p w:rsidR="00E776CE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проекта плана мероприятий и проекта</w:t>
      </w: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распоряжения Правительства Камчатского края</w:t>
      </w: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о внесении изменений в План мероприятий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4.1.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Общественное обсуждение проекта плана мероприятий и проекта распоряжения Правительства Камчатского края о внесении изменений в План мероприятий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общественное обсуждение) организует Министерство.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4.2. Общественное обсуждение обеспечивается путем размещения проекта Плана мероприятий и проекта распоряжения Правительства Камчатского края о внесении изменений в План мероприятий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 не позднее, чем за 3 календарных дня до начала проведения общественного обсуждения, с указанием следующей информации: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даты начала и даты завершения проведения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адрес для направления предложений и замечаний, а также требования к их оформлению.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4.3. Общественное обсуждение проводится в течение 15 календарных дней с даты начала проведения общественного обсуждения.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4.4. Замечания и предложения к проекту плана мероприятий и проекту распоряжения Правительства Камчатского края о внесении изменений в План мероприятий, поступившие в ходе общественного обсуждения, рассматриваются Министерством.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4.5. Замечания и предложения к проекту плана мероприятий и проекту распоряжения Правительства Камчатского края о внесении изменений в План </w:t>
      </w: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мероприятий, поступившие в ходе общественного обсуждения носят рекомендательный характер.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4.6. Замечания и предложения к проекту плана мероприятий и проекту распоряжения Правительства Камчатского края о внесении изменений в План мероприятий, поступившие после срока завершения проведения общественного обсуждения, не рассматриваются.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4.7. Результаты общественного обсуждения в течение 3 рабочих дней после его окончания рассматриваются Министерством и оформляются протоколом, который утверждается министром.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Предложения, не относящиеся к проекту плана мероприятий и проекту распоряжения Правительства Камчатского края о внесении изменений в План мероприятий, вынесенным на общественное обсуждение, Министерством не рассматриваются.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4.8. Протокол по результатам общественного обсуждения проекта плана мероприятий и проекта распоряжения Правительства Камчатского края о внесении изменений в План мероприятий в течение 1 рабочего дня со дня их утверждения министром размещается на странице Министерства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 Мониторинг и контроль реализации Плана мероприятий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5.1.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Мониторинг и контроль реализации Плана мероприятий осуществляется на основе комплексной оценки достижений основных социально-экономических показателей, определенных Стратегией, и исполнения Плана мероприятий.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5.2. Министерство готовит ежегодный отчет о ходе реализации Плана мероприятий.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5.3. Исполнительные органы государственной власти Камчатского края, ответственные за реализацию Плана мероприятий: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ежегодно, до 1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мая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года, следующего за отчетным, представляют в Министерство информацию о ходе выполнения Плана мероприятий за отчетный год по форме, установленной Министерством;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предложения по корректировке Плана мероприятий по форме, установленной Министерством.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5.4.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ежегодно,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не позднее 28 мая года</w:t>
      </w:r>
      <w:r w:rsidRPr="0024709E">
        <w:rPr>
          <w:rFonts w:ascii="Times New Roman" w:hAnsi="Times New Roman" w:cs="Times New Roman"/>
          <w:bCs/>
          <w:sz w:val="28"/>
          <w:szCs w:val="28"/>
        </w:rPr>
        <w:t>, следующего за отчетным, представляет в Правительство Камчатского края ежегодный отчет о ходе реализации Плана мероприятий;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2) обеспечивает размещение ежегодного отчета о ходе реализации Плана мероприятий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).</w:t>
      </w:r>
    </w:p>
    <w:p w:rsidR="00C7557D" w:rsidRPr="00C7557D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5.5. Ежегодный отчет о ходе реализации Плана мероприятий включается в ежегодный отчет губернатора Камчатского края о результатах деятельности </w:t>
      </w: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Правительства Камчатского края за предыдущий год.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7557D" w:rsidRPr="00C7557D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C7557D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5D66CF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7557D" w:rsidRPr="005D66CF" w:rsidSect="00C7557D"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18" w:rsidRDefault="00303918" w:rsidP="0031799B">
      <w:pPr>
        <w:spacing w:after="0" w:line="240" w:lineRule="auto"/>
      </w:pPr>
      <w:r>
        <w:separator/>
      </w:r>
    </w:p>
  </w:endnote>
  <w:endnote w:type="continuationSeparator" w:id="0">
    <w:p w:rsidR="00303918" w:rsidRDefault="0030391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18" w:rsidRDefault="00303918" w:rsidP="0031799B">
      <w:pPr>
        <w:spacing w:after="0" w:line="240" w:lineRule="auto"/>
      </w:pPr>
      <w:r>
        <w:separator/>
      </w:r>
    </w:p>
  </w:footnote>
  <w:footnote w:type="continuationSeparator" w:id="0">
    <w:p w:rsidR="00303918" w:rsidRDefault="0030391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693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7359" w:rsidRPr="0008623A" w:rsidRDefault="006E7359">
        <w:pPr>
          <w:pStyle w:val="aa"/>
          <w:jc w:val="center"/>
          <w:rPr>
            <w:rFonts w:ascii="Times New Roman" w:hAnsi="Times New Roman" w:cs="Times New Roman"/>
          </w:rPr>
        </w:pPr>
        <w:r w:rsidRPr="0008623A">
          <w:rPr>
            <w:rFonts w:ascii="Times New Roman" w:hAnsi="Times New Roman" w:cs="Times New Roman"/>
          </w:rPr>
          <w:fldChar w:fldCharType="begin"/>
        </w:r>
        <w:r w:rsidRPr="0008623A">
          <w:rPr>
            <w:rFonts w:ascii="Times New Roman" w:hAnsi="Times New Roman" w:cs="Times New Roman"/>
          </w:rPr>
          <w:instrText>PAGE   \* MERGEFORMAT</w:instrText>
        </w:r>
        <w:r w:rsidRPr="0008623A">
          <w:rPr>
            <w:rFonts w:ascii="Times New Roman" w:hAnsi="Times New Roman" w:cs="Times New Roman"/>
          </w:rPr>
          <w:fldChar w:fldCharType="separate"/>
        </w:r>
        <w:r w:rsidR="00870FD7">
          <w:rPr>
            <w:rFonts w:ascii="Times New Roman" w:hAnsi="Times New Roman" w:cs="Times New Roman"/>
            <w:noProof/>
          </w:rPr>
          <w:t>12</w:t>
        </w:r>
        <w:r w:rsidRPr="0008623A">
          <w:rPr>
            <w:rFonts w:ascii="Times New Roman" w:hAnsi="Times New Roman" w:cs="Times New Roman"/>
          </w:rPr>
          <w:fldChar w:fldCharType="end"/>
        </w:r>
      </w:p>
    </w:sdtContent>
  </w:sdt>
  <w:p w:rsidR="006E7359" w:rsidRDefault="006E73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26E"/>
    <w:multiLevelType w:val="hybridMultilevel"/>
    <w:tmpl w:val="AFCC92F8"/>
    <w:lvl w:ilvl="0" w:tplc="5BE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F2956"/>
    <w:multiLevelType w:val="hybridMultilevel"/>
    <w:tmpl w:val="D99E05BE"/>
    <w:lvl w:ilvl="0" w:tplc="1E202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8623A"/>
    <w:rsid w:val="00095795"/>
    <w:rsid w:val="000B1239"/>
    <w:rsid w:val="000C7139"/>
    <w:rsid w:val="000E52FE"/>
    <w:rsid w:val="000E53EF"/>
    <w:rsid w:val="000F4A1E"/>
    <w:rsid w:val="000F7293"/>
    <w:rsid w:val="001125EB"/>
    <w:rsid w:val="00112C1A"/>
    <w:rsid w:val="001208AF"/>
    <w:rsid w:val="00126EFA"/>
    <w:rsid w:val="00140E22"/>
    <w:rsid w:val="00141C36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43D5B"/>
    <w:rsid w:val="0024709E"/>
    <w:rsid w:val="00257670"/>
    <w:rsid w:val="00295AC8"/>
    <w:rsid w:val="002C2B5A"/>
    <w:rsid w:val="002D5D0F"/>
    <w:rsid w:val="002E21A9"/>
    <w:rsid w:val="002E4D41"/>
    <w:rsid w:val="002E4E87"/>
    <w:rsid w:val="002F3844"/>
    <w:rsid w:val="0030022E"/>
    <w:rsid w:val="00303918"/>
    <w:rsid w:val="00313CF4"/>
    <w:rsid w:val="0031799B"/>
    <w:rsid w:val="00327B6F"/>
    <w:rsid w:val="003435A1"/>
    <w:rsid w:val="00357921"/>
    <w:rsid w:val="00374C3C"/>
    <w:rsid w:val="0038403D"/>
    <w:rsid w:val="00394679"/>
    <w:rsid w:val="00397C94"/>
    <w:rsid w:val="003B0709"/>
    <w:rsid w:val="003B52E1"/>
    <w:rsid w:val="003B55E1"/>
    <w:rsid w:val="003C30E0"/>
    <w:rsid w:val="004170B8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3B09"/>
    <w:rsid w:val="004B221A"/>
    <w:rsid w:val="004C1C88"/>
    <w:rsid w:val="004C4701"/>
    <w:rsid w:val="004E00B2"/>
    <w:rsid w:val="004E554E"/>
    <w:rsid w:val="004E6A87"/>
    <w:rsid w:val="00503FC3"/>
    <w:rsid w:val="005271B3"/>
    <w:rsid w:val="00543F62"/>
    <w:rsid w:val="00550A8D"/>
    <w:rsid w:val="005578C9"/>
    <w:rsid w:val="00563B33"/>
    <w:rsid w:val="00576D34"/>
    <w:rsid w:val="005846D7"/>
    <w:rsid w:val="005869C0"/>
    <w:rsid w:val="005D2494"/>
    <w:rsid w:val="005D66CF"/>
    <w:rsid w:val="005F11A7"/>
    <w:rsid w:val="005F1F7D"/>
    <w:rsid w:val="006151F3"/>
    <w:rsid w:val="006271E6"/>
    <w:rsid w:val="00631037"/>
    <w:rsid w:val="00644DFC"/>
    <w:rsid w:val="00650CAB"/>
    <w:rsid w:val="00663D27"/>
    <w:rsid w:val="006664BC"/>
    <w:rsid w:val="00681BFE"/>
    <w:rsid w:val="0069601C"/>
    <w:rsid w:val="006A541B"/>
    <w:rsid w:val="006B115E"/>
    <w:rsid w:val="006E37B1"/>
    <w:rsid w:val="006E593A"/>
    <w:rsid w:val="006E7359"/>
    <w:rsid w:val="006F561C"/>
    <w:rsid w:val="006F5D44"/>
    <w:rsid w:val="00725A0F"/>
    <w:rsid w:val="0074156B"/>
    <w:rsid w:val="00744B7F"/>
    <w:rsid w:val="007907D7"/>
    <w:rsid w:val="00796B9B"/>
    <w:rsid w:val="007B3851"/>
    <w:rsid w:val="007B4F31"/>
    <w:rsid w:val="007D746A"/>
    <w:rsid w:val="007E7ADA"/>
    <w:rsid w:val="007F0218"/>
    <w:rsid w:val="007F3D5B"/>
    <w:rsid w:val="00812B9A"/>
    <w:rsid w:val="00834685"/>
    <w:rsid w:val="0085578D"/>
    <w:rsid w:val="00860C71"/>
    <w:rsid w:val="008708D4"/>
    <w:rsid w:val="00870FD7"/>
    <w:rsid w:val="0089042F"/>
    <w:rsid w:val="00890FB2"/>
    <w:rsid w:val="00894735"/>
    <w:rsid w:val="008B1995"/>
    <w:rsid w:val="008B262E"/>
    <w:rsid w:val="008B668F"/>
    <w:rsid w:val="008C0054"/>
    <w:rsid w:val="008D4AE0"/>
    <w:rsid w:val="008D6646"/>
    <w:rsid w:val="008D7127"/>
    <w:rsid w:val="008E55C2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568C8"/>
    <w:rsid w:val="00962575"/>
    <w:rsid w:val="0096751B"/>
    <w:rsid w:val="00997969"/>
    <w:rsid w:val="009A471F"/>
    <w:rsid w:val="009F320C"/>
    <w:rsid w:val="009F7667"/>
    <w:rsid w:val="00A43195"/>
    <w:rsid w:val="00A50F36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34F04"/>
    <w:rsid w:val="00B64060"/>
    <w:rsid w:val="00B759EC"/>
    <w:rsid w:val="00B75E4C"/>
    <w:rsid w:val="00B81EC3"/>
    <w:rsid w:val="00B831E8"/>
    <w:rsid w:val="00B833C0"/>
    <w:rsid w:val="00B8368D"/>
    <w:rsid w:val="00B87C78"/>
    <w:rsid w:val="00BA6DC7"/>
    <w:rsid w:val="00BB478D"/>
    <w:rsid w:val="00BC5BD7"/>
    <w:rsid w:val="00BD13FF"/>
    <w:rsid w:val="00BE1E47"/>
    <w:rsid w:val="00BF3269"/>
    <w:rsid w:val="00BF34EE"/>
    <w:rsid w:val="00C03658"/>
    <w:rsid w:val="00C22F2F"/>
    <w:rsid w:val="00C366DA"/>
    <w:rsid w:val="00C37B1E"/>
    <w:rsid w:val="00C442AB"/>
    <w:rsid w:val="00C502D0"/>
    <w:rsid w:val="00C5596B"/>
    <w:rsid w:val="00C72C49"/>
    <w:rsid w:val="00C73DCC"/>
    <w:rsid w:val="00C7557D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0F41"/>
    <w:rsid w:val="00DC189A"/>
    <w:rsid w:val="00DC37DE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776CE"/>
    <w:rsid w:val="00E8524F"/>
    <w:rsid w:val="00E92746"/>
    <w:rsid w:val="00EA115D"/>
    <w:rsid w:val="00EB438B"/>
    <w:rsid w:val="00EC2DBB"/>
    <w:rsid w:val="00ED1872"/>
    <w:rsid w:val="00EE2FBD"/>
    <w:rsid w:val="00EF524F"/>
    <w:rsid w:val="00F148B5"/>
    <w:rsid w:val="00F42F6B"/>
    <w:rsid w:val="00F46EC1"/>
    <w:rsid w:val="00F52709"/>
    <w:rsid w:val="00F63133"/>
    <w:rsid w:val="00F71FED"/>
    <w:rsid w:val="00F81A81"/>
    <w:rsid w:val="00F96498"/>
    <w:rsid w:val="00FA77C4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E52FE"/>
    <w:pPr>
      <w:ind w:left="720"/>
      <w:contextualSpacing/>
    </w:pPr>
  </w:style>
  <w:style w:type="paragraph" w:customStyle="1" w:styleId="ConsPlusNormal">
    <w:name w:val="ConsPlusNormal"/>
    <w:rsid w:val="005D6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7F53-155F-4C2E-9982-7BAE8705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Корсакова Юлия Сергеевна</cp:lastModifiedBy>
  <cp:revision>37</cp:revision>
  <cp:lastPrinted>2022-02-21T02:26:00Z</cp:lastPrinted>
  <dcterms:created xsi:type="dcterms:W3CDTF">2021-10-11T21:35:00Z</dcterms:created>
  <dcterms:modified xsi:type="dcterms:W3CDTF">2022-02-22T02:42:00Z</dcterms:modified>
</cp:coreProperties>
</file>