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C05" w:rsidRPr="00E01C05" w:rsidRDefault="00E01C05" w:rsidP="00E01C05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C05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8480" behindDoc="1" locked="0" layoutInCell="1" allowOverlap="1" wp14:anchorId="20237BB8" wp14:editId="0C4E1684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1C05" w:rsidRPr="00E01C05" w:rsidRDefault="00E01C05" w:rsidP="00E01C05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01C05" w:rsidRPr="00E01C05" w:rsidRDefault="00E01C05" w:rsidP="00E01C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01C05" w:rsidRPr="00E01C05" w:rsidRDefault="00E01C05" w:rsidP="00E01C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01C05" w:rsidRPr="00E01C05" w:rsidRDefault="00E01C05" w:rsidP="00E01C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01C0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E01C05" w:rsidRPr="00E01C05" w:rsidRDefault="00E01C05" w:rsidP="00E01C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1C05" w:rsidRPr="00E01C05" w:rsidRDefault="00E01C05" w:rsidP="00E01C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1C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E01C05" w:rsidRPr="00E01C05" w:rsidRDefault="00E01C05" w:rsidP="00E01C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1C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E01C05" w:rsidRPr="00E01C05" w:rsidRDefault="00E01C05" w:rsidP="00E01C0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C05" w:rsidRPr="00E01C05" w:rsidRDefault="00E01C05" w:rsidP="00E01C05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01C05">
        <w:rPr>
          <w:rFonts w:ascii="Times New Roman" w:eastAsia="Times New Roman" w:hAnsi="Times New Roman" w:cs="Times New Roman"/>
          <w:noProof/>
          <w:color w:val="FFFFFF" w:themeColor="background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C2832C" wp14:editId="032EF1D3">
                <wp:simplePos x="0" y="0"/>
                <wp:positionH relativeFrom="column">
                  <wp:posOffset>1442719</wp:posOffset>
                </wp:positionH>
                <wp:positionV relativeFrom="paragraph">
                  <wp:posOffset>213360</wp:posOffset>
                </wp:positionV>
                <wp:extent cx="10477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477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0F151DC7" id="Прямая соединительная линия 5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6pt,16.8pt" to="196.1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" strokecolor="windowText">
                <v:stroke joinstyle="miter"/>
              </v:line>
            </w:pict>
          </mc:Fallback>
        </mc:AlternateContent>
      </w:r>
      <w:r w:rsidRPr="00E01C05">
        <w:rPr>
          <w:rFonts w:ascii="Times New Roman" w:eastAsia="Times New Roman" w:hAnsi="Times New Roman" w:cs="Times New Roman"/>
          <w:noProof/>
          <w:color w:val="FFFFFF" w:themeColor="background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FFE007" wp14:editId="0542451D">
                <wp:simplePos x="0" y="0"/>
                <wp:positionH relativeFrom="column">
                  <wp:posOffset>23496</wp:posOffset>
                </wp:positionH>
                <wp:positionV relativeFrom="paragraph">
                  <wp:posOffset>213360</wp:posOffset>
                </wp:positionV>
                <wp:extent cx="11430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518F9E29" id="Прямая соединительная линия 6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85pt,16.8pt" to="91.8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" strokecolor="windowText">
                <v:stroke joinstyle="miter"/>
              </v:line>
            </w:pict>
          </mc:Fallback>
        </mc:AlternateContent>
      </w:r>
      <w:r w:rsidRPr="00E01C05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[</w:t>
      </w:r>
      <w:r w:rsidR="00181A6F" w:rsidRPr="00B34191">
        <w:rPr>
          <w:rFonts w:ascii="Times New Roman" w:hAnsi="Times New Roman" w:cs="Times New Roman"/>
          <w:sz w:val="24"/>
          <w:szCs w:val="24"/>
        </w:rPr>
        <w:t>[</w:t>
      </w:r>
      <w:r w:rsidR="00181A6F" w:rsidRPr="006B0D45">
        <w:rPr>
          <w:rFonts w:ascii="Times New Roman" w:hAnsi="Times New Roman" w:cs="Times New Roman"/>
          <w:color w:val="C0C0C0"/>
          <w:sz w:val="28"/>
          <w:szCs w:val="24"/>
        </w:rPr>
        <w:t>Д</w:t>
      </w:r>
      <w:r w:rsidR="00181A6F" w:rsidRPr="006B0D45">
        <w:rPr>
          <w:rFonts w:ascii="Times New Roman" w:hAnsi="Times New Roman" w:cs="Times New Roman"/>
          <w:color w:val="C0C0C0"/>
          <w:szCs w:val="20"/>
        </w:rPr>
        <w:t>ата регистрации</w:t>
      </w:r>
      <w:r w:rsidR="00181A6F" w:rsidRPr="00E01C05">
        <w:rPr>
          <w:rFonts w:ascii="Times New Roman" w:hAnsi="Times New Roman" w:cs="Times New Roman"/>
          <w:sz w:val="24"/>
          <w:szCs w:val="20"/>
        </w:rPr>
        <w:t>]</w:t>
      </w:r>
      <w:r w:rsidR="00181A6F">
        <w:rPr>
          <w:rFonts w:ascii="Times New Roman" w:hAnsi="Times New Roman" w:cs="Times New Roman"/>
          <w:sz w:val="20"/>
          <w:szCs w:val="20"/>
        </w:rPr>
        <w:t xml:space="preserve"> </w:t>
      </w:r>
      <w:r w:rsidR="00181A6F" w:rsidRPr="006B0D45">
        <w:rPr>
          <w:rFonts w:ascii="Times New Roman" w:hAnsi="Times New Roman" w:cs="Times New Roman"/>
          <w:sz w:val="28"/>
          <w:szCs w:val="24"/>
        </w:rPr>
        <w:t>№</w:t>
      </w:r>
      <w:r w:rsidR="00181A6F">
        <w:rPr>
          <w:rFonts w:ascii="Times New Roman" w:hAnsi="Times New Roman" w:cs="Times New Roman"/>
          <w:sz w:val="24"/>
          <w:szCs w:val="24"/>
        </w:rPr>
        <w:t xml:space="preserve"> </w:t>
      </w:r>
      <w:r w:rsidR="00181A6F" w:rsidRPr="00B34191">
        <w:rPr>
          <w:rFonts w:ascii="Times New Roman" w:hAnsi="Times New Roman" w:cs="Times New Roman"/>
          <w:sz w:val="24"/>
          <w:szCs w:val="24"/>
        </w:rPr>
        <w:t>[</w:t>
      </w:r>
      <w:r w:rsidR="00181A6F" w:rsidRPr="006B0D45">
        <w:rPr>
          <w:rFonts w:ascii="Times New Roman" w:hAnsi="Times New Roman" w:cs="Times New Roman"/>
          <w:color w:val="C0C0C0"/>
          <w:sz w:val="28"/>
          <w:szCs w:val="24"/>
        </w:rPr>
        <w:t>Н</w:t>
      </w:r>
      <w:r w:rsidR="00181A6F" w:rsidRPr="006B0D45">
        <w:rPr>
          <w:rFonts w:ascii="Times New Roman" w:hAnsi="Times New Roman" w:cs="Times New Roman"/>
          <w:color w:val="C0C0C0"/>
          <w:sz w:val="20"/>
          <w:szCs w:val="18"/>
        </w:rPr>
        <w:t>омер документа</w:t>
      </w:r>
      <w:r w:rsidR="00181A6F" w:rsidRPr="00E01C05">
        <w:rPr>
          <w:rFonts w:ascii="Times New Roman" w:hAnsi="Times New Roman" w:cs="Times New Roman"/>
          <w:sz w:val="24"/>
          <w:szCs w:val="20"/>
        </w:rPr>
        <w:t>]</w:t>
      </w:r>
      <w:r w:rsidRPr="00E01C05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  <w:t>]</w:t>
      </w:r>
    </w:p>
    <w:p w:rsidR="00E01C05" w:rsidRPr="00E01C05" w:rsidRDefault="00E01C05" w:rsidP="00E01C05">
      <w:pPr>
        <w:spacing w:after="0" w:line="276" w:lineRule="auto"/>
        <w:ind w:right="566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1C0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г. Петропавловск-Камчатский</w:t>
      </w:r>
    </w:p>
    <w:p w:rsidR="00E01C05" w:rsidRPr="00E01C05" w:rsidRDefault="00E01C05" w:rsidP="00E01C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E01C05" w:rsidRPr="00E01C05" w:rsidTr="00D12E65">
        <w:tc>
          <w:tcPr>
            <w:tcW w:w="4395" w:type="dxa"/>
          </w:tcPr>
          <w:p w:rsidR="00E01C05" w:rsidRPr="00E01C05" w:rsidRDefault="00FF46F5" w:rsidP="00FF46F5">
            <w:pPr>
              <w:ind w:left="30"/>
              <w:jc w:val="both"/>
              <w:rPr>
                <w:sz w:val="28"/>
                <w:szCs w:val="28"/>
              </w:rPr>
            </w:pPr>
            <w:r w:rsidRPr="00FF46F5">
              <w:rPr>
                <w:sz w:val="28"/>
                <w:szCs w:val="28"/>
              </w:rPr>
              <w:t>Об утверждении инвестиционной программы Камчатского края на 202</w:t>
            </w:r>
            <w:r>
              <w:rPr>
                <w:sz w:val="28"/>
                <w:szCs w:val="28"/>
              </w:rPr>
              <w:t>2 год и на плановый период 2023</w:t>
            </w:r>
            <w:r w:rsidRPr="00FF46F5">
              <w:rPr>
                <w:sz w:val="28"/>
                <w:szCs w:val="28"/>
              </w:rPr>
              <w:t>–202</w:t>
            </w:r>
            <w:r>
              <w:rPr>
                <w:sz w:val="28"/>
                <w:szCs w:val="28"/>
              </w:rPr>
              <w:t>4</w:t>
            </w:r>
            <w:r w:rsidRPr="00FF46F5">
              <w:rPr>
                <w:sz w:val="28"/>
                <w:szCs w:val="28"/>
              </w:rPr>
              <w:t xml:space="preserve"> годов и прогнозный период 202</w:t>
            </w:r>
            <w:r>
              <w:rPr>
                <w:sz w:val="28"/>
                <w:szCs w:val="28"/>
              </w:rPr>
              <w:t>5</w:t>
            </w:r>
            <w:r w:rsidRPr="00FF46F5">
              <w:rPr>
                <w:sz w:val="28"/>
                <w:szCs w:val="28"/>
              </w:rPr>
              <w:t>–202</w:t>
            </w:r>
            <w:r>
              <w:rPr>
                <w:sz w:val="28"/>
                <w:szCs w:val="28"/>
              </w:rPr>
              <w:t>6</w:t>
            </w:r>
            <w:r w:rsidRPr="00FF46F5">
              <w:rPr>
                <w:sz w:val="28"/>
                <w:szCs w:val="28"/>
              </w:rPr>
              <w:t xml:space="preserve"> годов</w:t>
            </w:r>
            <w:r w:rsidR="00E01C05" w:rsidRPr="00E01C05">
              <w:rPr>
                <w:sz w:val="28"/>
                <w:szCs w:val="28"/>
              </w:rPr>
              <w:t xml:space="preserve"> </w:t>
            </w:r>
          </w:p>
        </w:tc>
      </w:tr>
    </w:tbl>
    <w:p w:rsidR="00E01C05" w:rsidRPr="00E01C05" w:rsidRDefault="00E01C05" w:rsidP="00E01C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C05" w:rsidRPr="00E01C05" w:rsidRDefault="00E01C05" w:rsidP="00E01C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C05" w:rsidRPr="00E01C05" w:rsidRDefault="00FF46F5" w:rsidP="00E01C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6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Камчатского края от 24.10.2012 № 489-П «Об утверждении Положения о формировании и реализации инвестиционной программы Камчатского края»</w:t>
      </w:r>
    </w:p>
    <w:p w:rsidR="00E01C05" w:rsidRPr="00E01C05" w:rsidRDefault="00E01C05" w:rsidP="00E01C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01C05" w:rsidRPr="00E01C05" w:rsidRDefault="00E01C05" w:rsidP="00E01C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1C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ПРАВИТЕЛЬСТВО ПОСТАНОВЛЯЕТ:</w:t>
      </w:r>
    </w:p>
    <w:p w:rsidR="00E01C05" w:rsidRPr="00E01C05" w:rsidRDefault="00E01C05" w:rsidP="00E01C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46F5" w:rsidRDefault="00FF46F5" w:rsidP="00FF46F5">
      <w:pPr>
        <w:pStyle w:val="ConsPlusNormal"/>
        <w:widowControl/>
        <w:numPr>
          <w:ilvl w:val="0"/>
          <w:numId w:val="1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инвестиционную программу Камчатского края на </w:t>
      </w:r>
      <w:r>
        <w:rPr>
          <w:rFonts w:ascii="Times New Roman" w:hAnsi="Times New Roman"/>
          <w:sz w:val="28"/>
          <w:szCs w:val="28"/>
        </w:rPr>
        <w:t>2021 год и на плановый период 2022-2023 годов и прогнозный период 2024-2025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постановлению.</w:t>
      </w:r>
    </w:p>
    <w:p w:rsidR="00B52B74" w:rsidRPr="00B52B74" w:rsidRDefault="00B52B74" w:rsidP="00B52B74">
      <w:pPr>
        <w:pStyle w:val="ConsPlusNormal"/>
        <w:widowControl/>
        <w:numPr>
          <w:ilvl w:val="0"/>
          <w:numId w:val="1"/>
        </w:numPr>
        <w:tabs>
          <w:tab w:val="clear" w:pos="1870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2B74">
        <w:rPr>
          <w:rFonts w:ascii="Times New Roman" w:hAnsi="Times New Roman" w:cs="Times New Roman"/>
          <w:sz w:val="28"/>
          <w:szCs w:val="28"/>
        </w:rPr>
        <w:t>Признать утратившими силу постановления Правительства Камчатского края по перечню согласно приложению 2 к настоящему постановлению.</w:t>
      </w:r>
    </w:p>
    <w:p w:rsidR="00E01C05" w:rsidRPr="00FF46F5" w:rsidRDefault="00FF46F5" w:rsidP="00B52B74">
      <w:pPr>
        <w:pStyle w:val="ConsPlusNormal"/>
        <w:widowControl/>
        <w:numPr>
          <w:ilvl w:val="0"/>
          <w:numId w:val="1"/>
        </w:numPr>
        <w:tabs>
          <w:tab w:val="clear" w:pos="1870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46F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10 дней после дня его официально</w:t>
      </w:r>
      <w:r w:rsidRPr="00FF46F5">
        <w:rPr>
          <w:rFonts w:ascii="Times New Roman" w:hAnsi="Times New Roman" w:cs="Times New Roman"/>
          <w:sz w:val="28"/>
          <w:szCs w:val="28"/>
        </w:rPr>
        <w:softHyphen/>
        <w:t>го опубликования и распространяется на правоотношения, возникающие с 1 января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F46F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01C05" w:rsidRPr="00E01C05" w:rsidRDefault="00E01C05" w:rsidP="00E01C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01C05" w:rsidRPr="00E01C05" w:rsidRDefault="00E01C05" w:rsidP="00E01C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8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2524"/>
        <w:gridCol w:w="3543"/>
      </w:tblGrid>
      <w:tr w:rsidR="00E01C05" w:rsidRPr="00E01C05" w:rsidTr="008642E7">
        <w:trPr>
          <w:trHeight w:val="1256"/>
        </w:trPr>
        <w:tc>
          <w:tcPr>
            <w:tcW w:w="3828" w:type="dxa"/>
            <w:shd w:val="clear" w:color="auto" w:fill="auto"/>
          </w:tcPr>
          <w:p w:rsidR="00E01C05" w:rsidRPr="00E01C05" w:rsidRDefault="00FF46F5" w:rsidP="008642E7">
            <w:pPr>
              <w:spacing w:after="0" w:line="240" w:lineRule="auto"/>
              <w:ind w:hanging="4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Временно исполняющий обязанности </w:t>
            </w:r>
            <w:r w:rsidR="00E01C05" w:rsidRPr="00E01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E01C05" w:rsidRPr="00E01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– Перв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="00E01C05" w:rsidRPr="00E01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01C05" w:rsidRPr="00B51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вице-губернатор</w:t>
            </w:r>
            <w:r w:rsidRPr="00B51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E01C05" w:rsidRPr="00E01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Камчатского края</w:t>
            </w:r>
          </w:p>
        </w:tc>
        <w:tc>
          <w:tcPr>
            <w:tcW w:w="2524" w:type="dxa"/>
            <w:shd w:val="clear" w:color="auto" w:fill="auto"/>
          </w:tcPr>
          <w:p w:rsidR="00E01C05" w:rsidRPr="00E01C05" w:rsidRDefault="00E01C05" w:rsidP="00E01C05">
            <w:pPr>
              <w:spacing w:after="0" w:line="240" w:lineRule="auto"/>
              <w:ind w:right="-1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C0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[</w:t>
            </w:r>
          </w:p>
        </w:tc>
        <w:tc>
          <w:tcPr>
            <w:tcW w:w="3543" w:type="dxa"/>
            <w:shd w:val="clear" w:color="auto" w:fill="auto"/>
          </w:tcPr>
          <w:p w:rsidR="00E01C05" w:rsidRPr="00E01C05" w:rsidRDefault="00E01C05" w:rsidP="00E01C05">
            <w:pPr>
              <w:spacing w:after="0" w:line="240" w:lineRule="auto"/>
              <w:ind w:right="-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01C05" w:rsidRPr="00E01C05" w:rsidRDefault="00E01C05" w:rsidP="00E01C05">
            <w:pPr>
              <w:tabs>
                <w:tab w:val="left" w:pos="1935"/>
              </w:tabs>
              <w:spacing w:after="0" w:line="240" w:lineRule="auto"/>
              <w:ind w:right="-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8642E7" w:rsidRDefault="008642E7" w:rsidP="008642E7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01C05" w:rsidRPr="00E01C05" w:rsidRDefault="00FF46F5" w:rsidP="008642E7">
            <w:pPr>
              <w:spacing w:after="0" w:line="240" w:lineRule="auto"/>
              <w:ind w:right="-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Чекин</w:t>
            </w:r>
          </w:p>
        </w:tc>
      </w:tr>
    </w:tbl>
    <w:p w:rsidR="00E01C05" w:rsidRPr="00E01C05" w:rsidRDefault="00E01C05" w:rsidP="00B52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E01C05" w:rsidRPr="00E01C05" w:rsidSect="003232AD">
      <w:headerReference w:type="default" r:id="rId9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6FF" w:rsidRDefault="006856FF" w:rsidP="0031799B">
      <w:pPr>
        <w:spacing w:after="0" w:line="240" w:lineRule="auto"/>
      </w:pPr>
      <w:r>
        <w:separator/>
      </w:r>
    </w:p>
  </w:endnote>
  <w:endnote w:type="continuationSeparator" w:id="0">
    <w:p w:rsidR="006856FF" w:rsidRDefault="006856FF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6FF" w:rsidRDefault="006856FF" w:rsidP="0031799B">
      <w:pPr>
        <w:spacing w:after="0" w:line="240" w:lineRule="auto"/>
      </w:pPr>
      <w:r>
        <w:separator/>
      </w:r>
    </w:p>
  </w:footnote>
  <w:footnote w:type="continuationSeparator" w:id="0">
    <w:p w:rsidR="006856FF" w:rsidRDefault="006856FF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81894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8"/>
      </w:rPr>
    </w:sdtEndPr>
    <w:sdtContent>
      <w:p w:rsidR="00E01C05" w:rsidRPr="00E01C05" w:rsidRDefault="00E01C05">
        <w:pPr>
          <w:pStyle w:val="aa"/>
          <w:jc w:val="center"/>
          <w:rPr>
            <w:rFonts w:ascii="Times New Roman" w:hAnsi="Times New Roman" w:cs="Times New Roman"/>
            <w:sz w:val="24"/>
            <w:szCs w:val="28"/>
          </w:rPr>
        </w:pPr>
        <w:r w:rsidRPr="00E01C05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E01C05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E01C05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B52B74">
          <w:rPr>
            <w:rFonts w:ascii="Times New Roman" w:hAnsi="Times New Roman" w:cs="Times New Roman"/>
            <w:noProof/>
            <w:sz w:val="24"/>
            <w:szCs w:val="28"/>
          </w:rPr>
          <w:t>2</w:t>
        </w:r>
        <w:r w:rsidRPr="00E01C05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  <w:p w:rsidR="00E01C05" w:rsidRDefault="00E01C0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C1A"/>
    <w:rsid w:val="00140E22"/>
    <w:rsid w:val="00160BFD"/>
    <w:rsid w:val="001653CF"/>
    <w:rsid w:val="00180140"/>
    <w:rsid w:val="00181702"/>
    <w:rsid w:val="00181A55"/>
    <w:rsid w:val="00181A6F"/>
    <w:rsid w:val="0018739B"/>
    <w:rsid w:val="001C15D6"/>
    <w:rsid w:val="001D00F5"/>
    <w:rsid w:val="001D4724"/>
    <w:rsid w:val="00206D5D"/>
    <w:rsid w:val="00233FCB"/>
    <w:rsid w:val="0024385A"/>
    <w:rsid w:val="00257670"/>
    <w:rsid w:val="00295AC8"/>
    <w:rsid w:val="0029633C"/>
    <w:rsid w:val="002C2B5A"/>
    <w:rsid w:val="002D5D0F"/>
    <w:rsid w:val="002E4E87"/>
    <w:rsid w:val="002F3844"/>
    <w:rsid w:val="0030022E"/>
    <w:rsid w:val="00313CF4"/>
    <w:rsid w:val="0031799B"/>
    <w:rsid w:val="003232AD"/>
    <w:rsid w:val="00327B6F"/>
    <w:rsid w:val="00374C3C"/>
    <w:rsid w:val="0038403D"/>
    <w:rsid w:val="00397C94"/>
    <w:rsid w:val="003A518C"/>
    <w:rsid w:val="003B0709"/>
    <w:rsid w:val="003B52E1"/>
    <w:rsid w:val="003C30E0"/>
    <w:rsid w:val="003D42EC"/>
    <w:rsid w:val="0043251D"/>
    <w:rsid w:val="0043505F"/>
    <w:rsid w:val="004351FE"/>
    <w:rsid w:val="004415AF"/>
    <w:rsid w:val="004440D5"/>
    <w:rsid w:val="004549E8"/>
    <w:rsid w:val="00466B97"/>
    <w:rsid w:val="00467641"/>
    <w:rsid w:val="00471DBA"/>
    <w:rsid w:val="004B221A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93C05"/>
    <w:rsid w:val="005D2494"/>
    <w:rsid w:val="005F11A7"/>
    <w:rsid w:val="005F1F7D"/>
    <w:rsid w:val="006271E6"/>
    <w:rsid w:val="00631037"/>
    <w:rsid w:val="0064038E"/>
    <w:rsid w:val="00650CAB"/>
    <w:rsid w:val="00663D27"/>
    <w:rsid w:val="00681BFE"/>
    <w:rsid w:val="006856FF"/>
    <w:rsid w:val="0069601C"/>
    <w:rsid w:val="006A541B"/>
    <w:rsid w:val="006B0D45"/>
    <w:rsid w:val="006B115E"/>
    <w:rsid w:val="006E593A"/>
    <w:rsid w:val="006F5D44"/>
    <w:rsid w:val="00725A0F"/>
    <w:rsid w:val="0074156B"/>
    <w:rsid w:val="00744B7F"/>
    <w:rsid w:val="007638A0"/>
    <w:rsid w:val="007B3851"/>
    <w:rsid w:val="007C3067"/>
    <w:rsid w:val="007D746A"/>
    <w:rsid w:val="007E7ADA"/>
    <w:rsid w:val="007F3D5B"/>
    <w:rsid w:val="007F6104"/>
    <w:rsid w:val="00812B9A"/>
    <w:rsid w:val="0085578D"/>
    <w:rsid w:val="00860C71"/>
    <w:rsid w:val="008642E7"/>
    <w:rsid w:val="008708D4"/>
    <w:rsid w:val="0089042F"/>
    <w:rsid w:val="00894735"/>
    <w:rsid w:val="008A4F75"/>
    <w:rsid w:val="008B1995"/>
    <w:rsid w:val="008B668F"/>
    <w:rsid w:val="008C0054"/>
    <w:rsid w:val="008D6646"/>
    <w:rsid w:val="008D7127"/>
    <w:rsid w:val="008F2635"/>
    <w:rsid w:val="00907229"/>
    <w:rsid w:val="0091585A"/>
    <w:rsid w:val="00925E4D"/>
    <w:rsid w:val="009277F0"/>
    <w:rsid w:val="0093395B"/>
    <w:rsid w:val="0094073A"/>
    <w:rsid w:val="0095264E"/>
    <w:rsid w:val="0095344D"/>
    <w:rsid w:val="0096751B"/>
    <w:rsid w:val="00997969"/>
    <w:rsid w:val="009A471F"/>
    <w:rsid w:val="009B77B8"/>
    <w:rsid w:val="009F320C"/>
    <w:rsid w:val="00A43195"/>
    <w:rsid w:val="00A74DC2"/>
    <w:rsid w:val="00A8227F"/>
    <w:rsid w:val="00A834AC"/>
    <w:rsid w:val="00A84370"/>
    <w:rsid w:val="00AB3ECC"/>
    <w:rsid w:val="00B11806"/>
    <w:rsid w:val="00B12F65"/>
    <w:rsid w:val="00B17A8B"/>
    <w:rsid w:val="00B51355"/>
    <w:rsid w:val="00B52B74"/>
    <w:rsid w:val="00B759EC"/>
    <w:rsid w:val="00B75E4C"/>
    <w:rsid w:val="00B81EC3"/>
    <w:rsid w:val="00B831E8"/>
    <w:rsid w:val="00B833C0"/>
    <w:rsid w:val="00B8456D"/>
    <w:rsid w:val="00BA6DC7"/>
    <w:rsid w:val="00BB478D"/>
    <w:rsid w:val="00BD13FF"/>
    <w:rsid w:val="00BE1E47"/>
    <w:rsid w:val="00BF3269"/>
    <w:rsid w:val="00C366DA"/>
    <w:rsid w:val="00C37640"/>
    <w:rsid w:val="00C37B1E"/>
    <w:rsid w:val="00C442AB"/>
    <w:rsid w:val="00C502D0"/>
    <w:rsid w:val="00C5596B"/>
    <w:rsid w:val="00C73DCC"/>
    <w:rsid w:val="00C90D3D"/>
    <w:rsid w:val="00CD29F6"/>
    <w:rsid w:val="00D12B38"/>
    <w:rsid w:val="00D16B35"/>
    <w:rsid w:val="00D206A1"/>
    <w:rsid w:val="00D31705"/>
    <w:rsid w:val="00D330ED"/>
    <w:rsid w:val="00D40355"/>
    <w:rsid w:val="00D50172"/>
    <w:rsid w:val="00D627F9"/>
    <w:rsid w:val="00DD3A94"/>
    <w:rsid w:val="00DF3901"/>
    <w:rsid w:val="00DF3A35"/>
    <w:rsid w:val="00E01C05"/>
    <w:rsid w:val="00E159EE"/>
    <w:rsid w:val="00E21060"/>
    <w:rsid w:val="00E40D0A"/>
    <w:rsid w:val="00E43CC4"/>
    <w:rsid w:val="00E5064E"/>
    <w:rsid w:val="00E61A8D"/>
    <w:rsid w:val="00E72DA7"/>
    <w:rsid w:val="00E8524F"/>
    <w:rsid w:val="00EC2DBB"/>
    <w:rsid w:val="00EF524F"/>
    <w:rsid w:val="00F148B5"/>
    <w:rsid w:val="00F46EC1"/>
    <w:rsid w:val="00F52709"/>
    <w:rsid w:val="00F63133"/>
    <w:rsid w:val="00F80E7A"/>
    <w:rsid w:val="00F81A81"/>
    <w:rsid w:val="00FB47AC"/>
    <w:rsid w:val="00FE0846"/>
    <w:rsid w:val="00FF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E01C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A74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F46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012D8-58F8-43F7-A03C-A4F79E1A4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Ларионова Ольга Владимировна</cp:lastModifiedBy>
  <cp:revision>10</cp:revision>
  <cp:lastPrinted>2021-10-14T01:57:00Z</cp:lastPrinted>
  <dcterms:created xsi:type="dcterms:W3CDTF">2021-10-14T01:22:00Z</dcterms:created>
  <dcterms:modified xsi:type="dcterms:W3CDTF">2021-10-27T01:37:00Z</dcterms:modified>
</cp:coreProperties>
</file>