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68" w:rsidRPr="003C1440" w:rsidRDefault="004737B5" w:rsidP="004E2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4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50796" w:rsidRPr="003C1440" w:rsidRDefault="004737B5" w:rsidP="004E2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40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проверок за </w:t>
      </w:r>
      <w:r w:rsidR="004B6073" w:rsidRPr="003C1440">
        <w:rPr>
          <w:rFonts w:ascii="Times New Roman" w:hAnsi="Times New Roman" w:cs="Times New Roman"/>
          <w:b/>
          <w:sz w:val="28"/>
          <w:szCs w:val="28"/>
        </w:rPr>
        <w:t>20</w:t>
      </w:r>
      <w:r w:rsidR="00981318">
        <w:rPr>
          <w:rFonts w:ascii="Times New Roman" w:hAnsi="Times New Roman" w:cs="Times New Roman"/>
          <w:b/>
          <w:sz w:val="28"/>
          <w:szCs w:val="28"/>
        </w:rPr>
        <w:t>20</w:t>
      </w:r>
      <w:r w:rsidR="004B6073" w:rsidRPr="003C1440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4737B5" w:rsidRPr="003C1440" w:rsidRDefault="004737B5" w:rsidP="00B728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В 2020 году Министерством в соответствии с изменениями, внесенными Федеральным законом от 28.12.2017 № 433-ФЗ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 вступивших  в силу с 1 июля 2018 года,  плановые проверки в отношении подконтрольных субъектов осуществляющих розничную продажу алкогольной продукции не проводились.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81318">
        <w:rPr>
          <w:rFonts w:ascii="Times New Roman" w:hAnsi="Times New Roman" w:cs="Times New Roman"/>
          <w:b/>
          <w:sz w:val="28"/>
          <w:szCs w:val="28"/>
        </w:rPr>
        <w:t>лицензионного контроля</w:t>
      </w:r>
      <w:r w:rsidRPr="00981318">
        <w:rPr>
          <w:rFonts w:ascii="Times New Roman" w:hAnsi="Times New Roman" w:cs="Times New Roman"/>
          <w:sz w:val="28"/>
          <w:szCs w:val="28"/>
        </w:rPr>
        <w:t xml:space="preserve"> Министерством в 2020 году рассмотрено 110 заявлений юридических лиц (в 2019 году – 286), из них: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- 39 заявлений о выдаче лицензии (в 2019 году – 90);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- 23 заявление о продлении срока действия лицензии (в 2019 году – 136);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- 39 заявления о переоформлении лицензии (в 2019 году – 49);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 xml:space="preserve">- 9 заявлений о досрочном прекращении действия лицензии (в 2019 году – 11). 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03.04.2020 № 440 «О продлении действия разрешений и иных особенностях в отношении разрешительной деятельности в 2020 году» в 2020 году продлены сроки действия 177 лицензий на розничную продажу алкогольной продукции без оказания услуги «Лицензирование розничной продажи алкогольной продукции». 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По итогам проверок было выявлено 5 нарушений лицензионных требований, что явилось основанием для отказа в выдаче (продлении, переоформлении) лицензии.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81318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</w:t>
      </w:r>
      <w:r w:rsidRPr="00981318">
        <w:rPr>
          <w:rFonts w:ascii="Times New Roman" w:hAnsi="Times New Roman" w:cs="Times New Roman"/>
          <w:sz w:val="28"/>
          <w:szCs w:val="28"/>
        </w:rPr>
        <w:t xml:space="preserve"> Министерством в 2020 году возбуждено 71 административное дело (в 2019 году – 113), по результатам которых составлено 43 протокола об административных правонарушениях (в 2019 году – 97), из которых 38 привлечено к административной ответственности (в 2019 году – 82), из них 28 лицам назначено наказание в виде штрафа (в 2019 году – 57) и 6 лицам назначено наказание в виде предупреждения (в 2019 году – 25) и прекращено 4 административных производства в связи с отсутствием состава правонарушения (в 2019 году – 7).  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lastRenderedPageBreak/>
        <w:t>Основными видами нарушений, выявляемыми в ходе проведения контрольных мероприятий и по которым составлены протоколы, являются: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в запрещенное время и дни по ч. 3 ст. 14.16 КоАП РФ – 16 протоколов (в 2019 году – 11);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 xml:space="preserve">- розничная продажа алкогольной продукции в нестационарных торговых объектах, и чаще всего именно нарушение в части создание условий, имитирующих деятельность предприятия, оказывающего услуги общественного питания с возможностью реализации алкогольной продукции в ночное время в формате магазина по ч. 3 ст. 14.16 КоАП РФ – </w:t>
      </w:r>
      <w:proofErr w:type="gramStart"/>
      <w:r w:rsidRPr="00981318">
        <w:rPr>
          <w:rFonts w:ascii="Times New Roman" w:hAnsi="Times New Roman" w:cs="Times New Roman"/>
          <w:sz w:val="28"/>
          <w:szCs w:val="28"/>
        </w:rPr>
        <w:t>4 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1318">
        <w:rPr>
          <w:rFonts w:ascii="Times New Roman" w:hAnsi="Times New Roman" w:cs="Times New Roman"/>
          <w:sz w:val="28"/>
          <w:szCs w:val="28"/>
        </w:rPr>
        <w:t xml:space="preserve"> (в 2019 году – 15);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на вынос предприятиями, оказывающего услуги общественного питания по ч. 3 ст. 14.16 КоАП РФ – 3 протокола;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после установленного постановлением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 на территории Камчатского края» времени (22 часа 00 мин.) по ч. 3 ст. 14.16 КоАП РФ – 1 протокол;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 xml:space="preserve">- розничная продажа алкогольной продукции в одном здании с организацией, осуществляющей в качестве основного (уставного) вида деятельности медицинскую деятельность по ч. 3 ст. 14.16 КоАП РФ – 1 протокол;  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без лицензии по ч. 3 ст. 14.17 КоАП РФ – 4 протокол;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без ЕГАИС по ст. 14.19 КоАП РФ – 3 протокола (в 2019 году - 2);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 xml:space="preserve">- розничная продажа алкогольной продукции без сопроводительных документов, удостоверяющих легальность ее производства и оборота по ч. 2 ст. 14.16 КоАП РФ – 1 протокол (в 2019 году – 2); 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не выполнение в установленный срок законного предписания по ч. 22 ст. 19.5 КоАП РФ – 9 протокола (в 2019 году – 26);</w:t>
      </w:r>
      <w:r w:rsidRPr="00981318">
        <w:rPr>
          <w:rFonts w:ascii="Times New Roman" w:hAnsi="Times New Roman" w:cs="Times New Roman"/>
          <w:sz w:val="28"/>
          <w:szCs w:val="28"/>
        </w:rPr>
        <w:tab/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без марок по ч. 4 ст. 15.12 КоАП РФ – 1 протокол.</w:t>
      </w:r>
    </w:p>
    <w:p w:rsidR="00981318" w:rsidRPr="00981318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868" w:rsidRPr="003C1440" w:rsidRDefault="00981318" w:rsidP="0098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81318">
        <w:rPr>
          <w:rFonts w:ascii="Times New Roman" w:hAnsi="Times New Roman" w:cs="Times New Roman"/>
          <w:b/>
          <w:sz w:val="28"/>
          <w:szCs w:val="28"/>
        </w:rPr>
        <w:t>государственного контроля за представлением деклараций</w:t>
      </w:r>
      <w:r w:rsidRPr="00981318">
        <w:rPr>
          <w:rFonts w:ascii="Times New Roman" w:hAnsi="Times New Roman" w:cs="Times New Roman"/>
          <w:sz w:val="28"/>
          <w:szCs w:val="28"/>
        </w:rPr>
        <w:t xml:space="preserve"> Министерством в 2020 году по статье 15.13 КоАП РФ «Искажение информации и (или</w:t>
      </w:r>
      <w:bookmarkStart w:id="0" w:name="_GoBack"/>
      <w:bookmarkEnd w:id="0"/>
      <w:r w:rsidRPr="00981318">
        <w:rPr>
          <w:rFonts w:ascii="Times New Roman" w:hAnsi="Times New Roman" w:cs="Times New Roman"/>
          <w:sz w:val="28"/>
          <w:szCs w:val="28"/>
        </w:rPr>
        <w:t xml:space="preserve">) нарушение порядка и сроков при декларировании производства, оборота и (или) использования этилового спирта, алкогольной и спиртосодержащей продукции» возбуждено 21 административное дело (в 2019 году – 69), по результатам которых составлен 21 протокол об административных правонарушениях (в 2019 году – 69), и </w:t>
      </w:r>
      <w:r w:rsidRPr="00981318">
        <w:rPr>
          <w:rFonts w:ascii="Times New Roman" w:hAnsi="Times New Roman" w:cs="Times New Roman"/>
          <w:sz w:val="28"/>
          <w:szCs w:val="28"/>
        </w:rPr>
        <w:lastRenderedPageBreak/>
        <w:t>привлечено 18 к административной ответственности (в 2019 году – 67), из них 7 лицам назначено наказание в виде штрафа (в 2019 году – 16) и 11 лицам назначено наказание в виде предупреждения (в 2019 году – 53).</w:t>
      </w:r>
    </w:p>
    <w:sectPr w:rsidR="00B72868" w:rsidRPr="003C1440" w:rsidSect="004C61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5"/>
    <w:rsid w:val="00050796"/>
    <w:rsid w:val="00094853"/>
    <w:rsid w:val="000A5E4D"/>
    <w:rsid w:val="00117937"/>
    <w:rsid w:val="00337BE0"/>
    <w:rsid w:val="00360A52"/>
    <w:rsid w:val="00390175"/>
    <w:rsid w:val="003C1440"/>
    <w:rsid w:val="00444D88"/>
    <w:rsid w:val="004737B5"/>
    <w:rsid w:val="004B6073"/>
    <w:rsid w:val="004C613D"/>
    <w:rsid w:val="004E2A49"/>
    <w:rsid w:val="0054536D"/>
    <w:rsid w:val="006512A9"/>
    <w:rsid w:val="00787081"/>
    <w:rsid w:val="007B5FD4"/>
    <w:rsid w:val="00882CC0"/>
    <w:rsid w:val="00981318"/>
    <w:rsid w:val="00A06992"/>
    <w:rsid w:val="00A242DE"/>
    <w:rsid w:val="00AB2813"/>
    <w:rsid w:val="00B72868"/>
    <w:rsid w:val="00C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D55AE-5DF2-48B1-B724-0357E15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Екатерина Сергеевна</dc:creator>
  <cp:lastModifiedBy>Агафонова Екатерина Сергеевна</cp:lastModifiedBy>
  <cp:revision>8</cp:revision>
  <dcterms:created xsi:type="dcterms:W3CDTF">2019-02-14T02:42:00Z</dcterms:created>
  <dcterms:modified xsi:type="dcterms:W3CDTF">2021-01-15T04:36:00Z</dcterms:modified>
</cp:coreProperties>
</file>