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26" w:rsidRPr="00AC00B6" w:rsidRDefault="001C7526">
      <w:pPr>
        <w:pStyle w:val="ConsPlusTitle"/>
        <w:jc w:val="center"/>
        <w:outlineLvl w:val="0"/>
      </w:pPr>
      <w:r w:rsidRPr="00AC00B6">
        <w:t>ПРАВИТЕЛЬСТВО КАМЧАТСКОГО КРАЯ</w:t>
      </w:r>
    </w:p>
    <w:p w:rsidR="001C7526" w:rsidRPr="00AC00B6" w:rsidRDefault="001C7526">
      <w:pPr>
        <w:pStyle w:val="ConsPlusTitle"/>
        <w:jc w:val="center"/>
      </w:pPr>
    </w:p>
    <w:p w:rsidR="001C7526" w:rsidRPr="00AC00B6" w:rsidRDefault="001C7526">
      <w:pPr>
        <w:pStyle w:val="ConsPlusTitle"/>
        <w:jc w:val="center"/>
      </w:pPr>
      <w:r w:rsidRPr="00AC00B6">
        <w:t>ПОСТАНОВЛЕНИЕ</w:t>
      </w:r>
    </w:p>
    <w:p w:rsidR="001C7526" w:rsidRPr="00AC00B6" w:rsidRDefault="001C7526">
      <w:pPr>
        <w:pStyle w:val="ConsPlusTitle"/>
        <w:jc w:val="center"/>
      </w:pPr>
      <w:r w:rsidRPr="00AC00B6">
        <w:t>от 29 ноября 2013 г. N 545-П</w:t>
      </w:r>
    </w:p>
    <w:p w:rsidR="001C7526" w:rsidRPr="00AC00B6" w:rsidRDefault="001C7526">
      <w:pPr>
        <w:pStyle w:val="ConsPlusTitle"/>
        <w:jc w:val="center"/>
      </w:pPr>
    </w:p>
    <w:p w:rsidR="001C7526" w:rsidRPr="00AC00B6" w:rsidRDefault="001C7526">
      <w:pPr>
        <w:pStyle w:val="ConsPlusTitle"/>
        <w:jc w:val="center"/>
      </w:pPr>
      <w:r w:rsidRPr="00AC00B6">
        <w:t>ОБ УТВЕРЖДЕНИИ ГОСУДАРСТВЕННОЙ</w:t>
      </w:r>
    </w:p>
    <w:p w:rsidR="001C7526" w:rsidRPr="00AC00B6" w:rsidRDefault="001C7526">
      <w:pPr>
        <w:pStyle w:val="ConsPlusTitle"/>
        <w:jc w:val="center"/>
      </w:pPr>
      <w:r w:rsidRPr="00AC00B6">
        <w:t>ПРОГРАММЫ КАМЧАТСКОГО КРАЯ "РАЗВИТИЕ КУЛЬТУРЫ</w:t>
      </w:r>
    </w:p>
    <w:p w:rsidR="001C7526" w:rsidRPr="00AC00B6" w:rsidRDefault="001C7526">
      <w:pPr>
        <w:pStyle w:val="ConsPlusTitle"/>
        <w:jc w:val="center"/>
      </w:pPr>
      <w:r w:rsidRPr="00AC00B6">
        <w:t>В КАМЧАТСКОМ КРАЕ"</w:t>
      </w:r>
    </w:p>
    <w:p w:rsidR="001C7526" w:rsidRPr="00AC00B6" w:rsidRDefault="001C7526">
      <w:pPr>
        <w:spacing w:after="1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t xml:space="preserve">В соответствии с </w:t>
      </w:r>
      <w:hyperlink r:id="rId5" w:history="1">
        <w:r w:rsidRPr="00AC00B6">
          <w:t>Постановлением</w:t>
        </w:r>
      </w:hyperlink>
      <w:r w:rsidRPr="00AC00B6"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6" w:history="1">
        <w:r w:rsidRPr="00AC00B6">
          <w:t>Распоряжением</w:t>
        </w:r>
      </w:hyperlink>
      <w:r w:rsidRPr="00AC00B6">
        <w:t xml:space="preserve"> Правительства Камчатского края от 31.07.2013 N 364-РП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t>ПРАВИТЕЛЬСТВО ПОСТАНОВЛЯЕТ: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t xml:space="preserve">1. Утвердить </w:t>
      </w:r>
      <w:hyperlink w:anchor="P46" w:history="1">
        <w:r w:rsidRPr="00AC00B6">
          <w:t>Государственную программу</w:t>
        </w:r>
      </w:hyperlink>
      <w:r w:rsidRPr="00AC00B6">
        <w:t xml:space="preserve"> Камчатского края "Развитие культуры в Камчатском крае" (далее - Программа) согласно приложению.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2. Ответственность за реализацию Программы возложить на министра культуры Камчатского края.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3. Рекомендовать органам местного самоуправления муниципальных образований в Камчатском крае утвердить аналогичные муниципальные программы, направленные на развитие культуры в муниципальных образованиях в Камчатском крае.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4.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right"/>
      </w:pPr>
      <w:r w:rsidRPr="00AC00B6">
        <w:t>Губернатор</w:t>
      </w:r>
    </w:p>
    <w:p w:rsidR="001C7526" w:rsidRPr="00AC00B6" w:rsidRDefault="001C7526">
      <w:pPr>
        <w:pStyle w:val="ConsPlusNormal"/>
        <w:jc w:val="right"/>
      </w:pPr>
      <w:r w:rsidRPr="00AC00B6">
        <w:t>Камчатского края</w:t>
      </w:r>
    </w:p>
    <w:p w:rsidR="001C7526" w:rsidRPr="00AC00B6" w:rsidRDefault="001C7526">
      <w:pPr>
        <w:pStyle w:val="ConsPlusNormal"/>
        <w:jc w:val="right"/>
      </w:pPr>
      <w:r w:rsidRPr="00AC00B6">
        <w:t>В.И.ИЛЮХИН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right"/>
        <w:outlineLvl w:val="0"/>
      </w:pPr>
      <w:r w:rsidRPr="00AC00B6">
        <w:t>Приложение</w:t>
      </w:r>
    </w:p>
    <w:p w:rsidR="001C7526" w:rsidRPr="00AC00B6" w:rsidRDefault="001C7526">
      <w:pPr>
        <w:pStyle w:val="ConsPlusNormal"/>
        <w:jc w:val="right"/>
      </w:pPr>
      <w:r w:rsidRPr="00AC00B6">
        <w:t>к Постановлению Правительства</w:t>
      </w:r>
    </w:p>
    <w:p w:rsidR="001C7526" w:rsidRPr="00AC00B6" w:rsidRDefault="001C7526">
      <w:pPr>
        <w:pStyle w:val="ConsPlusNormal"/>
        <w:jc w:val="right"/>
      </w:pPr>
      <w:r w:rsidRPr="00AC00B6">
        <w:t>Камчатского края</w:t>
      </w:r>
    </w:p>
    <w:p w:rsidR="001C7526" w:rsidRPr="00AC00B6" w:rsidRDefault="001C7526">
      <w:pPr>
        <w:pStyle w:val="ConsPlusNormal"/>
        <w:jc w:val="right"/>
      </w:pPr>
      <w:r w:rsidRPr="00AC00B6">
        <w:t>от 29.11.2013 N 545-П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</w:pPr>
      <w:bookmarkStart w:id="0" w:name="P46"/>
      <w:bookmarkEnd w:id="0"/>
      <w:r w:rsidRPr="00AC00B6">
        <w:t>ГОСУДАРСТВЕННАЯ ПРОГРАММА КАМЧАТСКОГО КРАЯ</w:t>
      </w:r>
    </w:p>
    <w:p w:rsidR="001C7526" w:rsidRPr="00AC00B6" w:rsidRDefault="001C7526">
      <w:pPr>
        <w:pStyle w:val="ConsPlusTitle"/>
        <w:jc w:val="center"/>
      </w:pPr>
      <w:r w:rsidRPr="00AC00B6">
        <w:t>"РАЗВИТИЕ КУЛЬТУРЫ В КАМЧАТСКОМ КРАЕ"</w:t>
      </w:r>
    </w:p>
    <w:p w:rsidR="001C7526" w:rsidRPr="00AC00B6" w:rsidRDefault="001C7526">
      <w:pPr>
        <w:pStyle w:val="ConsPlusTitle"/>
        <w:jc w:val="center"/>
      </w:pPr>
      <w:r w:rsidRPr="00AC00B6">
        <w:t>(ДАЛЕЕ - ПРОГРАММА)</w:t>
      </w:r>
    </w:p>
    <w:p w:rsidR="001C7526" w:rsidRPr="00AC00B6" w:rsidRDefault="001C7526">
      <w:pPr>
        <w:spacing w:after="1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  <w:outlineLvl w:val="1"/>
      </w:pPr>
      <w:r w:rsidRPr="00AC00B6">
        <w:t>ПАСПОРТ ПРОГРАММЫ</w:t>
      </w:r>
    </w:p>
    <w:p w:rsidR="001C7526" w:rsidRPr="00AC00B6" w:rsidRDefault="001C75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Ответственный исполнитель</w:t>
            </w:r>
          </w:p>
          <w:p w:rsidR="001C7526" w:rsidRPr="00AC00B6" w:rsidRDefault="001C7526">
            <w:pPr>
              <w:pStyle w:val="ConsPlusNormal"/>
            </w:pPr>
            <w:r w:rsidRPr="00AC00B6">
              <w:t>Программы</w:t>
            </w:r>
          </w:p>
          <w:p w:rsidR="001C7526" w:rsidRPr="00AC00B6" w:rsidRDefault="001C7526">
            <w:pPr>
              <w:pStyle w:val="ConsPlusNormal"/>
            </w:pPr>
            <w:r w:rsidRPr="00AC00B6">
              <w:t>Соисполнители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Министерство культуры Камчатского края</w:t>
            </w:r>
          </w:p>
          <w:p w:rsidR="001C7526" w:rsidRPr="00AC00B6" w:rsidRDefault="001C7526">
            <w:pPr>
              <w:pStyle w:val="ConsPlusNormal"/>
            </w:pP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отсутствуют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Участники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Министерство строительства Камчатского края;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Служба охраны объектов культурного наследия Камчатского края;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Подпрограммы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hyperlink w:anchor="P184" w:history="1">
              <w:r w:rsidRPr="00AC00B6">
                <w:t>Подпрограмма 1</w:t>
              </w:r>
            </w:hyperlink>
            <w:r w:rsidRPr="00AC00B6">
              <w:t xml:space="preserve"> "Наследие";</w:t>
            </w:r>
          </w:p>
          <w:p w:rsidR="001C7526" w:rsidRPr="00AC00B6" w:rsidRDefault="001C7526">
            <w:pPr>
              <w:pStyle w:val="ConsPlusNormal"/>
              <w:jc w:val="both"/>
            </w:pPr>
            <w:hyperlink w:anchor="P303" w:history="1">
              <w:r w:rsidRPr="00AC00B6">
                <w:t>Подпрограмма 2</w:t>
              </w:r>
            </w:hyperlink>
            <w:r w:rsidRPr="00AC00B6">
              <w:t xml:space="preserve"> "Искусство";</w:t>
            </w:r>
          </w:p>
          <w:p w:rsidR="001C7526" w:rsidRPr="00AC00B6" w:rsidRDefault="001C7526">
            <w:pPr>
              <w:pStyle w:val="ConsPlusNormal"/>
              <w:jc w:val="both"/>
            </w:pPr>
            <w:hyperlink w:anchor="P407" w:history="1">
              <w:r w:rsidRPr="00AC00B6">
                <w:t>Подпрограмма 3</w:t>
              </w:r>
            </w:hyperlink>
            <w:r w:rsidRPr="00AC00B6">
              <w:t xml:space="preserve"> "Традиционная культура и народное творчество";</w:t>
            </w:r>
          </w:p>
          <w:p w:rsidR="001C7526" w:rsidRPr="00AC00B6" w:rsidRDefault="001C7526">
            <w:pPr>
              <w:pStyle w:val="ConsPlusNormal"/>
              <w:jc w:val="both"/>
            </w:pPr>
            <w:hyperlink w:anchor="P522" w:history="1">
              <w:r w:rsidRPr="00AC00B6">
                <w:t>Подпрограмма 4</w:t>
              </w:r>
            </w:hyperlink>
            <w:r w:rsidRPr="00AC00B6">
              <w:t xml:space="preserve"> "Образование в сфере культуры";</w:t>
            </w:r>
          </w:p>
          <w:p w:rsidR="001C7526" w:rsidRPr="00AC00B6" w:rsidRDefault="001C7526">
            <w:pPr>
              <w:pStyle w:val="ConsPlusNormal"/>
              <w:jc w:val="both"/>
            </w:pPr>
            <w:hyperlink w:anchor="P599" w:history="1">
              <w:r w:rsidRPr="00AC00B6">
                <w:t>Подпрограмма 5</w:t>
              </w:r>
            </w:hyperlink>
            <w:r w:rsidRPr="00AC00B6">
              <w:t xml:space="preserve"> "Обеспечение реализации Программы"</w:t>
            </w:r>
          </w:p>
          <w:p w:rsidR="001C7526" w:rsidRPr="00AC00B6" w:rsidRDefault="001C7526">
            <w:pPr>
              <w:pStyle w:val="ConsPlusNormal"/>
              <w:jc w:val="both"/>
            </w:pPr>
            <w:hyperlink w:anchor="P715" w:history="1">
              <w:r w:rsidRPr="00AC00B6">
                <w:t>Подпрограмма 6</w:t>
              </w:r>
            </w:hyperlink>
            <w:r w:rsidRPr="00AC00B6">
              <w:t xml:space="preserve"> "Развитие инфраструктуры в сфере культуры"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Цель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населения, увеличение числа посещений учреждений культуры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Задачи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создание условий для развития духовного потенциала;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создание условий для развития исполнительских искусств;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3) создание условий для сохранения и развития </w:t>
            </w:r>
            <w:r w:rsidRPr="00AC00B6">
              <w:lastRenderedPageBreak/>
              <w:t>традиционного народного творчества и обеспечение доступа граждан к участию в культурной жизни;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создание условий для повышения доступности и качества образования в сфере культуры и искусства;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5) создание благоприятных условий для устойчивого развития сферы культуры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6) создание благоприятных условий для развития инфраструктуры в сфере культуры и повышения уровня оснащенности материально-технической базы учреждений культуры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Целевые показатели</w:t>
            </w:r>
          </w:p>
          <w:p w:rsidR="001C7526" w:rsidRPr="00AC00B6" w:rsidRDefault="001C7526">
            <w:pPr>
              <w:pStyle w:val="ConsPlusNormal"/>
            </w:pPr>
            <w:r w:rsidRPr="00AC00B6">
              <w:t>(индикаторы)</w:t>
            </w:r>
          </w:p>
          <w:p w:rsidR="001C7526" w:rsidRPr="00AC00B6" w:rsidRDefault="001C7526">
            <w:pPr>
              <w:pStyle w:val="ConsPlusNormal"/>
            </w:pPr>
            <w:r w:rsidRPr="00AC00B6">
              <w:t>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увеличение доли объектов культурного наследия, находящихся в удовлетворительном состоянии, в общем количестве объектов культурного наследия по отношению к 2012 году;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увеличение количества посещений населением Камчатского края учреждений культуры по отношению к 2012 году;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повышение уровня удовлетворенности населения Камчатского края качеством предоставления государственных и муниципальных услуг в сфере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прирост числа лауреатов международных конкурсов и фестивалей в сфере культуры по отношению к 2012 году;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5)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6) увеличение на 15% числа посещений учреждений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7) увеличение числа обращений к цифровым ресурсам в сфере культуры в 5 раз;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8) количество учреждений культуры, получивших современное оборудование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Этапы и сроки реализации</w:t>
            </w:r>
          </w:p>
          <w:p w:rsidR="001C7526" w:rsidRPr="00AC00B6" w:rsidRDefault="001C7526">
            <w:pPr>
              <w:pStyle w:val="ConsPlusNormal"/>
            </w:pPr>
            <w:r w:rsidRPr="00AC00B6">
              <w:t>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в один этап с 2014 года по 2024 год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Объемы бюджетных ассигнований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общий объем финансирования Программы составляет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12 081 619,21313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- 1 483 305,11572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- 953 546,57031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- 940 954,80821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- 1 287 340,67490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- 1 257 352,64790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- 1 244 430,91034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- 995 588,34000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- 913 718,66000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- 955 153,39665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- 1 005 762,67158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- 1 044 465,41752 тыс. руб.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По источникам финансирования Программы денежные средства распределяются: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федерального бюджета (по согласованию) - 345 929,60548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- 22 030,73000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- 15 815,61380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- 1 904,11300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- 35 781,70000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- 44 074,10000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- 70 290,80000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- 313,40000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- 325,60000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- 40 753,12400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- 55 978,16896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- 58 662,25572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краевого бюджета - 10 998 611,00845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- 1 399 147,20219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- 873 148,87251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- 854 975,04721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- 1 174 054,94590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- 1 125 020,27533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>2019 год - 1 113 834,39149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- 936 750,94000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- 854 232,06000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- 854 309,15540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- 888 867,77962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- 924 270,33880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местных бюджетов (по согласованию) -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14 315,98311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- 4 607,01700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- 1 365,00000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- 1 246,00100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- 1 132,21800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- 2 736,16501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- 2 008,91885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- 308,11725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- 501,72300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- 410,82300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внебюджетных источников (по согласованию) - 722 762,61609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- 57 520,16653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- 63 217,08400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- 82 829,64700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- 76 371,81100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- 85 522,10756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- 58 296,80000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- 58 524,00000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- 59 161,00000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- 59 783,00000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- 60 415,00000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- 61 122,00000 тыс. руб.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Ожидаемые результаты</w:t>
            </w:r>
          </w:p>
          <w:p w:rsidR="001C7526" w:rsidRPr="00AC00B6" w:rsidRDefault="001C7526">
            <w:pPr>
              <w:pStyle w:val="ConsPlusNormal"/>
            </w:pPr>
            <w:r w:rsidRPr="00AC00B6">
              <w:t>реализации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создание условий для доступности различных категорий граждан к культурным ценностям и информационным ресурсам;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создание условий для укрепления материально-технической базы краевых государственных и муниципальных учреждений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создание условий для улучшения качества культурно-досугового обслуживания населения;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создание условий для доступности участия населения в культурной жизни развития самодеятельного художественного творчества;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5) создание благоприятных условий для развития одаренных детей и молодежи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6) увеличение на 15% числа посещений учреждений культуры по отношению к уровню 2017 года;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7) увеличение числа обращений к цифровым ресурсам в сфере культуры в 5 раз по сравнению с уровнем 2017 года</w:t>
            </w:r>
          </w:p>
        </w:tc>
      </w:tr>
    </w:tbl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  <w:outlineLvl w:val="1"/>
      </w:pPr>
      <w:bookmarkStart w:id="1" w:name="P184"/>
      <w:bookmarkEnd w:id="1"/>
      <w:r w:rsidRPr="00AC00B6">
        <w:t>ПАСПОРТ</w:t>
      </w:r>
    </w:p>
    <w:p w:rsidR="001C7526" w:rsidRPr="00AC00B6" w:rsidRDefault="001C7526">
      <w:pPr>
        <w:pStyle w:val="ConsPlusTitle"/>
        <w:jc w:val="center"/>
      </w:pPr>
      <w:r w:rsidRPr="00AC00B6">
        <w:t>ПОДПРОГРАММЫ 1 "НАСЛЕДИЕ"</w:t>
      </w:r>
    </w:p>
    <w:p w:rsidR="001C7526" w:rsidRPr="00AC00B6" w:rsidRDefault="001C7526">
      <w:pPr>
        <w:pStyle w:val="ConsPlusTitle"/>
        <w:jc w:val="center"/>
      </w:pPr>
      <w:r w:rsidRPr="00AC00B6">
        <w:t>(ДАЛЕЕ - ПОДПРОГРАММА 1)</w:t>
      </w:r>
    </w:p>
    <w:p w:rsidR="001C7526" w:rsidRPr="00AC00B6" w:rsidRDefault="001C7526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Ответственный исполнитель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Министерство культуры Камчатского края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Участники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Служба охраны объектов культурного наследия Камчатского края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Программно-целевые</w:t>
            </w:r>
          </w:p>
          <w:p w:rsidR="001C7526" w:rsidRPr="00AC00B6" w:rsidRDefault="001C7526">
            <w:pPr>
              <w:pStyle w:val="ConsPlusNormal"/>
            </w:pPr>
            <w:r w:rsidRPr="00AC00B6">
              <w:t>инструменты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отсутствуют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Цели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сохранение культурного наследия в Камчатском крае;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создание условий для совершенствования духовно-нравственного содержания жизни населения и обеспечение доступа к культурным ценностям и информационным ресурсам разным категориям граждан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Задачи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обеспечение сохранности, использования и популяризации объектов культурного наследия;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повышение доступности и качества библиотечных услуг;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>3) повышение доступности и качества музейных услуг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Целевые показатели</w:t>
            </w:r>
          </w:p>
          <w:p w:rsidR="001C7526" w:rsidRPr="00AC00B6" w:rsidRDefault="001C7526">
            <w:pPr>
              <w:pStyle w:val="ConsPlusNormal"/>
            </w:pPr>
            <w:r w:rsidRPr="00AC00B6">
              <w:t>(индикаторы)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доля объектов 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охват населения библиотечным обслуживанием;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количество посещений библиотек на 1 жителя в год;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среднее число книговыдач в расчете на 1 тыс. человек населения;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5) 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6) посещаемость музейных учреждений на 1 жителя в год;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7) среднее число выставок в расчете на 10 тыс. человек населения;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8) увеличение количества библиографических записей в сводном электронном каталоге библиотек Камчатского края;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9) увеличение доли представленных (во всех формах) зрителю музейных предметов в общем количестве музейных предметов основного фонда (по отношению к 2012 году);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10) количество созданных модельных муниципальных библиотек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Этапы и сроки</w:t>
            </w:r>
          </w:p>
          <w:p w:rsidR="001C7526" w:rsidRPr="00AC00B6" w:rsidRDefault="001C7526">
            <w:pPr>
              <w:pStyle w:val="ConsPlusNormal"/>
            </w:pPr>
            <w:r w:rsidRPr="00AC00B6">
              <w:t>реализации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в один этап с 2014 года по 2024 год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Объемы бюджетных ассигнований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общий объем финансирования Подпрограммы 1 составляет 2 814 187,46836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- 186 966,79814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- 188 149,26000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- 198 295,32800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- 233 417,51500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- 270 269,19000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- 279 927,29000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- 274 206,93000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- 273 870,99000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- 294 892,78960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- 296 145,38118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- 318 045,99643 тыс. руб.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По источникам финансирования Подпрограммы 1 денежные средства распределяются: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федерального бюджета (по согласованию) - 20 632,31300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- 99,00000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- 251,31300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- 90,00000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- 98,00000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- 94,00000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- 10 000,00000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- 10 000,00000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краевого бюджета -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2 743 613,30722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- 182 507,72900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- 184 155,57000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- 193 693,57000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- 229 299,44800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- 265 173,61300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- 275 511,29000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- 269 732,93000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- 269 244,99000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- 280 114,78960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- 291 215,38118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- 302 963,99643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местных бюджетов (по согласованию) -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54,48000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>2014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- 16,98000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- 37,50000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внебюджетных источников (по согласованию) - 49 887,36814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- 4 459,06914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- 3 894,690000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- 4 333,46500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- 3 990,56700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- 4 997,57700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- 4 322,00000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- 4 474,00000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- 4 626,00000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- 4 778,00000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- 4 930,00000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- 5 082,00000 тыс. руб.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Ожидаемые результаты</w:t>
            </w:r>
          </w:p>
          <w:p w:rsidR="001C7526" w:rsidRPr="00AC00B6" w:rsidRDefault="001C7526">
            <w:pPr>
              <w:pStyle w:val="ConsPlusNormal"/>
            </w:pPr>
            <w:r w:rsidRPr="00AC00B6">
              <w:t>реализации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наличие полной и исчерпывающей информации о каждом объекте культурного наследия;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повышение уровня сохранности и эффективности использования объектов культурного наследия;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повышение уровня качества и доступности услуг библиотек и музеев;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улучшение укомплектованности библиотечных и музейных фондов;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5) повышение уровня сохранности и эффективности использования библиотечных и музейных фондов;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6) утратил силу. - </w:t>
            </w:r>
            <w:hyperlink r:id="rId7" w:history="1">
              <w:r w:rsidRPr="00AC00B6">
                <w:t>Постановление</w:t>
              </w:r>
            </w:hyperlink>
            <w:r w:rsidRPr="00AC00B6">
              <w:t xml:space="preserve"> Правительства Камчатского края от 28.05.2018 N 219-П;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7) создание модельных муниципальных библиотек</w:t>
            </w:r>
          </w:p>
        </w:tc>
      </w:tr>
    </w:tbl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  <w:outlineLvl w:val="1"/>
      </w:pPr>
      <w:bookmarkStart w:id="2" w:name="P303"/>
      <w:bookmarkEnd w:id="2"/>
      <w:r w:rsidRPr="00AC00B6">
        <w:t>ПАСПОРТ</w:t>
      </w:r>
    </w:p>
    <w:p w:rsidR="001C7526" w:rsidRPr="00AC00B6" w:rsidRDefault="001C7526">
      <w:pPr>
        <w:pStyle w:val="ConsPlusTitle"/>
        <w:jc w:val="center"/>
      </w:pPr>
      <w:r w:rsidRPr="00AC00B6">
        <w:t>ПОДПРОГРАММЫ 2 "ИСКУССТВО"</w:t>
      </w:r>
    </w:p>
    <w:p w:rsidR="001C7526" w:rsidRPr="00AC00B6" w:rsidRDefault="001C7526">
      <w:pPr>
        <w:pStyle w:val="ConsPlusTitle"/>
        <w:jc w:val="center"/>
      </w:pPr>
      <w:r w:rsidRPr="00AC00B6">
        <w:t>(ДАЛЕЕ - ПОДПРОГРАММА 2)</w:t>
      </w:r>
    </w:p>
    <w:p w:rsidR="001C7526" w:rsidRPr="00AC00B6" w:rsidRDefault="001C7526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Ответственный исполнитель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Министерство культуры Камчатского края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Участники 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отсутствуют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Программно-целевые</w:t>
            </w:r>
          </w:p>
          <w:p w:rsidR="001C7526" w:rsidRPr="00AC00B6" w:rsidRDefault="001C7526">
            <w:pPr>
              <w:pStyle w:val="ConsPlusNormal"/>
            </w:pPr>
            <w:r w:rsidRPr="00AC00B6">
              <w:t>инструменты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отсутствуют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Цели 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развитие профессионального искусства;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повышение доступности и качества театрального и концертного обслуживания населения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обеспечение прав граждан на участие в культурной жизни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Задачи 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создание условий для развития профессионального искусства, поддержки перспективных творческих проектов;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создание условий для организации и проведения мероприятий, направленных на поддержку гастрольной деятельности и развитие культурного сотрудничества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создание условий для развития кинематографии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Целевые показатели</w:t>
            </w:r>
          </w:p>
          <w:p w:rsidR="001C7526" w:rsidRPr="00AC00B6" w:rsidRDefault="001C7526">
            <w:pPr>
              <w:pStyle w:val="ConsPlusNormal"/>
            </w:pPr>
            <w:r w:rsidRPr="00AC00B6">
              <w:t>(индикаторы)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среднее число зрителей на мероприятиях театров в расчете на 1 тыс. человек населения;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среднее число зрителей на мероприятиях концертных организаций, самостоятельных коллективов, проведенных в Камчатском крае, в расчете на 1 тыс. человек населения;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количество проведенных за пределами Камчатского края в Российской Федерации гастролей концертных организаций, самостоятельных коллективов и театров по отношению к 2012 году;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>4) количество проведенных в Камчатском крае гастролей, выездных мероприятий концертных организаций, самостоятельных коллективов и театров по отношению к 2012 году;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5) количество кинозалов, оснащенных оборудованием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Этапы и сроки</w:t>
            </w:r>
          </w:p>
          <w:p w:rsidR="001C7526" w:rsidRPr="00AC00B6" w:rsidRDefault="001C7526">
            <w:pPr>
              <w:pStyle w:val="ConsPlusNormal"/>
            </w:pPr>
            <w:r w:rsidRPr="00AC00B6">
              <w:t>реализации 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в один этап с 2014 года по 2024 год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Объемы бюджетных ассигнований 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общий объем финансирования составляет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3 168 140,99907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- 214 219,03893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- 236 624,37500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- 258 587,33000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- 270 946,45400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- 320 292,06816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- 302 478,49106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- 296 619,34000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- 297 598,54000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- 307 802,08160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- 325 978,76486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- 336 994,51546 тыс. руб.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По источникам финансирования Подпрограммы 2 денежные средства распределяются: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федерального бюджета (по согласованию) - 24 188,30000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- 3 500,00000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- 3 134,30000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- 2 554,00000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- 7 500,00000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- 7 500,00000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краевого бюджета -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2 547 944,53014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- 170 950,86800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- 181 129,12000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- 189 193,74000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- 205 619,78100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- 244 818,08816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- 251 289,69106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- 248 109,34000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- 248 838,54000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- 258 792,08160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- 269 218,76486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- 279 984,51546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внебюджетных источников (по согласованию) - 596 008,16893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- 43 268,17093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- 51 995,25500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- 69 393,59000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- 65 326,67300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- 72 339,68000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- 48 634,80000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- 48 510,00000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- 48 760,00000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- 49 010,00000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- 49 260,00000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- 49 510,00000 тыс. руб.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Ожидаемые результаты реализации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повышение уровня качества и доступности услуг концертных организаций и театров;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усиление государственной поддержки исполнительского и театрального искусства;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увеличение числа мероприятий, направленных на развитие культурного сотрудничества;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укрепление межрегионального, международного культурного сотрудничества;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5) повышение уровня развития концертных и театральных </w:t>
            </w:r>
            <w:r w:rsidRPr="00AC00B6">
              <w:lastRenderedPageBreak/>
              <w:t>организаций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6) создание условий для показа национальных кинофильмов</w:t>
            </w:r>
          </w:p>
        </w:tc>
      </w:tr>
    </w:tbl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  <w:outlineLvl w:val="1"/>
      </w:pPr>
      <w:bookmarkStart w:id="3" w:name="P407"/>
      <w:bookmarkEnd w:id="3"/>
      <w:r w:rsidRPr="00AC00B6">
        <w:t>ПАСПОРТ ПОДПРОГРАММЫ 3</w:t>
      </w:r>
    </w:p>
    <w:p w:rsidR="001C7526" w:rsidRPr="00AC00B6" w:rsidRDefault="001C7526">
      <w:pPr>
        <w:pStyle w:val="ConsPlusTitle"/>
        <w:jc w:val="center"/>
      </w:pPr>
      <w:r w:rsidRPr="00AC00B6">
        <w:t>"ТРАДИЦИОННАЯ КУЛЬТУРА И НАРОДНОЕ ТВОРЧЕСТВО"</w:t>
      </w:r>
    </w:p>
    <w:p w:rsidR="001C7526" w:rsidRPr="00AC00B6" w:rsidRDefault="001C7526">
      <w:pPr>
        <w:pStyle w:val="ConsPlusTitle"/>
        <w:jc w:val="center"/>
      </w:pPr>
      <w:r w:rsidRPr="00AC00B6">
        <w:t>(ДАЛЕЕ - ПОДПРОГРАММА 3)</w:t>
      </w:r>
    </w:p>
    <w:p w:rsidR="001C7526" w:rsidRPr="00AC00B6" w:rsidRDefault="001C7526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Ответственный исполнитель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Министерство культуры Камчатского края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Участники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Программно-целевые</w:t>
            </w:r>
          </w:p>
          <w:p w:rsidR="001C7526" w:rsidRPr="00AC00B6" w:rsidRDefault="001C7526">
            <w:pPr>
              <w:pStyle w:val="ConsPlusNormal"/>
            </w:pPr>
            <w:r w:rsidRPr="00AC00B6">
              <w:t>инструменты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отсутствуют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Цели 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сохранение традиционной народной культуры и развитие художественного творчества в Камчатском крае;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российской гражданской идентичности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Задачи 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обеспечение условий для сохранения нематериального культурного наследия народов, проживающих в Камчатском крае, и развития художественного самодеятельного творчества;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создание условий для реализации каждым человеком его творческого потенциала, обеспечение гражданам доступа к культурным ценностям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Целевые показатели</w:t>
            </w:r>
          </w:p>
          <w:p w:rsidR="001C7526" w:rsidRPr="00AC00B6" w:rsidRDefault="001C7526">
            <w:pPr>
              <w:pStyle w:val="ConsPlusNormal"/>
            </w:pPr>
            <w:r w:rsidRPr="00AC00B6">
              <w:t>(индикаторы)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увеличение численности участников культурно-досуговых мероприятий по отношению к 2012 году;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среднее число участников клубных формирований в расчете на 1 тыс. человек населения;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удельный вес населения, участвующего в платных культурно-досуговых мероприятиях, проводимых краевыми государственными и муниципальными учреждениями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увеличение количества выпуска изданий (во всех формах) по сохранению нематериального культурного наследия по отношению к 2012 году;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5) количество объектов, внесенных в каталог нематериального культурного наследия Камчатского края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6) количество некоммерческих организаций, получивших финансовую поддержку в целях реализации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Этапы и сроки</w:t>
            </w:r>
          </w:p>
          <w:p w:rsidR="001C7526" w:rsidRPr="00AC00B6" w:rsidRDefault="001C7526">
            <w:pPr>
              <w:pStyle w:val="ConsPlusNormal"/>
            </w:pPr>
            <w:r w:rsidRPr="00AC00B6">
              <w:t>реализации 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в один этап с 2014 года по 2024 год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Объемы бюджетных ассигнований 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общий объем финансирования Подпрограммы 3 составляет 1 101 266,98726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- 87 693,73004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- 80 076,68700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- 83 973,04000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- 88 409,98988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- 106 110,02200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- 104 730,47000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- 104 500,64000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- 104 961,81000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- 109 168,28240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- 113 547,21370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- 118 095,10224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По источникам финансирования Подпрограммы 3 денежные средства распределяются: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за счет средств федерального бюджета (по согласованию) - 2 </w:t>
            </w:r>
            <w:r w:rsidRPr="00AC00B6">
              <w:lastRenderedPageBreak/>
              <w:t>300,00000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- 2 300,00000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краевого бюджета -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1 050 310,25322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- 78 430,12200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- 75 935,54800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- 78 113,45300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- 83 522,35188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- 100 260,26000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- 101 615,47000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- 101 260,64000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- 101 536,81000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- 105 598,28240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- 109 822,21370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- 114 215,10224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местных бюджетов (по согласованию) -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484,40600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- 110,00000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- 60,00000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- 97,15600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- 217,25000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- 0,0000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внебюджетных источников (по согласованию) - 48 172,32804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- 6 853,60804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- 4 141,13900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- 5 799,58700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- 4 790,48200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- 5 632,51200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- 3 115,00000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- 3 240,00000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- 3 425,00000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- 3 570,00000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- 3 725,00000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- 3 880,00000 тыс. руб.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Ожидаемые результаты реализации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получение полной и исчерпывающей информации об объектах нематериального культурного наследия коренных малочисленных народов Севера, проживающих в Камчатском крае;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повышение качества предоставления услуг, направленных на сохранение и развитие культурного наследия коренных малочисленных народов Севера, проживающих в Камчатском крае;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повышение уровня качества и доступности культурно-досуговых мероприятий для населения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реализация творческих проектов некоммерческих организаций,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</w:tr>
    </w:tbl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  <w:outlineLvl w:val="1"/>
      </w:pPr>
      <w:bookmarkStart w:id="4" w:name="P522"/>
      <w:bookmarkEnd w:id="4"/>
      <w:r w:rsidRPr="00AC00B6">
        <w:t>ПАСПОРТ</w:t>
      </w:r>
    </w:p>
    <w:p w:rsidR="001C7526" w:rsidRPr="00AC00B6" w:rsidRDefault="001C7526">
      <w:pPr>
        <w:pStyle w:val="ConsPlusTitle"/>
        <w:jc w:val="center"/>
      </w:pPr>
      <w:r w:rsidRPr="00AC00B6">
        <w:t>ПОДПРОГРАММЫ 4 "ОБРАЗОВАНИЕ В СФЕРЕ КУЛЬТУРЫ"</w:t>
      </w:r>
    </w:p>
    <w:p w:rsidR="001C7526" w:rsidRPr="00AC00B6" w:rsidRDefault="001C7526">
      <w:pPr>
        <w:pStyle w:val="ConsPlusTitle"/>
        <w:jc w:val="center"/>
      </w:pPr>
      <w:r w:rsidRPr="00AC00B6">
        <w:t>(ДАЛЕЕ - ПОДПРОГРАММА 4)</w:t>
      </w:r>
    </w:p>
    <w:p w:rsidR="001C7526" w:rsidRPr="00AC00B6" w:rsidRDefault="001C7526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Ответственный исполнитель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Министерство культуры Камчатского края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Участники 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отсутствуют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Программно-целевые инструменты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отсутствуют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Цель 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совершенствование системы образования в сфере культуры и искусства, направленной на удовлетворение потребностей населения в интеллектуальном, культурном и нравственном развитии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Задачи 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обеспечение доступности, повышение эффективности и качества образования в сфере культуры и искусства;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создание условий для образования и творческого развития художественно одаренных детей и молодежи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Целевые показатели (индикаторы)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доля выпускников образовательных организаций среднего профессионального образования, поступивших в образовательные организации высшего образования и трудоустроившихся по специальности;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доля детей, привлекаемых к участию в творческих мероприятиях, в общем количестве детей в Камчатском крае;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доля детей, обучающихся в детских школах искусств, в общей численности учащихся с 1 по 9 классы общеобразовательных школ в Камчатском крае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Этапы и сроки реализации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в один этап с 2014 года по 2024 год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Объемы бюджетных ассигнований 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общий объем финансирования Подпрограммы 4 составляет 1 823 377,78367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- 139 556,34700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- 151 559,29800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- 152 198,15300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- 149 349,32347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- 166 282,25656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- 169 812,49000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- 170 228,79000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- 170 635,65000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- 177 424,07600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- 184 483,03904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- 191 848,36060 тыс. руб.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По источникам финансирования Подпрограммы 4 денежные средства распределяются: за счет средств краевого бюджета -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1 803 481,71611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- 137 282,99000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- 148 994,89800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- 149 470,19100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- 147 973,21147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- 164 778,02000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- 168 287,49000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- 168 678,79000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- 169 085,65000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- 175 849,07600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- 182 883,03904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- 190 198,36060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внебюджетных источников (по согласованию) - 19 896,06756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- 2 273,35700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- 2 564,40000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- 2 727,96200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- 1 376,11200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- 1 504,23656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- 1 525,00000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- 1 550,00000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- 1 550,00000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- 1 575,00000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- 1 600,00000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- 1 650,00000 тыс. руб.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Ожидаемые результаты</w:t>
            </w:r>
          </w:p>
          <w:p w:rsidR="001C7526" w:rsidRPr="00AC00B6" w:rsidRDefault="001C7526">
            <w:pPr>
              <w:pStyle w:val="ConsPlusNormal"/>
            </w:pPr>
            <w:r w:rsidRPr="00AC00B6">
              <w:t>реализации 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повышение уровня качества и доступности образовательных услуг в сфере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усиление государственной поддержки образования в сфере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повышение эффективности использования бюджетных средств, направляемых на оказание государственной поддержки развития искусства;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повышение уровня развития образовательных учреждений сферы культуры</w:t>
            </w:r>
          </w:p>
        </w:tc>
      </w:tr>
    </w:tbl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  <w:outlineLvl w:val="1"/>
      </w:pPr>
      <w:bookmarkStart w:id="5" w:name="P599"/>
      <w:bookmarkEnd w:id="5"/>
      <w:r w:rsidRPr="00AC00B6">
        <w:t>ПАСПОРТ</w:t>
      </w:r>
    </w:p>
    <w:p w:rsidR="001C7526" w:rsidRPr="00AC00B6" w:rsidRDefault="001C7526">
      <w:pPr>
        <w:pStyle w:val="ConsPlusTitle"/>
        <w:jc w:val="center"/>
      </w:pPr>
      <w:r w:rsidRPr="00AC00B6">
        <w:t>ПОДПРОГРАММЫ 5 "ОБЕСПЕЧЕНИЕ РЕАЛИЗАЦИИ ПРОГРАММЫ"</w:t>
      </w:r>
    </w:p>
    <w:p w:rsidR="001C7526" w:rsidRPr="00AC00B6" w:rsidRDefault="001C7526">
      <w:pPr>
        <w:pStyle w:val="ConsPlusTitle"/>
        <w:jc w:val="center"/>
      </w:pPr>
      <w:r w:rsidRPr="00AC00B6">
        <w:t>(ДАЛЕЕ - ПОДПРОГРАММА 5)</w:t>
      </w:r>
    </w:p>
    <w:p w:rsidR="001C7526" w:rsidRPr="00AC00B6" w:rsidRDefault="001C7526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Ответственный исполнитель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Министерство культуры Камчатского края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Участники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Служба охраны объектов культурного наследия Камчатского края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Программно-целевые инструменты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отсутствуют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Цель 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Задачи 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обеспечение эффективного управления Программой;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развитие единой информационной среды учреждений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создание условий для сохранения и развития кадрового и творческого потенциала сферы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создание условий для повышения качества услуг в сфере культуры и условий их оказания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Целевые показатели (индикаторы) 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доля работников краевых государственных и муниципальных учреждений культуры, прошедших повышение квалификации и переподготовку, в общем количестве работников краевых государственных и муниципальных учреждений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увеличение доли публичных библиотек, подключенных к информационно-телекоммуникационной сети "Интернет", в общем количестве библиотек в Камчатском крае;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увеличение доли музеев, имеющих сайт в информационно-телекоммуникационной сети "Интернет", в общем количестве музеев в Камчатском крае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количество негосударственных организаций, в том числе СОНКО, получивших финансовую поддержку в целях реализации творческих проектов в сфере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5) 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Этапы и сроки реализации 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в один этап с 2014 года по 2024 год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Объемы бюджетных ассигнований 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общий объем финансирования Подпрограммы 5 составляет 2 319 404,50303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- 854 869,20161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- 297 136,95031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- 247 900,95721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- 545 217,39255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- 74 874,29923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- 67 501,88386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- 65 321,14000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- 65 481,17000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- 32 448,30480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- 33 668,23699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- 34 984,96647 тыс. руб.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>По источникам финансирования Подпрограммы 5 денежные средства распределяются: за счет средств федерального бюджета (по согласованию) -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73 490,99248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- 19 730,73000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- 12 216,61380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- 1 652,80000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- 35 691,70000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- 1 697,00000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- 806,10000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- 313,40000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- 325,60000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- 338,62400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- 352,16896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- 366,25572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краевого бюджета -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2 229 086,22714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- 829 975,49319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- 282 933,73651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- 244 504,09321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- 507 640,15355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- 72 129,19723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- 65 995,78386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- 64 257,74000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- 64 355,57000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- 31 259,68080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- 32 416,06803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- 33 618,71075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местных бюджетов (по согласованию) -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8 028,60000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- 4 497,01700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- 1 365,00000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- 1 169,02100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- 997,56200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внебюджетных источников (по согласованию) - 8 798,68342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2014 год - 665,96142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2015 год - 621,60000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2016 год - 575,04300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2017 год - 887,97700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- 1 048,10200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- 700,00000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- 750,00000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- 800,00000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- 850,00000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- 900,00000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- 1 000,00000 тыс. руб.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Ожидаемые результаты реализации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создание эффективной системы управления реализацией Программой;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реализация в полном объеме мероприятий Программы, достижение ее целей и задач;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повышение качества и доступности государственных и муниципальных услуг, оказываемых в сфере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создание условий для привлечения в отрасль культуры высококвалифицированных кадров, в том числе молодых специалистов, повышение квалификации творческих и управленческих кадров в сфере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5) создание необходимых условий для активизации инновационной и инвестиционной деятельности в сфере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6) рост количества информационных и инновационных технологий, внедренных в краевые государственные и муниципальные учреждения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7) повышение эффективности информатизации в сфере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>8) вовлечение негосударственных организаций, в том числе социально-ориентированных некоммерческих организаций (далее - СОНКО), в Камчатском крае в деятельность по оказанию населению Камчатского края социально значимых услуг в сфере культуры</w:t>
            </w:r>
          </w:p>
        </w:tc>
      </w:tr>
    </w:tbl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  <w:outlineLvl w:val="1"/>
      </w:pPr>
      <w:bookmarkStart w:id="6" w:name="P715"/>
      <w:bookmarkEnd w:id="6"/>
      <w:r w:rsidRPr="00AC00B6">
        <w:t>ПАСПОРТ ПОДПРОГРАММЫ 6</w:t>
      </w:r>
    </w:p>
    <w:p w:rsidR="001C7526" w:rsidRPr="00AC00B6" w:rsidRDefault="001C7526">
      <w:pPr>
        <w:pStyle w:val="ConsPlusTitle"/>
        <w:jc w:val="center"/>
      </w:pPr>
      <w:r w:rsidRPr="00AC00B6">
        <w:t>"РАЗВИТИЕ ИНФРАСТРУКТУРЫ В СФЕРЕ КУЛЬТУРЫ"</w:t>
      </w:r>
    </w:p>
    <w:p w:rsidR="001C7526" w:rsidRPr="00AC00B6" w:rsidRDefault="001C7526">
      <w:pPr>
        <w:pStyle w:val="ConsPlusTitle"/>
        <w:jc w:val="center"/>
      </w:pPr>
      <w:r w:rsidRPr="00AC00B6">
        <w:t>(ДАЛЕЕ - ПОДПРОГРАММА 6)</w:t>
      </w:r>
    </w:p>
    <w:p w:rsidR="001C7526" w:rsidRPr="00AC00B6" w:rsidRDefault="001C7526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Ответственный исполнитель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Министерство культуры Камчатского края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Участники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Министерство строительства Камчатского края;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Программно-целевые инструменты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отсутствуют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Цель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создание благоприятных условий для эффективного развития инфраструктуры сферы культуры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Задачи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повышение уровня оснащенности учреждений культуры (с учетом детских школ искусств) современной материально-технической базой;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обеспечение развития отраслевой инфраструктуры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Целевые показатели (индикаторы)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доля краевых государственных и муниципальных учреждений культуры (с учетом детских школ 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доля зданий учреждений культурно-досугового типа в сельской местности, находящихся в неудовлетворительном состоянии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4) количество созданных (реконструированных) и капитально отремонтированных объектов учреждений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5) количество образовательных организаций в сфере культуры (детских школ искусств по видам искусств), оснащенных музыкальными инструментами, оборудованием и учебными материалами;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6) количество учреждений культуры, получивших специализированный автотранспорт (передвижной многофункциональный культурный центр (автоклуб);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7) количество созданных виртуальных концертных залов;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8) количество выставочных проектов, снабженных цифровыми гидами в формате дополненной реальности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Этапы и сроки реализации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в один этап с 2018 года по 2024 год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t>Объемы бюджетных ассигнований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общий объем финансирования Подпрограммы 6 составляет 855 241,47174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- 319 524,81195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- 319 980,28542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- 84 711,50000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- 1 170,50000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- 33 417,86225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- 51 940,03580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- 44 496,47631 тыс. руб.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По источникам финансирования Подпрограммы 6 денежные средства распределяются: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федерального бюджета (по согласованию) - 225 318,00000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- 39 144,80000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- 66 836,70000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>2021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- 30 414,50000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- 48 126,00000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- 40 796,00000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краевого бюджета - 624 174,97462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- 277 861,09694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- 251 134,66657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- 84 711,50000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- 1 170,50000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- 2 695,24500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- 3 312,31280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- 3 289,65331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за счет средств местных бюджетов (по согласованию) -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5 748,49711 тыс. руб., из них по годам: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2018 год - 2 518,91501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2019 год - 2 008,91885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2020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2021 год - 0,00000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2022 год - 308,11725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2023 год - 501,72300 тыс. руб.;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2024 год - 410,52300 тыс. руб.</w:t>
            </w:r>
          </w:p>
        </w:tc>
      </w:tr>
      <w:tr w:rsidR="00AC00B6" w:rsidRPr="00AC00B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Ожидаемые результаты реализации</w:t>
            </w:r>
          </w:p>
          <w:p w:rsidR="001C7526" w:rsidRPr="00AC00B6" w:rsidRDefault="001C7526">
            <w:pPr>
              <w:pStyle w:val="ConsPlusNormal"/>
            </w:pPr>
            <w:r w:rsidRPr="00AC00B6">
              <w:t>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1) приведение технического состояния зданий и помещений учреждений культуры в удовлетворительное состояние;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2) создание условий для укрепления материально-технической базы краевых государственных и муниципальных учреждений культуры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3) обеспечение внедрения цифровых технологий в сфере культуры</w:t>
            </w:r>
          </w:p>
        </w:tc>
      </w:tr>
    </w:tbl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center"/>
        <w:outlineLvl w:val="2"/>
      </w:pPr>
      <w:r w:rsidRPr="00AC00B6">
        <w:t>1. Приоритеты и цели региональной политики</w:t>
      </w:r>
    </w:p>
    <w:p w:rsidR="001C7526" w:rsidRPr="00AC00B6" w:rsidRDefault="001C7526">
      <w:pPr>
        <w:pStyle w:val="ConsPlusNormal"/>
        <w:jc w:val="center"/>
      </w:pPr>
      <w:r w:rsidRPr="00AC00B6">
        <w:t>в сфере реализации Программы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t>1.1. Приоритетами региональной политики в сфере реализации Программы являются: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1) укрепление единого культурного пространства на основе духовно-нравственных ценностей и исторических традиций;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2) сохранение культурного и исторического наследия, обеспечение условий для равной доступности разных категорий граждан к культурным ценностям;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3)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4)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5) преодоление отставания и диспропорций в культурном уровне в Камчатском крае;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6) укрепление материально-технической базы краевых государственных и муниципальных учреждений культуры;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7) повышение социального статуса работников краевых государственных и муниципальных учреждений культуры;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8) совершенствование системы подготовки кадров в сфере культуры.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1.1(1). Приоритеты и цели региональной политики в сфере реализации Программы определены в соответствии с Основами государственной культурной политики, утвержденными </w:t>
      </w:r>
      <w:hyperlink r:id="rId8" w:history="1">
        <w:r w:rsidRPr="00AC00B6">
          <w:t>Указом</w:t>
        </w:r>
      </w:hyperlink>
      <w:r w:rsidRPr="00AC00B6">
        <w:t xml:space="preserve"> Президента Российской Федерации от 24.12.2014 N 808 "Об утверждении Основ государственной культурной политики", </w:t>
      </w:r>
      <w:hyperlink r:id="rId9" w:history="1">
        <w:r w:rsidRPr="00AC00B6">
          <w:t>Указом</w:t>
        </w:r>
      </w:hyperlink>
      <w:r w:rsidRPr="00AC00B6"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а также </w:t>
      </w:r>
      <w:hyperlink r:id="rId10" w:history="1">
        <w:r w:rsidRPr="00AC00B6">
          <w:t>Стратегией</w:t>
        </w:r>
      </w:hyperlink>
      <w:r w:rsidRPr="00AC00B6"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1.2. Основной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Камчатского края, увеличение числа посещений учреждений культуры.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1.3. Для оценки хода реализации Программы предусмотрены целевые </w:t>
      </w:r>
      <w:hyperlink w:anchor="P897" w:history="1">
        <w:r w:rsidRPr="00AC00B6">
          <w:t>показатели</w:t>
        </w:r>
      </w:hyperlink>
      <w:r w:rsidRPr="00AC00B6">
        <w:t xml:space="preserve"> (индикаторы) Программы и подпрограмм Программы и их значениях согласно приложению 1 к Программе.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1.3(1). В рамках реализации Программы предоставляются: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lastRenderedPageBreak/>
        <w:t>1) по основному мероприятию 3.3 "А2 Региональный проект "Создание условий для реализации творческого потенциала нации ("Творческие люди")" Подпрограммы 3 - субсидии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2) по основному мероприятию 5.8 "Предоставление субсидий негосударственным организациям, в том числе СОНКО, для реализации творческих проектов в сфере культуры" Подпрограммы 5 - субсидии некоммерческим организациям в Камчатском крае для реализации творческих проектов в сфере культуры;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7" w:name="_GoBack"/>
      <w:bookmarkEnd w:id="7"/>
      <w:r w:rsidRPr="00AC00B6">
        <w:t>1.3(2). Субсидии, указанные в части 1.3(1) настоящего раздела, предоставляются в порядке, установленном приказами Министерства культуры Камчатского края.</w:t>
      </w:r>
    </w:p>
    <w:p w:rsidR="001C7526" w:rsidRPr="00AC00B6" w:rsidRDefault="001C7526">
      <w:pPr>
        <w:pStyle w:val="ConsPlusNormal"/>
        <w:jc w:val="both"/>
      </w:pPr>
      <w:r w:rsidRPr="00AC00B6">
        <w:t xml:space="preserve">(часть 1.3(2) введена </w:t>
      </w:r>
      <w:hyperlink r:id="rId11" w:history="1">
        <w:r w:rsidRPr="00AC00B6">
          <w:t>Постановлением</w:t>
        </w:r>
      </w:hyperlink>
      <w:r w:rsidRPr="00AC00B6">
        <w:t xml:space="preserve"> Правительства Камчатского края от 28.06.2019 N 289-П)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1.4. </w:t>
      </w:r>
      <w:hyperlink w:anchor="P1675" w:history="1">
        <w:r w:rsidRPr="00AC00B6">
          <w:t>Основные мероприятия</w:t>
        </w:r>
      </w:hyperlink>
      <w:r w:rsidRPr="00AC00B6">
        <w:t xml:space="preserve"> Программы приведены в приложении 2 к Программе.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1.5. </w:t>
      </w:r>
      <w:hyperlink w:anchor="P1941" w:history="1">
        <w:r w:rsidRPr="00AC00B6">
          <w:t>Финансовое обеспечение</w:t>
        </w:r>
      </w:hyperlink>
      <w:r w:rsidRPr="00AC00B6">
        <w:t xml:space="preserve"> Программы приведено в приложении 3 к Программе.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center"/>
        <w:outlineLvl w:val="2"/>
      </w:pPr>
      <w:r w:rsidRPr="00AC00B6">
        <w:t>2. Обобщенная характеристика основных</w:t>
      </w:r>
    </w:p>
    <w:p w:rsidR="001C7526" w:rsidRPr="00AC00B6" w:rsidRDefault="001C7526">
      <w:pPr>
        <w:pStyle w:val="ConsPlusNormal"/>
        <w:jc w:val="center"/>
      </w:pPr>
      <w:r w:rsidRPr="00AC00B6">
        <w:t>мероприятий, реализуемых органами местного самоуправления</w:t>
      </w:r>
    </w:p>
    <w:p w:rsidR="001C7526" w:rsidRPr="00AC00B6" w:rsidRDefault="001C7526">
      <w:pPr>
        <w:pStyle w:val="ConsPlusNormal"/>
        <w:jc w:val="center"/>
      </w:pPr>
      <w:r w:rsidRPr="00AC00B6">
        <w:t>муниципальных образований в Камчатском крае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t xml:space="preserve">2.1. Программа предусматривает участие муниципальных образований в Камчатском крае в реализации следующих </w:t>
      </w:r>
      <w:hyperlink w:anchor="P1675" w:history="1">
        <w:r w:rsidRPr="00AC00B6">
          <w:t>основных мероприятий</w:t>
        </w:r>
      </w:hyperlink>
      <w:r w:rsidRPr="00AC00B6">
        <w:t>, предусмотренных приложением 2 к Программе: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1) по </w:t>
      </w:r>
      <w:hyperlink w:anchor="P407" w:history="1">
        <w:r w:rsidRPr="00AC00B6">
          <w:t>Подпрограмме 3</w:t>
        </w:r>
      </w:hyperlink>
      <w:r w:rsidRPr="00AC00B6">
        <w:t xml:space="preserve"> - основного мероприятия 3.2 "Поддержка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жизни";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2) по Подпрограмме 6: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а) основного мероприятия 6.1 "Инвестиционные мероприятия в сфере культуры";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б) основного мероприятия 6.2 "Проведение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работ";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в) основного мероприятия 6.3 "Проведение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культуры";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г) основного мероприятия 6.4 "А1 Региональный проект "Обеспечение качественно нового уровня развития инфраструктуры культуры ("Культурная среда")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2.2. В целях реализации основных мероприятий, указанных в части 2.1 настоящего раздела, местным бюджетам из краевого бюджета предоставляются субсидии в соответствии с приложениями 4 и 5 к Программе и (или) иные межбюджетные трансферты в соответствии с законом Камчатского края о краевом бюджете на соответствующий финансовый год и на плановый период, Порядком предоставления из краевого бюджета иных межбюджетных трансфертов бюджетам муниципальных образований в Камчатском крае, утвержденным </w:t>
      </w:r>
      <w:hyperlink r:id="rId12" w:history="1">
        <w:r w:rsidRPr="00AC00B6">
          <w:t>Постановлением</w:t>
        </w:r>
      </w:hyperlink>
      <w:r w:rsidRPr="00AC00B6">
        <w:t xml:space="preserve"> Правительства Камчатского края от 21.03.2019 N 134-П, а также перечнем расходных обязательств Камчатского края по предоставлению из краевого бюджета местным бюджетам иных межбюджетных трансфертов в соответствующем финансовом году и в плановом периоде, ежегодно утверждаемым постановлением Правительства Камчатского края.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center"/>
        <w:outlineLvl w:val="2"/>
      </w:pPr>
      <w:r w:rsidRPr="00AC00B6">
        <w:t>3. Методика оценки эффективности Программы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3.2. Оценка эффективности Программы производится с учетом следующих составляющих: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1) оценки степени достижения целей и решения задач (далее - степень реализации) Программы;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2) оценки степени соответствия запланированному уровню затрат краевого бюджета;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3.4. Степень достижения планового значения показателя (индикатора) Программы определяется по формулам: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lastRenderedPageBreak/>
        <w:t>1) для показателей (индикаторов), желаемой тенденцией развития которых является увеличение значений: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center"/>
      </w:pPr>
      <w:r w:rsidRPr="00AC00B6">
        <w:rPr>
          <w:position w:val="-9"/>
        </w:rPr>
        <w:pict>
          <v:shape id="_x0000_i1025" style="width:118.5pt;height:21pt" coordsize="" o:spt="100" adj="0,,0" path="" filled="f" stroked="f">
            <v:stroke joinstyle="miter"/>
            <v:imagedata r:id="rId13" o:title="base_23848_168929_32768"/>
            <v:formulas/>
            <v:path o:connecttype="segments"/>
          </v:shape>
        </w:pict>
      </w:r>
      <w:r w:rsidRPr="00AC00B6">
        <w:t>, где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14" o:title="base_23848_168929_32769"/>
            <v:formulas/>
            <v:path o:connecttype="segments"/>
          </v:shape>
        </w:pict>
      </w:r>
      <w:r w:rsidRPr="00AC00B6">
        <w:t xml:space="preserve"> - степень достижения планового значения показателя (индикатора) Программы;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15" o:title="base_23848_168929_32770"/>
            <v:formulas/>
            <v:path o:connecttype="segments"/>
          </v:shape>
        </w:pict>
      </w:r>
      <w:r w:rsidRPr="00AC00B6">
        <w:t xml:space="preserve"> - значение показателя (индикатора), фактически достигнутое на конец отчетного периода;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16" o:title="base_23848_168929_32771"/>
            <v:formulas/>
            <v:path o:connecttype="segments"/>
          </v:shape>
        </w:pict>
      </w:r>
      <w:r w:rsidRPr="00AC00B6">
        <w:t xml:space="preserve"> - плановое значение показателя (индикатора) Программы;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2) для показателей (индикаторов), желаемой тенденцией развития которых является снижение значений: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center"/>
      </w:pPr>
      <w:r w:rsidRPr="00AC00B6">
        <w:rPr>
          <w:position w:val="-9"/>
        </w:rPr>
        <w:pict>
          <v:shape id="_x0000_i1029" style="width:122.25pt;height:21pt" coordsize="" o:spt="100" adj="0,,0" path="" filled="f" stroked="f">
            <v:stroke joinstyle="miter"/>
            <v:imagedata r:id="rId17" o:title="base_23848_168929_32772"/>
            <v:formulas/>
            <v:path o:connecttype="segments"/>
          </v:shape>
        </w:pic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t>3.5. Степень реализации Программы определяется по формуле: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center"/>
      </w:pPr>
      <w:r w:rsidRPr="00AC00B6">
        <w:rPr>
          <w:position w:val="-26"/>
        </w:rPr>
        <w:pict>
          <v:shape id="_x0000_i1030" style="width:113.25pt;height:37.5pt" coordsize="" o:spt="100" adj="0,,0" path="" filled="f" stroked="f">
            <v:stroke joinstyle="miter"/>
            <v:imagedata r:id="rId18" o:title="base_23848_168929_32773"/>
            <v:formulas/>
            <v:path o:connecttype="segments"/>
          </v:shape>
        </w:pict>
      </w:r>
      <w:r w:rsidRPr="00AC00B6">
        <w:t>, где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19" o:title="base_23848_168929_32774"/>
            <v:formulas/>
            <v:path o:connecttype="segments"/>
          </v:shape>
        </w:pict>
      </w:r>
      <w:r w:rsidRPr="00AC00B6">
        <w:t xml:space="preserve"> - степень реализации Программы;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20" o:title="base_23848_168929_32775"/>
            <v:formulas/>
            <v:path o:connecttype="segments"/>
          </v:shape>
        </w:pict>
      </w:r>
      <w:r w:rsidRPr="00AC00B6">
        <w:t xml:space="preserve"> - число показателей (индикаторов) Программы.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При использовании данной формулы в случае, если </w:t>
      </w:r>
      <w:r w:rsidRPr="00AC00B6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21" o:title="base_23848_168929_32776"/>
            <v:formulas/>
            <v:path o:connecttype="segments"/>
          </v:shape>
        </w:pict>
      </w:r>
      <w:r w:rsidRPr="00AC00B6">
        <w:t xml:space="preserve"> больше 1, значение </w:t>
      </w:r>
      <w:r w:rsidRPr="00AC00B6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22" o:title="base_23848_168929_32777"/>
            <v:formulas/>
            <v:path o:connecttype="segments"/>
          </v:shape>
        </w:pict>
      </w:r>
      <w:r w:rsidRPr="00AC00B6">
        <w:t xml:space="preserve"> принимается равным 1.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3.6. Степень соответствия запланированному уровню затрат краевого бюджета определяется для Программы в целом: по формуле: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center"/>
      </w:pPr>
      <w:r w:rsidRPr="00AC00B6">
        <w:rPr>
          <w:position w:val="-9"/>
        </w:rPr>
        <w:pict>
          <v:shape id="_x0000_i1035" style="width:1in;height:21pt" coordsize="" o:spt="100" adj="0,,0" path="" filled="f" stroked="f">
            <v:stroke joinstyle="miter"/>
            <v:imagedata r:id="rId23" o:title="base_23848_168929_32778"/>
            <v:formulas/>
            <v:path o:connecttype="segments"/>
          </v:shape>
        </w:pict>
      </w:r>
      <w:r w:rsidRPr="00AC00B6">
        <w:t>, где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24" o:title="base_23848_168929_32779"/>
            <v:formulas/>
            <v:path o:connecttype="segments"/>
          </v:shape>
        </w:pict>
      </w:r>
      <w:r w:rsidRPr="00AC00B6">
        <w:t xml:space="preserve"> - степень соответствия запланированному уровню затрат краевого бюджета;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25" o:title="base_23848_168929_32780"/>
            <v:formulas/>
            <v:path o:connecttype="segments"/>
          </v:shape>
        </w:pict>
      </w:r>
      <w:r w:rsidRPr="00AC00B6">
        <w:t xml:space="preserve"> - фактические расходы краевого бюджета на реализацию Программы в отчетном году;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26" o:title="base_23848_168929_32781"/>
            <v:formulas/>
            <v:path o:connecttype="segments"/>
          </v:shape>
        </w:pict>
      </w:r>
      <w:r w:rsidRPr="00AC00B6">
        <w:t xml:space="preserve"> - плановые расходы краевого бюджета на реализацию Программы в отчетном году.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3.7. Степень реализации контрольных событий определяется для Про граммы в целом по формуле: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center"/>
      </w:pPr>
      <w:r w:rsidRPr="00AC00B6">
        <w:rPr>
          <w:position w:val="-8"/>
        </w:rPr>
        <w:pict>
          <v:shape id="_x0000_i1039" style="width:91.5pt;height:19.5pt" coordsize="" o:spt="100" adj="0,,0" path="" filled="f" stroked="f">
            <v:stroke joinstyle="miter"/>
            <v:imagedata r:id="rId27" o:title="base_23848_168929_32782"/>
            <v:formulas/>
            <v:path o:connecttype="segments"/>
          </v:shape>
        </w:pict>
      </w:r>
      <w:r w:rsidRPr="00AC00B6">
        <w:t>, где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28" o:title="base_23848_168929_32783"/>
            <v:formulas/>
            <v:path o:connecttype="segments"/>
          </v:shape>
        </w:pict>
      </w:r>
      <w:r w:rsidRPr="00AC00B6">
        <w:t xml:space="preserve"> - степень реализации контрольных событий;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29" o:title="base_23848_168929_32784"/>
            <v:formulas/>
            <v:path o:connecttype="segments"/>
          </v:shape>
        </w:pict>
      </w:r>
      <w:r w:rsidRPr="00AC00B6"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4"/>
        </w:rPr>
        <w:pict>
          <v:shape id="_x0000_i1042" style="width:22.5pt;height:15.75pt" coordsize="" o:spt="100" adj="0,,0" path="" filled="f" stroked="f">
            <v:stroke joinstyle="miter"/>
            <v:imagedata r:id="rId30" o:title="base_23848_168929_32785"/>
            <v:formulas/>
            <v:path o:connecttype="segments"/>
          </v:shape>
        </w:pict>
      </w:r>
      <w:r w:rsidRPr="00AC00B6">
        <w:t xml:space="preserve"> - общее количество контрольных событий, запланированных к реализации в отчетном году.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center"/>
      </w:pPr>
      <w:r w:rsidRPr="00AC00B6">
        <w:rPr>
          <w:position w:val="-25"/>
        </w:rPr>
        <w:pict>
          <v:shape id="_x0000_i1043" style="width:145.5pt;height:36pt" coordsize="" o:spt="100" adj="0,,0" path="" filled="f" stroked="f">
            <v:stroke joinstyle="miter"/>
            <v:imagedata r:id="rId31" o:title="base_23848_168929_32786"/>
            <v:formulas/>
            <v:path o:connecttype="segments"/>
          </v:shape>
        </w:pict>
      </w:r>
      <w:r w:rsidRPr="00AC00B6">
        <w:t>, где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32" o:title="base_23848_168929_32787"/>
            <v:formulas/>
            <v:path o:connecttype="segments"/>
          </v:shape>
        </w:pict>
      </w:r>
      <w:r w:rsidRPr="00AC00B6">
        <w:t xml:space="preserve"> - эффективность реализации Программы;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33" o:title="base_23848_168929_32788"/>
            <v:formulas/>
            <v:path o:connecttype="segments"/>
          </v:shape>
        </w:pict>
      </w:r>
      <w:r w:rsidRPr="00AC00B6">
        <w:t xml:space="preserve"> - степень реализации Программы;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34" o:title="base_23848_168929_32789"/>
            <v:formulas/>
            <v:path o:connecttype="segments"/>
          </v:shape>
        </w:pict>
      </w:r>
      <w:r w:rsidRPr="00AC00B6">
        <w:t xml:space="preserve"> - степень соответствия запланированному уровню затрат краевого бюджета;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35" o:title="base_23848_168929_32790"/>
            <v:formulas/>
            <v:path o:connecttype="segments"/>
          </v:shape>
        </w:pict>
      </w:r>
      <w:r w:rsidRPr="00AC00B6">
        <w:t xml:space="preserve"> - степень реализации контрольных событий.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3.9. Эффективность реализации Программы признается: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lastRenderedPageBreak/>
        <w:t xml:space="preserve">1) высокой в случае, если значение </w:t>
      </w:r>
      <w:r w:rsidRPr="00AC00B6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32" o:title="base_23848_168929_32791"/>
            <v:formulas/>
            <v:path o:connecttype="segments"/>
          </v:shape>
        </w:pict>
      </w:r>
      <w:r w:rsidRPr="00AC00B6">
        <w:t xml:space="preserve"> составляет не менее 0,95;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2) средней в случае, если значение </w:t>
      </w:r>
      <w:r w:rsidRPr="00AC00B6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32" o:title="base_23848_168929_32792"/>
            <v:formulas/>
            <v:path o:connecttype="segments"/>
          </v:shape>
        </w:pict>
      </w:r>
      <w:r w:rsidRPr="00AC00B6">
        <w:t xml:space="preserve"> составляет не менее 0,90;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3) удовлетворительной в случае, если значение </w:t>
      </w:r>
      <w:r w:rsidRPr="00AC00B6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32" o:title="base_23848_168929_32793"/>
            <v:formulas/>
            <v:path o:connecttype="segments"/>
          </v:shape>
        </w:pict>
      </w:r>
      <w:r w:rsidRPr="00AC00B6">
        <w:t xml:space="preserve"> составляет не менее 0,80.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3.10. В случае, если значение </w:t>
      </w:r>
      <w:r w:rsidRPr="00AC00B6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32" o:title="base_23848_168929_32794"/>
            <v:formulas/>
            <v:path o:connecttype="segments"/>
          </v:shape>
        </w:pict>
      </w:r>
      <w:r w:rsidRPr="00AC00B6">
        <w:t xml:space="preserve"> составляет менее 0,80, реализация Программы признается недостаточно эффективной.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0A4650" w:rsidRPr="00AC00B6" w:rsidRDefault="000A4650">
      <w:pPr>
        <w:pStyle w:val="ConsPlusNormal"/>
        <w:jc w:val="both"/>
        <w:sectPr w:rsidR="000A4650" w:rsidRPr="00AC00B6" w:rsidSect="000A4650">
          <w:pgSz w:w="11906" w:h="20976"/>
          <w:pgMar w:top="603" w:right="849" w:bottom="584" w:left="616" w:header="720" w:footer="675" w:gutter="0"/>
          <w:cols w:space="708"/>
          <w:docGrid w:linePitch="367"/>
        </w:sectPr>
      </w:pPr>
    </w:p>
    <w:p w:rsidR="001C7526" w:rsidRPr="00AC00B6" w:rsidRDefault="001C7526">
      <w:pPr>
        <w:pStyle w:val="ConsPlusNormal"/>
        <w:jc w:val="right"/>
        <w:outlineLvl w:val="1"/>
      </w:pPr>
      <w:bookmarkStart w:id="8" w:name="P897"/>
      <w:bookmarkEnd w:id="8"/>
      <w:r w:rsidRPr="00AC00B6">
        <w:lastRenderedPageBreak/>
        <w:t>Приложение 1</w:t>
      </w:r>
    </w:p>
    <w:p w:rsidR="001C7526" w:rsidRPr="00AC00B6" w:rsidRDefault="001C7526">
      <w:pPr>
        <w:pStyle w:val="ConsPlusNormal"/>
        <w:jc w:val="right"/>
      </w:pPr>
      <w:r w:rsidRPr="00AC00B6">
        <w:t>к Программе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</w:pPr>
      <w:r w:rsidRPr="00AC00B6">
        <w:t>СВЕДЕНИЯ О ПОКАЗАТЕЛЯХ (ИНДИКАТОРАХ)</w:t>
      </w:r>
    </w:p>
    <w:p w:rsidR="001C7526" w:rsidRPr="00AC00B6" w:rsidRDefault="001C7526">
      <w:pPr>
        <w:pStyle w:val="ConsPlusTitle"/>
        <w:jc w:val="center"/>
      </w:pPr>
      <w:r w:rsidRPr="00AC00B6">
        <w:t>ГОСУДАРСТВЕННОЙ ПРОГРАММЫ КАМЧАТСКОГО КРАЯ</w:t>
      </w:r>
    </w:p>
    <w:p w:rsidR="001C7526" w:rsidRPr="00AC00B6" w:rsidRDefault="001C7526">
      <w:pPr>
        <w:pStyle w:val="ConsPlusTitle"/>
        <w:jc w:val="center"/>
      </w:pPr>
      <w:r w:rsidRPr="00AC00B6">
        <w:t>"РАЗВИТИЕ КУЛЬТУРЫ В КАМЧАТСКОМ КРАЕ" ПОДПРОГРАММ</w:t>
      </w:r>
    </w:p>
    <w:p w:rsidR="001C7526" w:rsidRPr="00AC00B6" w:rsidRDefault="001C7526">
      <w:pPr>
        <w:pStyle w:val="ConsPlusTitle"/>
        <w:jc w:val="center"/>
      </w:pPr>
      <w:r w:rsidRPr="00AC00B6">
        <w:t>ГОСУДАРСТВЕННОЙ ПРОГРАММЫ И ИХ ЗНАЧЕНИЯХ</w:t>
      </w:r>
    </w:p>
    <w:p w:rsidR="001C7526" w:rsidRPr="00AC00B6" w:rsidRDefault="001C7526">
      <w:pPr>
        <w:spacing w:after="1"/>
      </w:pPr>
    </w:p>
    <w:tbl>
      <w:tblPr>
        <w:tblW w:w="19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492"/>
        <w:gridCol w:w="992"/>
        <w:gridCol w:w="993"/>
        <w:gridCol w:w="992"/>
        <w:gridCol w:w="992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AC00B6" w:rsidRPr="00AC00B6" w:rsidTr="008F69C8">
        <w:tc>
          <w:tcPr>
            <w:tcW w:w="619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N</w:t>
            </w:r>
          </w:p>
          <w:p w:rsidR="001C7526" w:rsidRPr="00AC00B6" w:rsidRDefault="001C7526">
            <w:pPr>
              <w:pStyle w:val="ConsPlusNormal"/>
              <w:jc w:val="center"/>
            </w:pPr>
            <w:r w:rsidRPr="00AC00B6">
              <w:t>п/п</w:t>
            </w:r>
          </w:p>
        </w:tc>
        <w:tc>
          <w:tcPr>
            <w:tcW w:w="3492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 изм.</w:t>
            </w:r>
          </w:p>
        </w:tc>
        <w:tc>
          <w:tcPr>
            <w:tcW w:w="14601" w:type="dxa"/>
            <w:gridSpan w:val="13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Значения показателей</w:t>
            </w:r>
          </w:p>
        </w:tc>
      </w:tr>
      <w:tr w:rsidR="00AC00B6" w:rsidRPr="00AC00B6" w:rsidTr="008F69C8">
        <w:tc>
          <w:tcPr>
            <w:tcW w:w="619" w:type="dxa"/>
            <w:vMerge/>
          </w:tcPr>
          <w:p w:rsidR="001C7526" w:rsidRPr="00AC00B6" w:rsidRDefault="001C7526"/>
        </w:tc>
        <w:tc>
          <w:tcPr>
            <w:tcW w:w="3492" w:type="dxa"/>
            <w:vMerge/>
          </w:tcPr>
          <w:p w:rsidR="001C7526" w:rsidRPr="00AC00B6" w:rsidRDefault="001C7526"/>
        </w:tc>
        <w:tc>
          <w:tcPr>
            <w:tcW w:w="992" w:type="dxa"/>
            <w:vMerge/>
          </w:tcPr>
          <w:p w:rsidR="001C7526" w:rsidRPr="00AC00B6" w:rsidRDefault="001C7526"/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базовое значение (2012 год)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2013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2020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2021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2022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2023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2024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</w:t>
            </w:r>
          </w:p>
        </w:tc>
      </w:tr>
      <w:tr w:rsidR="00AC00B6" w:rsidRPr="00AC00B6" w:rsidTr="000A4650">
        <w:tc>
          <w:tcPr>
            <w:tcW w:w="19704" w:type="dxa"/>
            <w:gridSpan w:val="16"/>
            <w:vAlign w:val="center"/>
          </w:tcPr>
          <w:p w:rsidR="001C7526" w:rsidRPr="00AC00B6" w:rsidRDefault="001C7526">
            <w:pPr>
              <w:pStyle w:val="ConsPlusNormal"/>
              <w:jc w:val="center"/>
              <w:outlineLvl w:val="1"/>
            </w:pPr>
            <w:r w:rsidRPr="00AC00B6">
              <w:t>Государственная программа Камчатского края "Развитие культуры в Камчатском крае"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48,6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62,9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71,4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63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Увеличение количества посещений населением учреждений культуры к уровню 2012 года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4,85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8,64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30,24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26,40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30,6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34,9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32,4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32,5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Уровень удовлетворенности граждан Камчатского края качеством предоставления государственных и муниципальных услуг в сфере культуры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70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71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82,1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98,5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Прирост числа лауреатов </w:t>
            </w:r>
            <w:r w:rsidRPr="00AC00B6">
              <w:lastRenderedPageBreak/>
              <w:t>международных конкурсов и фестивалей в сфере культуры по отношению к 2012 году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21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33,5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33,7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5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60,6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68,8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71,2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75,6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84,2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89,3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103,63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Увеличение на 15% числа посещений организаций культуры 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101,0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103,0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105,0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107,0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110,0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115,0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Увеличение числа обращений к цифровым ресурсам культуры в 5 раз 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(млн. обращений в год)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0,331883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0,44251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0,553138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0,663765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0,885020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1,106275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</w:t>
            </w:r>
          </w:p>
        </w:tc>
      </w:tr>
      <w:tr w:rsidR="00AC00B6" w:rsidRPr="00AC00B6" w:rsidTr="000A4650">
        <w:tc>
          <w:tcPr>
            <w:tcW w:w="19704" w:type="dxa"/>
            <w:gridSpan w:val="16"/>
            <w:vAlign w:val="center"/>
          </w:tcPr>
          <w:p w:rsidR="001C7526" w:rsidRPr="00AC00B6" w:rsidRDefault="001C7526">
            <w:pPr>
              <w:pStyle w:val="ConsPlusNormal"/>
              <w:jc w:val="center"/>
              <w:outlineLvl w:val="1"/>
            </w:pPr>
            <w:r w:rsidRPr="00AC00B6">
              <w:t>Подпрограмма 1 "Наследие"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1.1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Доля объектов 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</w:t>
            </w:r>
            <w:r w:rsidRPr="00AC00B6">
              <w:lastRenderedPageBreak/>
              <w:t>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22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74,2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74,3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94,3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94,3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1.2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Охват населения библиотечным обслуживанием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50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50,4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49,5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52,7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51,1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51,3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51,3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1.3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посещений библиотек (на 1 жителя в год)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посещений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3,87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3,92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4,14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4,32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4,46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4,39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5,1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5,3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5,3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1.4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Среднее число книговыдач в расчете на 1 тыс. человек населения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экземпляров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11445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11 526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11603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11865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12 560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11 800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11 891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11840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11 880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11 920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11 930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11 940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11950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1.5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экземпляров новых поступлений в библиотечные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фонды общедоступных библиотек на 1 тыс. человек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экземпляров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169,2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164,6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149,5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326,5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276,0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235,1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208,6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270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275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1.6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Посещаемость музейных учреждений (на 1 жителя в год)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посещений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0,37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0,4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0,39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0,51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0,55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0,58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0,47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0,51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0,52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0,53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0,54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0,55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1.7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Среднее количество выставок в расчете на 10 тыс. человек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6,23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7,8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9,7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11,56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12,6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12,01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13,65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6,75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6,85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6,90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6,95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7,0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1.8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Увеличение количества библиографических записей в сводном электронном каталоге библиотек Камчатского края (по сравнению с предыдущим годом)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1,7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3,9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1,7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3,1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3,4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2,4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2,6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2,65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2,7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2,75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1.9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Доля представленных (во всех формах) зрителю музейных предметов в общем количестве </w:t>
            </w:r>
            <w:r w:rsidRPr="00AC00B6">
              <w:lastRenderedPageBreak/>
              <w:t>музейных предметов основного фонда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0,64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8,13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45,5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45,5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1.10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созданных модельных муниципальных библиотек 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</w:tr>
      <w:tr w:rsidR="00AC00B6" w:rsidRPr="00AC00B6" w:rsidTr="000A4650">
        <w:tc>
          <w:tcPr>
            <w:tcW w:w="19704" w:type="dxa"/>
            <w:gridSpan w:val="16"/>
            <w:vAlign w:val="center"/>
          </w:tcPr>
          <w:p w:rsidR="001C7526" w:rsidRPr="00AC00B6" w:rsidRDefault="001C7526">
            <w:pPr>
              <w:pStyle w:val="ConsPlusNormal"/>
              <w:jc w:val="center"/>
              <w:outlineLvl w:val="1"/>
            </w:pPr>
            <w:r w:rsidRPr="00AC00B6">
              <w:t>Подпрограмма 2 "Искусство"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2.1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Среднее число зрителей на мероприятиях театров в расчете на 1 тыс. человек населения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человек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212,5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195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221,7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225,9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212,0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219,1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248,1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260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261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2.2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Среднее число зрителей на мероприятиях концертных организаций, самостоятельных коллективов, проведенных в Камчатском крае, в расчете на 1 тыс. человек населения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человек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344,9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482,8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418,5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377,6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578,0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445,2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488,9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388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388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2.3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проведенных за пределами Камчатского края в Российской Федерации гастролей концертных организаций, самостоятельных коллективов и театров по отношению к 2012 году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2.4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проведенных в Камчатском крае гастролей, выездных мероприятий концертных организаций, самостоятельных коллективов и театров по отношению к 2012 году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46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13,4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2.5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Количество кинозалов, оснащенных оборудованием </w:t>
            </w:r>
            <w:r w:rsidRPr="00AC00B6">
              <w:lastRenderedPageBreak/>
              <w:t>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</w:t>
            </w:r>
          </w:p>
        </w:tc>
      </w:tr>
      <w:tr w:rsidR="00AC00B6" w:rsidRPr="00AC00B6" w:rsidTr="000A4650">
        <w:tc>
          <w:tcPr>
            <w:tcW w:w="19704" w:type="dxa"/>
            <w:gridSpan w:val="16"/>
            <w:vAlign w:val="center"/>
          </w:tcPr>
          <w:p w:rsidR="001C7526" w:rsidRPr="00AC00B6" w:rsidRDefault="001C7526">
            <w:pPr>
              <w:pStyle w:val="ConsPlusNormal"/>
              <w:jc w:val="center"/>
              <w:outlineLvl w:val="1"/>
            </w:pPr>
            <w:r w:rsidRPr="00AC00B6">
              <w:lastRenderedPageBreak/>
              <w:t>Подпрограмма 3 "Традиционная культура и народное творчество"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3.1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Увеличение численности участников культурно-досуговых мероприятий по отношению к 2012 году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9,7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4,9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46,3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51,1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66,7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42,5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45,5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46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3.2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Среднее число участников клубных формирований в расчете на 1 тыс. человек населения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человек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36,29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37,7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39,1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40,3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40,4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38,4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37,8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37,7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38,4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38,5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38,6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3.3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Удельный вес населения, участвующего в платных культурно-досуговых мероприятиях, проводимых государственными (муниципальными) учреждениями культуры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43,78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41,69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44,14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43,77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37,95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49,7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33,7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46,8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46,8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46,8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46,8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46,8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46,8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3.4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выпуска изданий (во всех формах) по сохранению нематериального культурного наследия по отношению к 2012 году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3.5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объектов, внесенных в каталог нематериального культурного наследия Камчатского края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3.6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Количество некоммерческих организаций, получивших финансовую поддержку в целях реализации творческих проектов, направленных на укрепление российской гражданской </w:t>
            </w:r>
            <w:r w:rsidRPr="00AC00B6">
              <w:lastRenderedPageBreak/>
              <w:t>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</w:t>
            </w:r>
          </w:p>
        </w:tc>
      </w:tr>
      <w:tr w:rsidR="00AC00B6" w:rsidRPr="00AC00B6" w:rsidTr="000A4650">
        <w:tc>
          <w:tcPr>
            <w:tcW w:w="19704" w:type="dxa"/>
            <w:gridSpan w:val="16"/>
            <w:vAlign w:val="center"/>
          </w:tcPr>
          <w:p w:rsidR="001C7526" w:rsidRPr="00AC00B6" w:rsidRDefault="001C7526">
            <w:pPr>
              <w:pStyle w:val="ConsPlusNormal"/>
              <w:jc w:val="center"/>
              <w:outlineLvl w:val="1"/>
            </w:pPr>
            <w:r w:rsidRPr="00AC00B6">
              <w:lastRenderedPageBreak/>
              <w:t>Подпрограмма 4 "Образование в сфере культуры"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4.1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Доля выпускников образовательных организаций среднего профессионального образования, поступивших в образовательные организации высшего образования и трудоустроившихся по специальности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73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82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4.2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Доля детей, привлекаемых к участию в творческих мероприятиях, в общем количестве детей в Камчатском крае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2,9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9,2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9,9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4.3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Доля детей, обучающихся в детских школах искусств, в общей численности учащихся с 1 по 9 классы общеобразовательных школ в Камчатском крае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16,8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16,4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16,5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15,9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</w:t>
            </w:r>
          </w:p>
        </w:tc>
      </w:tr>
      <w:tr w:rsidR="00AC00B6" w:rsidRPr="00AC00B6" w:rsidTr="000A4650">
        <w:tc>
          <w:tcPr>
            <w:tcW w:w="19704" w:type="dxa"/>
            <w:gridSpan w:val="16"/>
            <w:vAlign w:val="center"/>
          </w:tcPr>
          <w:p w:rsidR="001C7526" w:rsidRPr="00AC00B6" w:rsidRDefault="001C7526">
            <w:pPr>
              <w:pStyle w:val="ConsPlusNormal"/>
              <w:jc w:val="center"/>
              <w:outlineLvl w:val="1"/>
            </w:pPr>
            <w:r w:rsidRPr="00AC00B6">
              <w:t>Подпрограмма 5 "Обеспечение реализации Программы"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5.1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Доля работников краевых государственных и муниципальных </w:t>
            </w:r>
            <w:r w:rsidRPr="00AC00B6">
              <w:lastRenderedPageBreak/>
              <w:t>учреждений культуры, прошедших повышение квалификации и переподготовку, в общем количестве работников краевых государственных и муниципальных учреждений культуры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24,8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27,3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33,4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5.2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Увеличение доли публичных библиотек, подключенных к информационно-телекоммуникационной сети "Интернет", в общем количестве библиотек в Камчатском крае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72,3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77,2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77,4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84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5.3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Увеличение доли музеев, имеющих сайт в информационно-телекоммуникационной сети "Интернет", в общем количестве музеев в Камчатском крае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58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92,3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5.4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негосударственных организаций, в том числе СОНКО, получивших финансовую поддержку в целях реализации творческих проектов в сфере культуры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5.5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Чел.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</w:t>
            </w:r>
          </w:p>
        </w:tc>
      </w:tr>
      <w:tr w:rsidR="00AC00B6" w:rsidRPr="00AC00B6" w:rsidTr="000A4650">
        <w:tc>
          <w:tcPr>
            <w:tcW w:w="19704" w:type="dxa"/>
            <w:gridSpan w:val="16"/>
            <w:vAlign w:val="center"/>
          </w:tcPr>
          <w:p w:rsidR="001C7526" w:rsidRPr="00AC00B6" w:rsidRDefault="001C7526">
            <w:pPr>
              <w:pStyle w:val="ConsPlusNormal"/>
              <w:jc w:val="center"/>
              <w:outlineLvl w:val="1"/>
            </w:pPr>
            <w:r w:rsidRPr="00AC00B6">
              <w:lastRenderedPageBreak/>
              <w:t>Подпрограмма 6 "Развитие инфраструктуры в сфере культуры"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6.1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Доля краевых государственных и муниципальных учреждений культуры (с учетом детских школ 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26,9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33,3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35,1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37,6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38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39,2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40,5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41,0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41,5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42,0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6.2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70,7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68,4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73,6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73,6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73,6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73,6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73,6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6.3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%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-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47,7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37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35,9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6.4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созданных (реконструированных) и капитально отремонтированных объектов учреждений культуры 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6.5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Количество образовательных организаций в сфере культуры (детских школ искусств по видам </w:t>
            </w:r>
            <w:r w:rsidRPr="00AC00B6">
              <w:lastRenderedPageBreak/>
              <w:t>искусств), оснащенных музыкальными инструментами, оборудованием и учебными материалами 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6.6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учреждений культуры, получивших специализированный автотранспорт (передвижной многофункциональный культурный центр (автоклуб) 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6.7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созданных виртуальных концертных залов 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</w:t>
            </w:r>
          </w:p>
        </w:tc>
      </w:tr>
      <w:tr w:rsidR="00AC00B6" w:rsidRPr="00AC00B6" w:rsidTr="008F69C8">
        <w:tc>
          <w:tcPr>
            <w:tcW w:w="619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6.8</w:t>
            </w:r>
          </w:p>
        </w:tc>
        <w:tc>
          <w:tcPr>
            <w:tcW w:w="3492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Количество выставочных проектов, снабженных цифровыми гидами в формате дополненной реальности (нарастающим итогом)</w:t>
            </w: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ед.</w:t>
            </w:r>
          </w:p>
        </w:tc>
        <w:tc>
          <w:tcPr>
            <w:tcW w:w="99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13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</w:t>
            </w:r>
          </w:p>
        </w:tc>
        <w:tc>
          <w:tcPr>
            <w:tcW w:w="127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</w:tr>
    </w:tbl>
    <w:p w:rsidR="001C7526" w:rsidRPr="00AC00B6" w:rsidRDefault="001C7526">
      <w:pPr>
        <w:sectPr w:rsidR="001C7526" w:rsidRPr="00AC00B6" w:rsidSect="000A4650">
          <w:pgSz w:w="20976" w:h="11905" w:orient="landscape"/>
          <w:pgMar w:top="615" w:right="602" w:bottom="1723" w:left="584" w:header="0" w:footer="0" w:gutter="0"/>
          <w:cols w:space="720"/>
          <w:docGrid w:linePitch="299"/>
        </w:sectPr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right"/>
        <w:outlineLvl w:val="1"/>
      </w:pPr>
      <w:bookmarkStart w:id="9" w:name="P1675"/>
      <w:bookmarkEnd w:id="9"/>
      <w:r w:rsidRPr="00AC00B6">
        <w:t>Приложение 2</w:t>
      </w:r>
    </w:p>
    <w:p w:rsidR="001C7526" w:rsidRPr="00AC00B6" w:rsidRDefault="001C7526">
      <w:pPr>
        <w:pStyle w:val="ConsPlusNormal"/>
        <w:jc w:val="right"/>
      </w:pPr>
      <w:r w:rsidRPr="00AC00B6">
        <w:t>к Программе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</w:pPr>
      <w:r w:rsidRPr="00AC00B6">
        <w:t>ПЕРЕЧЕНЬ ОСНОВНЫХ МЕРОПРИЯТИЙ</w:t>
      </w:r>
    </w:p>
    <w:p w:rsidR="001C7526" w:rsidRPr="00AC00B6" w:rsidRDefault="001C7526">
      <w:pPr>
        <w:pStyle w:val="ConsPlusTitle"/>
        <w:jc w:val="center"/>
      </w:pPr>
      <w:r w:rsidRPr="00AC00B6">
        <w:t>ГОСУДАРСТВЕННОЙ ПРОГРАММЫ КАМЧАТСКОГО КРАЯ</w:t>
      </w:r>
    </w:p>
    <w:p w:rsidR="001C7526" w:rsidRPr="00AC00B6" w:rsidRDefault="001C7526">
      <w:pPr>
        <w:pStyle w:val="ConsPlusTitle"/>
        <w:jc w:val="center"/>
      </w:pPr>
      <w:r w:rsidRPr="00AC00B6">
        <w:t>"РАЗВИТИЕ КУЛЬТУРЫ В КАМЧАТСКОМ КРАЕ"</w:t>
      </w:r>
    </w:p>
    <w:p w:rsidR="001C7526" w:rsidRPr="00AC00B6" w:rsidRDefault="001C7526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118"/>
        <w:gridCol w:w="2948"/>
        <w:gridCol w:w="1558"/>
        <w:gridCol w:w="1558"/>
        <w:gridCol w:w="4838"/>
        <w:gridCol w:w="3118"/>
        <w:gridCol w:w="1985"/>
      </w:tblGrid>
      <w:tr w:rsidR="00AC00B6" w:rsidRPr="00AC00B6" w:rsidTr="008F69C8">
        <w:tc>
          <w:tcPr>
            <w:tcW w:w="581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N</w:t>
            </w:r>
          </w:p>
          <w:p w:rsidR="001C7526" w:rsidRPr="00AC00B6" w:rsidRDefault="001C7526">
            <w:pPr>
              <w:pStyle w:val="ConsPlusNormal"/>
              <w:jc w:val="center"/>
            </w:pPr>
            <w:r w:rsidRPr="00AC00B6"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Номер и наименование основного мероприятия</w:t>
            </w:r>
          </w:p>
        </w:tc>
        <w:tc>
          <w:tcPr>
            <w:tcW w:w="2948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Ответственный</w:t>
            </w:r>
          </w:p>
          <w:p w:rsidR="001C7526" w:rsidRPr="00AC00B6" w:rsidRDefault="001C7526">
            <w:pPr>
              <w:pStyle w:val="ConsPlusNormal"/>
              <w:jc w:val="center"/>
            </w:pPr>
            <w:r w:rsidRPr="00AC00B6">
              <w:t>исполнитель</w:t>
            </w:r>
          </w:p>
        </w:tc>
        <w:tc>
          <w:tcPr>
            <w:tcW w:w="3116" w:type="dxa"/>
            <w:gridSpan w:val="2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Срок</w:t>
            </w:r>
          </w:p>
        </w:tc>
        <w:tc>
          <w:tcPr>
            <w:tcW w:w="4838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Последствия нереализации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Связь с показателями (индикаторами) Программы</w:t>
            </w:r>
          </w:p>
        </w:tc>
      </w:tr>
      <w:tr w:rsidR="00AC00B6" w:rsidRPr="00AC00B6" w:rsidTr="008F69C8">
        <w:tc>
          <w:tcPr>
            <w:tcW w:w="581" w:type="dxa"/>
            <w:vMerge/>
          </w:tcPr>
          <w:p w:rsidR="001C7526" w:rsidRPr="00AC00B6" w:rsidRDefault="001C7526"/>
        </w:tc>
        <w:tc>
          <w:tcPr>
            <w:tcW w:w="3118" w:type="dxa"/>
            <w:vMerge/>
          </w:tcPr>
          <w:p w:rsidR="001C7526" w:rsidRPr="00AC00B6" w:rsidRDefault="001C7526"/>
        </w:tc>
        <w:tc>
          <w:tcPr>
            <w:tcW w:w="2948" w:type="dxa"/>
            <w:vMerge/>
          </w:tcPr>
          <w:p w:rsidR="001C7526" w:rsidRPr="00AC00B6" w:rsidRDefault="001C7526"/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начала реализации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окончания</w:t>
            </w:r>
          </w:p>
          <w:p w:rsidR="001C7526" w:rsidRPr="00AC00B6" w:rsidRDefault="001C7526">
            <w:pPr>
              <w:pStyle w:val="ConsPlusNormal"/>
              <w:jc w:val="center"/>
            </w:pPr>
            <w:r w:rsidRPr="00AC00B6">
              <w:t>реализации</w:t>
            </w:r>
          </w:p>
        </w:tc>
        <w:tc>
          <w:tcPr>
            <w:tcW w:w="4838" w:type="dxa"/>
            <w:vMerge/>
          </w:tcPr>
          <w:p w:rsidR="001C7526" w:rsidRPr="00AC00B6" w:rsidRDefault="001C7526"/>
        </w:tc>
        <w:tc>
          <w:tcPr>
            <w:tcW w:w="3118" w:type="dxa"/>
            <w:vMerge/>
          </w:tcPr>
          <w:p w:rsidR="001C7526" w:rsidRPr="00AC00B6" w:rsidRDefault="001C7526"/>
        </w:tc>
        <w:tc>
          <w:tcPr>
            <w:tcW w:w="1985" w:type="dxa"/>
            <w:vMerge/>
          </w:tcPr>
          <w:p w:rsidR="001C7526" w:rsidRPr="00AC00B6" w:rsidRDefault="001C7526"/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</w:tr>
      <w:tr w:rsidR="00AC00B6" w:rsidRPr="00AC00B6" w:rsidTr="008F69C8">
        <w:tc>
          <w:tcPr>
            <w:tcW w:w="19704" w:type="dxa"/>
            <w:gridSpan w:val="8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Подпрограмма 1 "Наследие"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1.1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Сохранение, использование, популяризация и государственная охрана объектов культурного наследия, расположенных на территории Камчатского края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края; Служба охраны объектов культурного наследия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Наличие полной и исчерпывающей информации об объектах культурного наследия, включая информацию о его предмете охраны и территории; удовлетворительное состояние объектов культурного наследия, представляющих уникальную ценность для народов Российской Федерации; повышение доступности объектов культурного наследия;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повышение эффективности использования бюджетных средств, выделяемых на сохранение объектов культурного наследия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Полная либо частичная утрата объектов культурного наследия, своеобразия историко-архитектурного облика в связи с интенсивным хозяйственным освоением исторических территорий; увеличение количества правонарушений в отношении объектов культурного наследия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1, 1.1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1.2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библиотечного дела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Повышение качества и разнообразия библиотечных услуг;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повышение доступности правовой, деловой и социально значимой информации, электронных ресурсов библиотек; уменьшение диспропорций в доступности к качественным библиотечным </w:t>
            </w:r>
            <w:r w:rsidRPr="00AC00B6">
              <w:lastRenderedPageBreak/>
              <w:t>услугам, в том числе для граждан с ограниченными возможностями здоровья; рост количества библиотек, оснащенных современным оборудованием; повышение эффективности использования бюджетных средств, направляемых на библиотечное дело;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повышение уровня комплектования книжных фондов библиотек; интеграция библиотек в единую информационную сеть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 xml:space="preserve">Снижение качества оказания услуг в области библиотечного дела; возникновение экономической нецелесообразности функционирования библиотек, </w:t>
            </w:r>
            <w:r w:rsidRPr="00AC00B6">
              <w:lastRenderedPageBreak/>
              <w:t>не связанных в единую информационную сеть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Показатели 2, 1.2, 1.3, 1.4, 1.5, 1.8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1.3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музейного дела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Улучшение сохранности музейных фондов; повышение качества и доступности музейных услуг;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расширение разнообразия музейных услуг и форм музейной деятельности; рост востребованности музеев у населения Камчатского края; увеличение количества музеев, оснащенных современным оборудованием;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уменьшение диспропорций в доступности к качественным музейным услугам, в том числе для граждан с ограниченными возможностями здоровья; повышение эффективности использования бюджетных средств, направляемых на музейное дело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Полная либо частичная утрата музейных коллекции и предметов; снижение уровня обеспечения сохранения и использования музейных фондов; снижение качества оказания государственных услуг в области музейного дела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2, 1.6, 1.7, 1.9,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1.4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АЛ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01.01.2019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Улучшение качества библиотечного обслуживания за счет создания модельных библиотек; повышение уровня оснащенности библиотек современной материально-технической базой; доступ населения к современному универсальному информационно-культурному учреждению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Снижение качества оказания услуг в сфере культуры; недостижение показателей посещаемости учреждений культуры в динамике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6; 8; 1.10 таблицы приложения 1 к Программе</w:t>
            </w:r>
          </w:p>
        </w:tc>
      </w:tr>
      <w:tr w:rsidR="00AC00B6" w:rsidRPr="00AC00B6" w:rsidTr="008F69C8">
        <w:tc>
          <w:tcPr>
            <w:tcW w:w="19704" w:type="dxa"/>
            <w:gridSpan w:val="8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Подпрограмма 2 "Искусство"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2.1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Поддержка и развитие исполнительских искусств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01.10.2014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Повышение уровня качества и доступности услуг концертных организаций и театров; укрепление материально-технической базы концертных организаций и театров; повышение эффективности использования бюджетных средств, направляемых на оказание услуг концертными организациями и театрами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Снижение качества оказания услуг в области исполнительского искусства в Камчатском крае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2.1; 2.2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2.2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Проведение мероприятий международного, 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Укрепление международного культурного сотрудничества;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увеличение количества мероприятий, посвященных значимым событиям российской культуры и развитию культурного сотрудничества; повышение эффективности использования бюджетных средств, направляемых на организацию и проведение мероприятий, посвященных значимым событиям российской культуры и развитию культурного сотрудничества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Снижение доступа населения Камчатского края к культурным ценностям, ограничение в ознакомлении с культурой других регионов Российской Федерации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2.3; 2.4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2.3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А1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01.01.2019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Повышение уровня оснащенности кинозалов современной материально-технической базой; участие частного (негосударственного) сектора в оказании государственных услуг в целях создания условий для показа национальных кинофильмов; увеличение количества кинозалов, оснащенных оборудованием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Снижение качества оказания услуг в сфере культуры; недостижение показателей посещаемости учреждений культуры в динамике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6; 8; 2.5 таблицы приложения 1 к Программе</w:t>
            </w:r>
          </w:p>
        </w:tc>
      </w:tr>
      <w:tr w:rsidR="00AC00B6" w:rsidRPr="00AC00B6" w:rsidTr="008F69C8">
        <w:tc>
          <w:tcPr>
            <w:tcW w:w="19704" w:type="dxa"/>
            <w:gridSpan w:val="8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Подпрограмма 3 "Традиционная культура и народное творчество"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3.1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Организация и проведение мероприятий по сохранению нематериального культурного наследия народов Камчатского </w:t>
            </w:r>
            <w:r w:rsidRPr="00AC00B6">
              <w:lastRenderedPageBreak/>
              <w:t>края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Получение исчерпывающей информации об объектах нематериального культурного наследия коренных малочисленных народов Севера, проживающих в Камчатском крае, повышение </w:t>
            </w:r>
            <w:r w:rsidRPr="00AC00B6">
              <w:lastRenderedPageBreak/>
              <w:t>уровня сохранности и эффективности их использования; популяризация самобытной культуры и повышение качества предоставления современных услуг, направленных на сохранение и развитие культурного наследия коренных малочисленных народов Севера, проживающих в Камчатском крае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 xml:space="preserve">Утрата самобытных традиций и культурного наследия коренных малочисленных народов Севера, проживающих </w:t>
            </w:r>
            <w:r w:rsidRPr="00AC00B6">
              <w:lastRenderedPageBreak/>
              <w:t>в Камчатском крае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Показатели 3.4; 3.5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3.2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Повышение уровня качества и доступности культурно-досуговых мероприятий; улучшение условий проведения в учреждениях культурно-досугового типа культурного досуга населения Камчатского края, повышение качества, доступности и разнообразия услуг; обеспечение вовлеченности всех групп населения в активную творческую деятельность; усиление государственной поддержки творческих коллективов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Утрата возможности реализации творческих способностей населения; сокращение сети учреждений культуры; снижение качества оказания услуг в области культурного досуга и традиционной народной культуры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3.1; 3.2; 3.3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3.3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А2 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01.01.2019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Реализация творческих проектов в сфере культуры, обеспечение доступа некоммерческих организаций, к бюджетным средствам, выделяемым на предоставление услуг в сфере культуры,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расширение спектра услуг в сфере культуры Камчатского края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Отсутствие развития некоммерческого сектора в сфере культуры, недостижение плановых показателей обеспечения доступа некоммерческих организаций к бюджетным средствам и расширения спектра услуг в сфере культуры для населения Камчатского края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6; 3.6 таблицы приложения 1 к Программе</w:t>
            </w:r>
          </w:p>
        </w:tc>
      </w:tr>
      <w:tr w:rsidR="00AC00B6" w:rsidRPr="00AC00B6" w:rsidTr="008F69C8">
        <w:tc>
          <w:tcPr>
            <w:tcW w:w="19704" w:type="dxa"/>
            <w:gridSpan w:val="8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Подпрограмма 4 "Образование в сфере культуры"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4.1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системы образования в сфере культуры и искусства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Повышение уровня качества и доступности образовательных услуг в сфере культуры; усиление государственной поддержки образования в сфере культуры; повышение эффективности использования бюджетных средств, направляемых на оказание государственной поддержки развития искусства; повышение уровня развития образовательных организаций сферы культуры в Камчатском крае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Снижение качества оказания услуг в области образования в сфере культуры в Камчатском крае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4.1; 4.3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4.2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Проведение мероприятий по выявлению художественно одаренных детей и молодежи и созданию условий для их творческого развития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Создание благоприятных условий для творческого развития художественно одаренных детей и молодежи в Камчатском крае, повышение качества проведения мероприятий; повышение эффективности использования бюджетных средств, направляемых на проведение мероприятий по выявлению художественно одаренных детей и молодежи в Камчатском крае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Отсутствие возможности реализации творческих способностей одаренных детей и молодежи в Камчатском крае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4; 4.2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4.3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А2 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01.01.2019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Создание условий для образования и творческого развития художественно одаренных детей и молодежи; усиление государственной поддержки образования в сфере культуры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Отсутствие возможности реализации творческих способностей одаренных детей и молодежи в Камчатском крае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6; 4.1 - 4.3 таблицы приложения 1 к Программе</w:t>
            </w:r>
          </w:p>
        </w:tc>
      </w:tr>
      <w:tr w:rsidR="00AC00B6" w:rsidRPr="00AC00B6" w:rsidTr="008F69C8">
        <w:tc>
          <w:tcPr>
            <w:tcW w:w="19704" w:type="dxa"/>
            <w:gridSpan w:val="8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Подпрограмма 5 "Обеспечение реализации Программы"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5.1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системы управления в сфере культуры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края; Служба охраны объектов культурного наследия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Создание эффективной системы управления реализацией Программы, эффективное управление отраслью культуры; реализация в полном объеме мероприятий Программы, достижение ее целей и задач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Недостижение установленных целей и задач Программы; снижение показателей выполнения Программы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Показатель 3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5.2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инфраструктуры в сфере культуры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 xml:space="preserve">Министерство культуры Камчатского края; </w:t>
            </w:r>
            <w:r w:rsidRPr="00AC00B6">
              <w:lastRenderedPageBreak/>
              <w:t>Министерство строительства Камчатского края;</w:t>
            </w:r>
          </w:p>
          <w:p w:rsidR="001C7526" w:rsidRPr="00AC00B6" w:rsidRDefault="001C7526">
            <w:pPr>
              <w:pStyle w:val="ConsPlusNormal"/>
              <w:jc w:val="center"/>
            </w:pPr>
            <w:r w:rsidRPr="00AC00B6">
              <w:t>Аппарат губернатора и Правительства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31.12.2017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Реализация в полном объеме мероприятий Программы, достижение ее целей и задач; </w:t>
            </w:r>
            <w:r w:rsidRPr="00AC00B6">
              <w:lastRenderedPageBreak/>
              <w:t>повышение качества и доступности государственных и муниципальных услуг, оказываемых в сфере культуры;</w:t>
            </w:r>
          </w:p>
          <w:p w:rsidR="001C7526" w:rsidRPr="00AC00B6" w:rsidRDefault="001C7526">
            <w:pPr>
              <w:pStyle w:val="ConsPlusNormal"/>
              <w:jc w:val="both"/>
            </w:pPr>
            <w:r w:rsidRPr="00AC00B6">
              <w:t>вовлечение органов местного самоуправления муниципальных образований в Камчатском крае в реализацию мероприятий Программы; 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 xml:space="preserve">Износ объектов инфраструктуры в сфере </w:t>
            </w:r>
            <w:r w:rsidRPr="00AC00B6">
              <w:lastRenderedPageBreak/>
              <w:t>культуры и снижение качества предоставляемых государственных и муниципальных услуг, оказываемых в сфере культуры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 xml:space="preserve">Показатели 3; 5.2 таблицы </w:t>
            </w:r>
            <w:r w:rsidRPr="00AC00B6">
              <w:lastRenderedPageBreak/>
              <w:t>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5.3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кадрового потенциала в учреждениях культуры Камчатского края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Создание условий для привлечения в отрасль культуры высококвалифицированных кадров, в том числе молодых специалистов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Недостижение целей и задач Программы; снижение уровня образования в сфере культуры в Камчатском крае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Показатель 5.1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5.4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цифрового контента в сфере культуры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Создание необходимых условий для активизации инновационной деятельности в сфере культуры в Камчатском крае; повышение эффективности информатизации в сфере культуры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Снижение качества оказания услуг в сфере культуры; недостижение показателя увеличения числа обращений к цифровым ресурсам в сфере культуры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7; 5.2; 5.3; 5.4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5.5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Обеспечение проведения независимой оценки качества оказания услуг учреждениями культуры и экспертизы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01.01.2015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Улучшение качества условий оказания услуг учреждениями культуры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Снижение качества условий оказания услуг учреждениям культуры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Показатель 3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5.6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Обеспечение проведения специальной оценки условий и нормирования труда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Создание необходимых условий для оказания качественных услуг учреждениями культуры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Снижение качества оказания услуг учреждениями культуры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3; 5.2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5.7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Организация и проведение торжественных мероприятий, </w:t>
            </w:r>
            <w:r w:rsidRPr="00AC00B6">
              <w:lastRenderedPageBreak/>
              <w:t>посвященных праздничным, памятным и юбилейным датам, значимым для России и Камчатского края, а также иных имиджевых и торжественных мероприятий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01.01.2014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Формирование ценностных ориентиров общества, интереса и уважения к исторической </w:t>
            </w:r>
            <w:r w:rsidRPr="00AC00B6">
              <w:lastRenderedPageBreak/>
              <w:t>памяти, гражданской идентичности, патриотического отношения к культурно-историческим ценностям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 xml:space="preserve">Снижение культурного уровня общества, деформация </w:t>
            </w:r>
            <w:r w:rsidRPr="00AC00B6">
              <w:lastRenderedPageBreak/>
              <w:t>исторической памяти, искажение ценностных ориентиров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 xml:space="preserve">Показатель 3 таблицы </w:t>
            </w:r>
            <w:r w:rsidRPr="00AC00B6">
              <w:lastRenderedPageBreak/>
              <w:t>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5.8.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Предоставление субсидий негосударственным организациям, в том числе СОНКО, в Камчатском крае для реализации творческих проектов в сфере культуры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01.01.2018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Реализация творческих проектов в сфере культуры, обеспечение доступа негосударственных организаций, в том числе СОНКО, к бюджетным средствам, выделяемым на предоставление услуг в сфере культуры, расширение спектра услуг в сфере культуры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Отсутствие развития негосударственного сектора в сфере культуры, в том числе СОНКО, недостижение плановых показателей обеспечения доступа негосударственных организаций, в том числе СОНКО, к бюджетным средствам и расширения спектра услуг в сфере культуры для населения Камчатского края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3, 5.4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5.9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А2 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01.01.2019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Создание условий для привлечения в сферу культуры высококвалифицированных кадров, в том числе молодых специалистов; повышение квалификации творческих и управленческих кадров в сфере культуры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Снижение качества оказания услуг учреждениями культуры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6; 5.5 таблицы приложения 1 к Программе</w:t>
            </w:r>
          </w:p>
        </w:tc>
      </w:tr>
      <w:tr w:rsidR="00AC00B6" w:rsidRPr="00AC00B6" w:rsidTr="008F69C8">
        <w:tc>
          <w:tcPr>
            <w:tcW w:w="19704" w:type="dxa"/>
            <w:gridSpan w:val="8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Подпрограмма 6 "Развитие инфраструктуры в сфере культуры"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6.1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Инвестиционные мероприятия в сфере культуры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 xml:space="preserve">Министерство культуры Камчатского края; Министерство строительства Камчатского края; органы местного самоуправления муниципальных образований </w:t>
            </w:r>
            <w:r w:rsidRPr="00AC00B6">
              <w:lastRenderedPageBreak/>
              <w:t>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01.01.2018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Формирование благоприятной культурной среды, развитие инфраструктуры и модернизация объектов культуры, 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Износ (отсутствие) объектов инфраструктуры в сфере культуры и снижение качества предоставляемых государственных и муниципальных услуг, </w:t>
            </w:r>
            <w:r w:rsidRPr="00AC00B6">
              <w:lastRenderedPageBreak/>
              <w:t>оказываемых в сфере культуры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Показатели 3; 6.1; 6.2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6.2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01.01.2018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Восстановление, модернизация и обновление инфраструктуры учреждений культуры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Износ объектов инфраструктуры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3; 6; 6.2; 6.3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6.3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01.01.2018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Модернизация материально-технической базы учреждений культуры и учреждений дополнительного образования в сфере культуры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Износ материально-технической базы краевых государственных и муниципальных учреждений культуры и учреждений дополнительного образования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3; 6; 6.1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6.4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А1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01.01.2019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Повышение уровня оснащенности учреждений культуры и учреждений дополнительного образования в сфере культуры современной материально-технической базой. Восстановление, модернизация и обновление инфраструктуры учреждений культуры. Увеличение доли зданий краевых государственных и муниципальных учреждений культуры (с учетом детских школ искусств), находящихся в удовлетворительном состоянии, в </w:t>
            </w:r>
            <w:r w:rsidRPr="00AC00B6">
              <w:lastRenderedPageBreak/>
              <w:t>общем количестве зданий данных учреждений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lastRenderedPageBreak/>
              <w:t>Износ материально-технической базы краевых государственных и муниципальных учреждений культуры и учреждений дополнительного образования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6; 8; 6.1-6.5 таблицы приложения 1 к Программе</w:t>
            </w:r>
          </w:p>
        </w:tc>
      </w:tr>
      <w:tr w:rsidR="00AC00B6" w:rsidRPr="00AC00B6" w:rsidTr="008F69C8">
        <w:tc>
          <w:tcPr>
            <w:tcW w:w="58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6.5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АЗ Региональный проект "Цифровизация услуг и формирование информационного пространства в сфере культуры ("Цифровая культура")"</w:t>
            </w:r>
          </w:p>
        </w:tc>
        <w:tc>
          <w:tcPr>
            <w:tcW w:w="294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01.01.2019</w:t>
            </w:r>
          </w:p>
        </w:tc>
        <w:tc>
          <w:tcPr>
            <w:tcW w:w="155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31.12.2024</w:t>
            </w:r>
          </w:p>
        </w:tc>
        <w:tc>
          <w:tcPr>
            <w:tcW w:w="4838" w:type="dxa"/>
            <w:vAlign w:val="center"/>
          </w:tcPr>
          <w:p w:rsidR="001C7526" w:rsidRPr="00AC00B6" w:rsidRDefault="001C7526">
            <w:pPr>
              <w:pStyle w:val="ConsPlusNormal"/>
            </w:pPr>
            <w:r w:rsidRPr="00AC00B6">
              <w:t>Создание виртуальных концертных залов, мультимедиа-гидов по экспозициям и выставочным проектам в рамках модернизации и обновления инфраструктуры учреждений культуры; повышение качества предоставления современных музейных услуг;</w:t>
            </w:r>
          </w:p>
          <w:p w:rsidR="001C7526" w:rsidRPr="00AC00B6" w:rsidRDefault="001C7526">
            <w:pPr>
              <w:pStyle w:val="ConsPlusNormal"/>
            </w:pPr>
            <w:r w:rsidRPr="00AC00B6">
              <w:t>популяризация музыкального искусства и повышение качества предоставления современных услуг</w:t>
            </w:r>
          </w:p>
        </w:tc>
        <w:tc>
          <w:tcPr>
            <w:tcW w:w="3118" w:type="dxa"/>
            <w:vAlign w:val="center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Снижение качества оказания услуг в сфере культуры; недостижение показателя увеличения числа обращений к цифровым ресурсам в сфере культуры</w:t>
            </w:r>
          </w:p>
        </w:tc>
        <w:tc>
          <w:tcPr>
            <w:tcW w:w="198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Показатели 6; 7; 6.6, 6.7 таблицы приложения 1 к</w:t>
            </w:r>
          </w:p>
        </w:tc>
      </w:tr>
    </w:tbl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8F69C8" w:rsidRPr="00AC00B6" w:rsidRDefault="008F69C8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right"/>
        <w:outlineLvl w:val="1"/>
      </w:pPr>
      <w:bookmarkStart w:id="10" w:name="P1941"/>
      <w:bookmarkEnd w:id="10"/>
      <w:r w:rsidRPr="00AC00B6">
        <w:lastRenderedPageBreak/>
        <w:t>Приложение 3</w:t>
      </w:r>
    </w:p>
    <w:p w:rsidR="001C7526" w:rsidRPr="00AC00B6" w:rsidRDefault="001C7526">
      <w:pPr>
        <w:pStyle w:val="ConsPlusNormal"/>
        <w:jc w:val="right"/>
      </w:pPr>
      <w:r w:rsidRPr="00AC00B6">
        <w:t>к Программе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</w:pPr>
      <w:r w:rsidRPr="00AC00B6">
        <w:t>ФИНАНСОВОЕ ОБЕСПЕЧЕНИЕ РЕАЛИЗАЦИИ</w:t>
      </w:r>
    </w:p>
    <w:p w:rsidR="001C7526" w:rsidRPr="00AC00B6" w:rsidRDefault="001C7526">
      <w:pPr>
        <w:pStyle w:val="ConsPlusTitle"/>
        <w:jc w:val="center"/>
      </w:pPr>
      <w:r w:rsidRPr="00AC00B6">
        <w:t>ГОСУДАРСТВЕННОЙ ПРОГРАММЫ КАМЧАТСКОГО КРАЯ</w:t>
      </w:r>
    </w:p>
    <w:p w:rsidR="001C7526" w:rsidRPr="00AC00B6" w:rsidRDefault="001C7526">
      <w:pPr>
        <w:pStyle w:val="ConsPlusTitle"/>
        <w:jc w:val="center"/>
      </w:pPr>
      <w:r w:rsidRPr="00AC00B6">
        <w:t>"РАЗВИТИЕ КУЛЬТУРЫ В КАМЧАТСКОМ КРАЕ"</w:t>
      </w:r>
    </w:p>
    <w:p w:rsidR="001C7526" w:rsidRPr="00AC00B6" w:rsidRDefault="001C7526">
      <w:pPr>
        <w:spacing w:after="1"/>
      </w:pPr>
    </w:p>
    <w:tbl>
      <w:tblPr>
        <w:tblW w:w="19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2422"/>
        <w:gridCol w:w="2525"/>
        <w:gridCol w:w="1857"/>
        <w:gridCol w:w="2174"/>
        <w:gridCol w:w="1963"/>
        <w:gridCol w:w="1752"/>
        <w:gridCol w:w="1805"/>
        <w:gridCol w:w="2068"/>
        <w:gridCol w:w="2015"/>
      </w:tblGrid>
      <w:tr w:rsidR="00AC00B6" w:rsidRPr="00AC00B6" w:rsidTr="008F69C8">
        <w:tc>
          <w:tcPr>
            <w:tcW w:w="697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N</w:t>
            </w:r>
          </w:p>
          <w:p w:rsidR="001C7526" w:rsidRPr="00AC00B6" w:rsidRDefault="001C7526">
            <w:pPr>
              <w:pStyle w:val="ConsPlusNormal"/>
              <w:jc w:val="center"/>
            </w:pPr>
            <w:r w:rsidRPr="00AC00B6">
              <w:t>п/п</w:t>
            </w:r>
          </w:p>
        </w:tc>
        <w:tc>
          <w:tcPr>
            <w:tcW w:w="2422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Наименование Программы/ подпрограммы/ мероприятия</w:t>
            </w:r>
          </w:p>
        </w:tc>
        <w:tc>
          <w:tcPr>
            <w:tcW w:w="2525" w:type="dxa"/>
            <w:vMerge w:val="restart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Код бюджетной классификации</w:t>
            </w:r>
          </w:p>
        </w:tc>
        <w:tc>
          <w:tcPr>
            <w:tcW w:w="11777" w:type="dxa"/>
            <w:gridSpan w:val="6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Объем средств на реализацию Программы (тыс. рублей)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ГРБС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ВСЕГО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2014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2015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2016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2018</w:t>
            </w:r>
          </w:p>
        </w:tc>
      </w:tr>
      <w:tr w:rsidR="00AC00B6" w:rsidRPr="00AC00B6" w:rsidTr="008F69C8">
        <w:tc>
          <w:tcPr>
            <w:tcW w:w="69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242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252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Государственная программа Камчатского края "Развитие культуры в Камчатском крае"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12 081 619,21313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1 483 305,11572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953 546,57031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940 954,80821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1 287 340,67490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1 257 352,64790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бюджета, всего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345 929,60548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22 030,73000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15 815,61380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1 904,11300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35 781,70000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44 074,10000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342 473,89283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22 030,73000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15 815,61380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1 904,11300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35 519,23603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42 879,10000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3 455,71265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262,46397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1 195,00000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10 998 611,00845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1 399 147,20219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873 148,87251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854 975,04721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1 174 054,94590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1 125 020,27533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9 634 564,97368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1 326 197,28200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796 366,87251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712 461,70819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751 525,99783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877 527,40399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812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1 226 787,83165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72 949,92019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76 782,00000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96 560,33902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418 059,30060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233 858,36184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91 305,20312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4 469,64747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13 634,50950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804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45 953,00000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45 953,00000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14 315,98311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4 607,01700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1 365,00000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1 246,00100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1 132,21800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2 736,16501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 xml:space="preserve">за счет средств внебюджетных </w:t>
            </w:r>
            <w:r w:rsidRPr="00AC00B6">
              <w:lastRenderedPageBreak/>
              <w:t>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722 762,61609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57 520,16653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63 217,08400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82 829,64700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76 371,81100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85 522,10756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1 "Наследие"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2 814 187,46836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186 966,79814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188 149,26000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198 295,32800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233 417,51500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270 269,19000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20 632,31300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99,00000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251,31300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98,00000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2 743 613,30722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182 507,72900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184 155,57000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193 693,57000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229 299,44800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265 173,61300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2 725 175,00822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182 507,72900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184 155,57000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193 693,57000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229 299,44800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260 681,77800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18 438,29900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4 491,83500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54,48000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16,98000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37,50000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49 887,36814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4 459,06914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3 894,69000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4 333,46500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3 990,56700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4 997,57700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1.1.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Сохранение, использование, популяризация и государственная охрана объектов культурного </w:t>
            </w:r>
            <w:r w:rsidRPr="00AC00B6">
              <w:lastRenderedPageBreak/>
              <w:t>наследия, расположенных на территории Камчатского края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34 238,29900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15 700,00000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4 491,83500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 xml:space="preserve">за счет средств краевого </w:t>
            </w:r>
            <w:r w:rsidRPr="00AC00B6">
              <w:lastRenderedPageBreak/>
              <w:t>бюджета, всего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34 238,29900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15 700,00000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4 491,83500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15 800,00000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15 700,00000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18 438,29900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4 491,83500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1.2.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библиотечного дела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1 850 434,37629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118 507,40758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128 737,75600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134 229,90200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161 044,19700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176 644,13100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632,31300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99,00000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25131300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98,00000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1 835 893,77171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117 092,76100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127 198,01600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132 385,04900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159 848,20300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175 056,76000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54,48000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16,98000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37,50000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13 853,81158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1 414,64658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1440,74000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1 576,56000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1 068,49400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1 489,37100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1.3.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Развитие музейного </w:t>
            </w:r>
            <w:r w:rsidRPr="00AC00B6">
              <w:lastRenderedPageBreak/>
              <w:t>дела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909 314,79306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52 759,39056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59 311,50400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64 065,42600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72 373,31800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89 133,22400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873 281,23650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49 714,96800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56 857,55400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61 308,52100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69 451,24500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85 625,01800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36 033,55656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3 044,42256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2 453,95000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2 756,90500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2 922,07300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3 508,20600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1.4.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20 200,00000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20 000,00000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 xml:space="preserve">Кроме того, планируемые объемы обязательств </w:t>
            </w:r>
            <w:r w:rsidRPr="00AC00B6">
              <w:lastRenderedPageBreak/>
              <w:t>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2.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2 "Искусство"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3 168 140,99907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214 219,03893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236 624,37500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258 587,33000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270 946,45400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320 292,06816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24 188,30000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3 500,00000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3 134,30000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2 547 944,53014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170 950,86800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181 129,12000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189 193,74000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205 619,78100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244 818,08816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596 008,16893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43 268,17093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51 995,25500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69 393,59000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65 326,67300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72 339,68000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2.1.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Поддержка и развитие исполнительских искусств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3 135 286,19607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208 614,23593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235 12437500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258 587,33000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270 646,45400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314 892,06816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5 578,30000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3 500,00000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1 329,30000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2 533 699,72714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165 346,06500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179 629,12000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189 193,74000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205 319,78100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241 223,08816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596 008,16893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43 268,17093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51 995,25500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69 393,59000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65 326,67300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72 339,68000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2.2.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Проведение мероприятий международного, 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17 704,80300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5 604,80300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5 400,00000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3 610,00000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1 805,00000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14 094,80300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5 604,80300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1500,00000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3 595,00000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2.3.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15 150,00000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15 000,00000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 xml:space="preserve">за счет средств </w:t>
            </w:r>
            <w:r w:rsidRPr="00AC00B6">
              <w:lastRenderedPageBreak/>
              <w:t>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3 "Традиционная культура и народное творчество"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1 101 266,98726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87 693,73004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80 076,68700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83 973,04000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88 409,98988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106 110,02200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2 300,00000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2 300,00000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1 050 310,25322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78 430,12200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75 935,54800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78 113,45300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83 522,35188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100 260,26000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484,40600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97,15600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217,25000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48 172,32804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6 853,60804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4 141,13900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5 799,58700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4 790,48200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5 632,51200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3.1.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Организация и проведение мероприятий по сохранению нематериального культурного наследия народов Камчатского края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4 663,21250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550,00000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531,53000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415,00000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4 663,21250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550,00000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531,53000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415,00000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 xml:space="preserve">за счет средств местных </w:t>
            </w:r>
            <w:r w:rsidRPr="00AC00B6">
              <w:lastRenderedPageBreak/>
              <w:t>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3.2.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1 096 603,77476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87 143,73004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80 006,68700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83 973,04000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87 878,45988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105 695,02200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2 300,00000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2 300,00000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1 045 647,04072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77 880,12200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75 865,54800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78 113,45300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82 990,82188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99 845,26000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484,40600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97,15600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217,25000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48 172,32804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6 853,60804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4 141,13900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5 799,58700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4 790,48200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5 632,51200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3.3.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А2 Региональный проект "Создание условий для реализации творческого потенциала нации "Творческие </w:t>
            </w:r>
            <w:r w:rsidRPr="00AC00B6">
              <w:lastRenderedPageBreak/>
              <w:t>люди"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 xml:space="preserve">за счет средств краевого </w:t>
            </w:r>
            <w:r w:rsidRPr="00AC00B6">
              <w:lastRenderedPageBreak/>
              <w:t>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4 "Образование в сфере культуры"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1 823 377,78367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139 556,34700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151 559,29800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152 198,15300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149 349,32347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166 282,25656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1 803 481,71611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137 282,99000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148 994,89800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149 470,19100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147 973,21147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164 778,02000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19 896,06756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2 273,35700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2 564,40000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2 727,96200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1 376,11200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1 504,23656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4.1.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Развитие системы образования в сфере </w:t>
            </w:r>
            <w:r w:rsidRPr="00AC00B6">
              <w:lastRenderedPageBreak/>
              <w:t>культуры и искусства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1 781 147,76660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132 832,14700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145 213,54800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148 361,25300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145 400,50200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163 022,65656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 xml:space="preserve">за счет средств </w:t>
            </w:r>
            <w:r w:rsidRPr="00AC00B6">
              <w:lastRenderedPageBreak/>
              <w:t>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1 761 251,69904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130 558,79000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142 649,14800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145 633,29100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144 024,39000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161 518,42000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19 896,06756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2 273,35700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2 564,40000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2 727,96200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1 376,11200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1 504,23656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4.2.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Проведение мероприятий по выявлению художественно одаренных детей и молодежи и созданию условий для их творческого развития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32 815,27147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6 724,20000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6 345,75000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3 836,90000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3 948,82147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3 259,60000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32 815,27147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6 724,20000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6 345,75000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3 836,90000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3 948,82147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3 259,60000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4.3.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А2 Региональный проект "Создание условий для реализации творческого потенциала нации "Творческие люди"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9 414,74560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9 414,74560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5 "Обеспечение реализации Программы"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2 319 404,50303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854 869,20161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297 136,95031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247 900,95721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545 217,39255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74 874,29923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бюджета, всего,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73 490,99248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19 730,73000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12 216,61380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1 652,80000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35 691,70000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1 697,00000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70 035,27983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19 730,73000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12 216,61380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1 652,80000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35 429,23603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502,00000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3 455,71265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262,46397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1 195,00000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2 229 086,22714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829 975,49319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282 933,73651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244 504,09321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507 640,15355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72 129,19723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1 445 914,76320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757 025,57300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206 151,73651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101 990,75419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85 111,20548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62 986,52273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812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664 351,55981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72 949,92019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76 782,00000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96 560,33902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418 059,30060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72 866,90412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4 469,64747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9 142,67450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804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45 953,00000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45 953,00000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8 028,60000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4 497,01700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1 365,00000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1 169,02100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997,56200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8 798,68342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665,96142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621,60000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575,04300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887,97700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1 048,10200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5.1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системы управления в сфере культуры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361 425,58845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40 706,98515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32 034,78400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35 275,30000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40 988,54747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46 293,74100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бюджета, всего,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7 543,24868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1 060,00000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981,20000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1 116,80000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1 192,00000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1 195,00000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4 087,53603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1 060,00000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981,20000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1 116,80000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929,53603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3 455,71265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262,46397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1 195,00000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всего,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350 106,55362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35 871,19900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31 053,58400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34 158,50000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39 796,54747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45 098,74100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277 239,64950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35 871,19900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31 053,58400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34 158,50000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35 326,90000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35 956,06650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72 866,90412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4 469,64747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9 142,67450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3 775,78615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3 775,78615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5.2.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инфраструктуры в сфере культуры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1 007 329,06681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92 214,15104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247 021,20251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191 208,47721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476 885,23605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63 656,65000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18 543,00000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11084,45000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34 029,20000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1 639 200,27496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772 730,59219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234 571,75251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190 039,45621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441 858,47405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928 895,71515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699 780,67200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157 789,75251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47 526,11719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23 799,17345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804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45 953,00000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45 953,00000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812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664 351,55981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72 949,92019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76 782,00000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96 560,33902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418 059,30060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4 252,81385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721,23085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1 365,00000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1 169,02100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997,56200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5.3.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кадрового потенциала в учреждениях культуры Камчатского края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189 766,20306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14 873,66342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15 816,00000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17 902,44000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19 120,67650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18 251,97039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1 600,00000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179 367,51964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14 207,70200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15 194,40000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16 927,39700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17 832,69950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16 803,86839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 xml:space="preserve">за счет средств </w:t>
            </w:r>
            <w:r w:rsidRPr="00AC00B6">
              <w:lastRenderedPageBreak/>
              <w:t>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8 798,68342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665,96142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621,60000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575,04300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887,97700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1 048,10200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5.4.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цифрового контента в сфере культуры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20 072,68975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7 293,73000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150,96380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2 136,00000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1 591,77900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1 617,49984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691,09380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127,73000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150,96380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136,00000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70,50000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102,00000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19 381,59595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7 166,00000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2 000,00000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1 521,27900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1 515,49984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5.5.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Обеспечение проведения независимой оценки качества условий оказания услуг учреждениями культуры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956,00000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98,50000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67,50000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956,00000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98,50000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67,50000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 xml:space="preserve">за счет средств местных </w:t>
            </w:r>
            <w:r w:rsidRPr="00AC00B6">
              <w:lastRenderedPageBreak/>
              <w:t>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5.6.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Обеспечение проведения специальной оценки условий и нормирования труда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1 083,74000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103,24000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133,00000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847,50000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1 083,74000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103,24000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133,00000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847,50000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5.7.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Организация и проведение торжественных мероприятий, посвященных </w:t>
            </w:r>
            <w:r w:rsidRPr="00AC00B6">
              <w:lastRenderedPageBreak/>
              <w:t>праздничным, памятным и юбилейным датам, значимым для России и Камчатского края, а также иных имиджевых и торжественных мероприятий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25 808,98598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2 024,00000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1 177,00000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6 430,65353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6 718,58800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 xml:space="preserve">за счет средств краевого </w:t>
            </w:r>
            <w:r w:rsidRPr="00AC00B6">
              <w:lastRenderedPageBreak/>
              <w:t>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25 808,98598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2 024,00000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1 177,00000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6 430,65353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6 718,58800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5.8.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Предоставление субсидий негосударственным организациям, в том числе СОНКО. в Камчатском крае для реализации творческих проектов в сфере культуры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10 681,55699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1 045,00000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10 681,55699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1 045,00000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5.9.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А2 Региональный проект "Создание </w:t>
            </w:r>
            <w:r w:rsidRPr="00AC00B6">
              <w:lastRenderedPageBreak/>
              <w:t>условий для реализации творческого потенциала нации "Творческие люди"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2 500,00000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 xml:space="preserve">за счет средств </w:t>
            </w:r>
            <w:r w:rsidRPr="00AC00B6">
              <w:lastRenderedPageBreak/>
              <w:t>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0.00000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2 500,00000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6 "Развитие инфраструктуры в сфере культуры"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855 241,47174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319 524,81195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624 174,97462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277 861,09694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61 738,70278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44 002,73510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812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562 436,27184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233 858,36184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804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5 748,49711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2 518,91501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 xml:space="preserve">Кроме того, планируемые объемы обязательств </w:t>
            </w:r>
            <w:r w:rsidRPr="00AC00B6">
              <w:lastRenderedPageBreak/>
              <w:t>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6.1.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Инвестиционные мероприятия в сфере культуры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563 125,33030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234 031,58830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562 436,27184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233 858,36184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804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  <w:vMerge/>
          </w:tcPr>
          <w:p w:rsidR="001C7526" w:rsidRPr="00AC00B6" w:rsidRDefault="001C7526"/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812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562 436,27184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233 858,36184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689,05846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173,22646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6.2.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Проведение капитального и текущего ремонтов зданий и помещений краевых государственных и муниципальных учреждений культуры и учреждений </w:t>
            </w:r>
            <w:r w:rsidRPr="00AC00B6">
              <w:lastRenderedPageBreak/>
              <w:t>дополнительного образования в сфере культуры (в том числе проектных работ) и экспертизы выполненных работ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40 622,67014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32 243,88965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7 619,60000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3 809,80000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30 612,89359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26 852,88210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2 390,17655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1 581,20755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6.3.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95 864,10433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53 249,33400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69 774,70000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35 335,00000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24 934,82333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17 149,85300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1 154,58100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764,48100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6.4.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А1 Региональный проект "Обеспечение качественно нового уровня развития инфраструктуры культуры ("Культурная </w:t>
            </w:r>
            <w:r w:rsidRPr="00AC00B6">
              <w:lastRenderedPageBreak/>
              <w:t>среда")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152 688,77108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145 183,70000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5 990,38998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1 514,68110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6.5.</w:t>
            </w:r>
          </w:p>
        </w:tc>
        <w:tc>
          <w:tcPr>
            <w:tcW w:w="242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АЗ Региональный проект "Цифровизация услуг и формирование информационного пространства в сфере культуры ("Цифровая культура")</w:t>
            </w:r>
          </w:p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2 940,59588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2 740,00000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200,59588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AC00B6" w:rsidRPr="00AC00B6" w:rsidTr="008F69C8">
        <w:tc>
          <w:tcPr>
            <w:tcW w:w="697" w:type="dxa"/>
            <w:vMerge/>
          </w:tcPr>
          <w:p w:rsidR="001C7526" w:rsidRPr="00AC00B6" w:rsidRDefault="001C7526"/>
        </w:tc>
        <w:tc>
          <w:tcPr>
            <w:tcW w:w="2422" w:type="dxa"/>
            <w:vMerge/>
          </w:tcPr>
          <w:p w:rsidR="001C7526" w:rsidRPr="00AC00B6" w:rsidRDefault="001C7526"/>
        </w:tc>
        <w:tc>
          <w:tcPr>
            <w:tcW w:w="2525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57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74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96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75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180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68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015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</w:tbl>
    <w:p w:rsidR="001C7526" w:rsidRPr="00AC00B6" w:rsidRDefault="001C7526">
      <w:pPr>
        <w:sectPr w:rsidR="001C7526" w:rsidRPr="00AC00B6" w:rsidSect="008F69C8">
          <w:pgSz w:w="20976" w:h="11905" w:orient="landscape"/>
          <w:pgMar w:top="615" w:right="602" w:bottom="1723" w:left="584" w:header="0" w:footer="0" w:gutter="0"/>
          <w:cols w:space="720"/>
          <w:docGrid w:linePitch="299"/>
        </w:sectPr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  <w:rPr>
          <w:b/>
        </w:rPr>
      </w:pPr>
      <w:r w:rsidRPr="00AC00B6">
        <w:rPr>
          <w:b/>
        </w:rPr>
        <w:t>продолжение таблицы</w:t>
      </w:r>
    </w:p>
    <w:p w:rsidR="001C7526" w:rsidRPr="00AC00B6" w:rsidRDefault="001C7526">
      <w:pPr>
        <w:pStyle w:val="ConsPlusNormal"/>
        <w:jc w:val="both"/>
      </w:pPr>
    </w:p>
    <w:tbl>
      <w:tblPr>
        <w:tblW w:w="19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221"/>
        <w:gridCol w:w="2379"/>
        <w:gridCol w:w="1721"/>
        <w:gridCol w:w="2430"/>
        <w:gridCol w:w="1966"/>
        <w:gridCol w:w="1966"/>
        <w:gridCol w:w="1966"/>
        <w:gridCol w:w="1966"/>
        <w:gridCol w:w="1969"/>
      </w:tblGrid>
      <w:tr w:rsidR="00C22711" w:rsidRPr="00AC00B6" w:rsidTr="00ED7372">
        <w:tc>
          <w:tcPr>
            <w:tcW w:w="737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N</w:t>
            </w:r>
          </w:p>
          <w:p w:rsidR="001C7526" w:rsidRPr="00AC00B6" w:rsidRDefault="001C7526">
            <w:pPr>
              <w:pStyle w:val="ConsPlusNormal"/>
              <w:jc w:val="center"/>
            </w:pPr>
            <w:r w:rsidRPr="00AC00B6">
              <w:t>п/п</w:t>
            </w:r>
          </w:p>
        </w:tc>
        <w:tc>
          <w:tcPr>
            <w:tcW w:w="2382" w:type="dxa"/>
            <w:vMerge w:val="restart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Наименование Программы/ подпрограммы/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Код бюджетной классификации</w:t>
            </w:r>
          </w:p>
        </w:tc>
        <w:tc>
          <w:tcPr>
            <w:tcW w:w="13140" w:type="dxa"/>
            <w:gridSpan w:val="6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Объем средств на реализацию Программы (тыс. рублей)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ГРБС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2019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2020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2021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2022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2023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2024</w:t>
            </w:r>
          </w:p>
        </w:tc>
      </w:tr>
      <w:tr w:rsidR="00C22711" w:rsidRPr="00AC00B6" w:rsidTr="00ED7372">
        <w:tc>
          <w:tcPr>
            <w:tcW w:w="737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</w:t>
            </w:r>
          </w:p>
        </w:tc>
        <w:tc>
          <w:tcPr>
            <w:tcW w:w="2382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</w:t>
            </w:r>
          </w:p>
        </w:tc>
        <w:tc>
          <w:tcPr>
            <w:tcW w:w="2551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12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13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14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Государственная программа Камчатского края "Развитие культуры в Камчатском крае"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1 244 430,91034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995 588,34000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913 718,66000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955 153,39665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1 005 762,67158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1 044 465,41752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бюджета, всего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70 290,80000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313,40000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325,60000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40 753,12400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55 978,16896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58 662,25572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69 988,60000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40 414,50000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55 626,00000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58 296,00000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302,20000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313,40000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325,60000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338,62400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352,16896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366,25572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1 113 834,39149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936 750,94000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854 232,06000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854 309,15540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888 867,77962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924 270,33880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851 611,38149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841 723,84000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843 745,96000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843 403,61140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877 526,01386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912 474,90241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812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245 036,91000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83 541,00000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17 186,10000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11 486,10000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10 486,10000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10 905,54400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11 341,76576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11 795,43639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804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2 008,91885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308,11725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501,72300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410,82300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58 296,80000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58 524,00000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59 161,00000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59 783,00000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60 415,00000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61 122,00000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1.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1 "Наследие"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279 927,29000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274 206,93000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273 870,99000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294 892,78960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296 145,38118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318 045,99643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10 000,00000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10 000,00000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275 511,29000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269 732,93000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269 244,99000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280114,78960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291 215,38118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302 963,99643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267 811,29000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267 732,93000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268 244,99000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279 074,78960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290 133,78118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301 839,13243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7 700,00000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2 000,00000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1040,00000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1 081,60000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1 124,86400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4 322,00000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4 474,00000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4 626,00000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4 778,00000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4 930,00000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5 082,00000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1.1.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Сохранение, использование, популяризация и государственная охрана объектов культурного наследия, расположенных на территории Камчатского края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7 700,00000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2 000,00000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1 040,00000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1 081,60000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1 124,86400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7 700,00000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2 000,00000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1040,00000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1 081,60000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1 124,86400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7 700,00000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2 000,00000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1040,00000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1 081,60000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1 124,86400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1.2.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библиотечного дела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181 089,60000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180 869,83000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181 231,61000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188 435,11440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195 926,75898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203 718,06934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179 851,60000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179 725,83000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180 087,61000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187 291,11440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194 782,75898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202 574,06934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1 144,00000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1 144,00000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1 144,00000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1 144,00000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1 144,00000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1 144,00000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1.3.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музейного дела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91 137,69000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91 337,10000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91 639,38000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95 317,67520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99 137,02221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103 103,06310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87 959,69000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88 007,10000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88 157,38000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91 683,67520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95 351,02221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99 165,06310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3 178,00000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3 330,00000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3 482,00000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3 634,00000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3 786,00000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3 938,00000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1.4.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10 100,00000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10 100,00000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10 000,00000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10 000,00000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2 "Искусство"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302 478,49106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296 619,34000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297 598,54000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307 802,08160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325 978,76486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336 994,51546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2 554,00000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7 500,00000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7 500,00000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251 289,69106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248 109,34000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248 838,54000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258 792,08160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269 218,76486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279 984,51546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48 634,80000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48 510,00000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48 760,00000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49 010,00000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49 260,00000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49 510,00000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2.1.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Поддержка и развитие исполнительских искусств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297 578,49106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296 619,34000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297 598,54000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307 802,08160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318 403,76486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329 419,51546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749,00000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248 194,69106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248 109,34000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248 838,54000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258 792,08160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269 143,76486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279 909,51546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48 634,80000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48 510,00000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48 760,00000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49 010,00000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49 260,00000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49 510,00000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2.2.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Проведение мероприятий международного, 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</w:t>
            </w:r>
            <w:r w:rsidRPr="00AC00B6">
              <w:lastRenderedPageBreak/>
              <w:t>международного и межрегионального сотрудничества в сфере культуры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4 900,00000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1 805,00000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3 095,00000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2.3.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7 575,00000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7 575,00000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7 500,00000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7 500,00000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3 "Традиционная культура и народное творчество"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104 730,47000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104 500,64000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104 961,81000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109 168,28240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113 547,21370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118 095,10224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101 615,47000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101 260,64000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101 536,81000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105 598,28240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109 822,21370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114 215,10224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3 115,00000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3 240,00000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3 425,00000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3 570,00000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3 725,00000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3 880,00000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3.1.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Организация и проведение мероприятий по сохранению нематериального культурного наследия народов Камчатского края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534,56000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555,94240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578,18010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514,00000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534,56000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555,94240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578,18010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3.2.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104 330,47000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103 986,64000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104 447,81000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108 633,72240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112 991,27130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117 516,92215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101 215,47000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100 746,64000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101 022,81000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105 063,72240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109 266,27130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113 636,92215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3 115,00000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3 240,00000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3 425,00000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3 570,00000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3 725,00000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3 880,00000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3.3.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А2 Региональный проект "Создание условий для реализации творческого потенциала нации "Творческие люди"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4 "Образование в сфере культуры"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169 812,49000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170 228,79000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170 635,65000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177 424,07600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184 483,03904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191 848,36060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168 287,49000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168 678,79000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169 085,65000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175 849,07600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182 883,03904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190 198,36060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1 525,00000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1 575,00000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1 600,00000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1 650,00000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4.1.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системы образования в сфере культуры и искусства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166 912,49000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167 328,79000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167 735,65000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174 408,07600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181 346,39904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188 586,25500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165 387,49000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165 778,79000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166 185,65000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172 833,07600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179 746,39904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186 936,25500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1 525,00000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1 575,00000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1 600,00000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1 650,00000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4.2.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Проведение мероприятий по выявлению художественно одаренных детей и молодежи и созданию условий для их творческого развития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2 900,00000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2 900,00000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2 900,00000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2 900,00000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2 900,00000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2 900,00000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4.3.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А2 Региональный проект "Создание условий для реализации творческого потенциала нации "Творческие люди"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3 016,00000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3 136,64000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3 262,10560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3 016,00000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3 136,64000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3 262,10560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5 "Обеспечение реализации Программы"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67 501,88386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65 321,14000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65 481,17000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32 448,30480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33 668,23699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34 984,96647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бюджета, всего,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806,10000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313,40000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325,60000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338,62400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352,16896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366,25572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503,90000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302,20000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313,40000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325,60000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338,62400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352,16896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366,25572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65 995,78386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64 257,74000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64 355,57000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31 259,68080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32 416,06803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33 618,71075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56 509,68386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54 771,64000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54 869,47000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21 394,13680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22 155,90227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22 948,13836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812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9 486,10000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9 486,10000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9 486,10000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9 865,54400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10 260,16576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10 670,57239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804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5.1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системы управления в сфере культуры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44 746,10000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44 757,30000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44 769,50000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10 204,16800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10 612,33472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11 036,82811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бюджета, всего,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302,20000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313,40000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325,60000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338,62400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352,16896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366,25572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302,20000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313,40000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325,60000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338,62400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352,16896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366,25572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всего,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44 443,90000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44 443,90000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44 443,90000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9 865,54400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10 260,16576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10 670,57239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34 957,80000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34 957,80000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34 957,80000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9 486,10000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9 486,10000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9 486,10000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9 865,54400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10 260,16576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10 670,57239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5.2.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инфраструктуры в сфере культуры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804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812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5.3.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кадрового потенциала в учреждениях культуры Камчатского края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17 069,60000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16 428,84000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16 519,67000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17 198,45680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17 902,39507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18 682,49087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15 969,60000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15 678,84000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15 719,67000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16 348,45680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17 002,39507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17 682,49087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900,00000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5.4.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Развитие цифрового контента в сфере культуры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1 852,62687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1 035,00000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1 035,00000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1 076,40000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1 119,45600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1 164,23424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103,90000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1 748,72687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1 035,00000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1 035,00000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1 076,40000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1 119,45600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1 164,23424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5.5.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Обеспечение проведения независимой оценки качества условий оказания услуг учреждениями культуры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5.6.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Обеспечение проведения специальной оценки условий и нормирования труда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5.7.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Организация и проведение торжественных мероприятий, посвященных праздничным, памятным и юбилейным датам, значимым для России и Камчатского края, а также иных имиджевых и торжественных </w:t>
            </w:r>
            <w:r w:rsidRPr="00AC00B6">
              <w:lastRenderedPageBreak/>
              <w:t>мероприятий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1 347,00000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1 557,00000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1 619,28000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1 684,05120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1 751,41325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1 347,00000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1 557,00000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1 619,28000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1 684,05120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1 751,41325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lastRenderedPageBreak/>
              <w:t>5.8.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Предоставление субсидий негосударственным организациям, в том числе СОНКО. в Камчатском крае для реализации творческих проектов в сфере культуры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2 136,55699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2 136,55699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1 500,00000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5.9.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А2 Региональный проект "Создание условий для реализации творческого потенциала нации "Творческие люди"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750,00000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Подпрограмма 6 "Развитие инфраструктуры в сфере культуры"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319 980,28542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84 711,50000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1 170,50000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33 417,86225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51 940,03580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44 496,47631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251 134,66657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84 711,50000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1 170,50000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2 695,24500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3 312,31280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3 289,65331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6 097,75657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1 170,50000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1 170,50000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2 695,24500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3 312,31280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3 289,65331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812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245 036,91000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83 541,00000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804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2 008,91885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308,11725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501,72300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410,82300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6.1.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Инвестиционные мероприятия в сфере культуры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245 552,74200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83 541,00000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 w:val="restart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бюджета, всего в том числе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245 036,91000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83 541,00000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804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  <w:vMerge/>
          </w:tcPr>
          <w:p w:rsidR="001C7526" w:rsidRPr="00AC00B6" w:rsidRDefault="001C7526"/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812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245 036,91000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83 541,00000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515,83200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6.2.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8 378,78049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3 809,80000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3 760,01149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808,96900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6.3.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Проведение мероприятий по укреплению материально-технической базы краевых </w:t>
            </w:r>
            <w:r w:rsidRPr="00AC00B6">
              <w:lastRenderedPageBreak/>
              <w:t>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36 473,78422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1 170,50000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1 170,50000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1 217,32000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1 266,01280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1 316,65331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34 439,70000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1 643,98422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1 170,50000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1 170,50000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1 217,32000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1 266,01280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1 316,65331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390,10000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6.4.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29 401,78283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31 119,84225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50 674,02300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41 493,12300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28 587,20000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29 344,50000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48 126,00000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39 126,00000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520,56498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1 467,22500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2 046,30000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1 956,30000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294,01785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308,11725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501,72300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410,82300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 w:val="restart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6.5.</w:t>
            </w:r>
          </w:p>
        </w:tc>
        <w:tc>
          <w:tcPr>
            <w:tcW w:w="2382" w:type="dxa"/>
            <w:vMerge w:val="restart"/>
          </w:tcPr>
          <w:p w:rsidR="001C7526" w:rsidRPr="00AC00B6" w:rsidRDefault="001C7526">
            <w:pPr>
              <w:pStyle w:val="ConsPlusNormal"/>
              <w:jc w:val="both"/>
            </w:pPr>
            <w:r w:rsidRPr="00AC00B6">
              <w:t xml:space="preserve">АЗ Региональный проект "Цифровизация услуг и формирование информационного пространства в сфере </w:t>
            </w:r>
            <w:r w:rsidRPr="00AC00B6">
              <w:lastRenderedPageBreak/>
              <w:t>культуры ("Цифровая культура")</w:t>
            </w:r>
          </w:p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lastRenderedPageBreak/>
              <w:t>Всего, в том числе: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816</w:t>
            </w: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173,19588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1 080,70000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1 686,70000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1 070,00000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1 670,00000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краевого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173,19588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10,70000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16,70000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местных бюджетов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за счет средств внебюджетных источников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  <w:tr w:rsidR="00C22711" w:rsidRPr="00AC00B6" w:rsidTr="00ED7372">
        <w:tc>
          <w:tcPr>
            <w:tcW w:w="737" w:type="dxa"/>
            <w:vMerge/>
          </w:tcPr>
          <w:p w:rsidR="001C7526" w:rsidRPr="00AC00B6" w:rsidRDefault="001C7526"/>
        </w:tc>
        <w:tc>
          <w:tcPr>
            <w:tcW w:w="2382" w:type="dxa"/>
            <w:vMerge/>
          </w:tcPr>
          <w:p w:rsidR="001C7526" w:rsidRPr="00AC00B6" w:rsidRDefault="001C7526"/>
        </w:tc>
        <w:tc>
          <w:tcPr>
            <w:tcW w:w="2551" w:type="dxa"/>
          </w:tcPr>
          <w:p w:rsidR="001C7526" w:rsidRPr="00AC00B6" w:rsidRDefault="001C7526">
            <w:pPr>
              <w:pStyle w:val="ConsPlusNormal"/>
            </w:pPr>
            <w:r w:rsidRPr="00AC00B6">
              <w:t>Кроме того, планируемые объемы обязательств федерального бюджета</w:t>
            </w:r>
          </w:p>
        </w:tc>
        <w:tc>
          <w:tcPr>
            <w:tcW w:w="1843" w:type="dxa"/>
            <w:vAlign w:val="center"/>
          </w:tcPr>
          <w:p w:rsidR="001C7526" w:rsidRPr="00AC00B6" w:rsidRDefault="001C7526">
            <w:pPr>
              <w:pStyle w:val="ConsPlusNormal"/>
            </w:pPr>
          </w:p>
        </w:tc>
        <w:tc>
          <w:tcPr>
            <w:tcW w:w="26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06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  <w:tc>
          <w:tcPr>
            <w:tcW w:w="2110" w:type="dxa"/>
            <w:vAlign w:val="center"/>
          </w:tcPr>
          <w:p w:rsidR="001C7526" w:rsidRPr="00AC00B6" w:rsidRDefault="001C7526">
            <w:pPr>
              <w:pStyle w:val="ConsPlusNormal"/>
              <w:jc w:val="center"/>
            </w:pPr>
            <w:r w:rsidRPr="00AC00B6">
              <w:t>0,00000</w:t>
            </w:r>
          </w:p>
        </w:tc>
      </w:tr>
    </w:tbl>
    <w:p w:rsidR="001C7526" w:rsidRPr="00AC00B6" w:rsidRDefault="001C7526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/>
    <w:p w:rsidR="00ED7372" w:rsidRPr="00AC00B6" w:rsidRDefault="00ED7372">
      <w:pPr>
        <w:sectPr w:rsidR="00ED7372" w:rsidRPr="00AC00B6" w:rsidSect="00ED7372">
          <w:pgSz w:w="20976" w:h="11905" w:orient="landscape"/>
          <w:pgMar w:top="615" w:right="602" w:bottom="993" w:left="584" w:header="0" w:footer="0" w:gutter="0"/>
          <w:cols w:space="720"/>
          <w:docGrid w:linePitch="299"/>
        </w:sectPr>
      </w:pPr>
    </w:p>
    <w:p w:rsidR="001C7526" w:rsidRPr="00AC00B6" w:rsidRDefault="001C7526">
      <w:pPr>
        <w:pStyle w:val="ConsPlusNormal"/>
        <w:jc w:val="right"/>
        <w:outlineLvl w:val="1"/>
      </w:pPr>
      <w:r w:rsidRPr="00AC00B6">
        <w:lastRenderedPageBreak/>
        <w:t>Приложение 4</w:t>
      </w:r>
    </w:p>
    <w:p w:rsidR="001C7526" w:rsidRPr="00AC00B6" w:rsidRDefault="001C7526">
      <w:pPr>
        <w:pStyle w:val="ConsPlusNormal"/>
        <w:jc w:val="right"/>
      </w:pPr>
      <w:r w:rsidRPr="00AC00B6">
        <w:t>к Программе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</w:pPr>
      <w:r w:rsidRPr="00AC00B6">
        <w:t>ПОРЯДОК</w:t>
      </w:r>
    </w:p>
    <w:p w:rsidR="001C7526" w:rsidRPr="00AC00B6" w:rsidRDefault="001C7526">
      <w:pPr>
        <w:pStyle w:val="ConsPlusTitle"/>
        <w:jc w:val="center"/>
      </w:pPr>
      <w:r w:rsidRPr="00AC00B6">
        <w:t>ПРЕДОСТАВЛЕНИЯ СУБСИДИЙ МЕСТНЫМ БЮДЖЕТАМ</w:t>
      </w:r>
    </w:p>
    <w:p w:rsidR="001C7526" w:rsidRPr="00AC00B6" w:rsidRDefault="001C7526">
      <w:pPr>
        <w:pStyle w:val="ConsPlusTitle"/>
        <w:jc w:val="center"/>
      </w:pPr>
      <w:r w:rsidRPr="00AC00B6">
        <w:t>НА РЕАЛИЗАЦИЮ ОСНОВНОГО МЕРОПРИЯТИЯ 3.2 "ПОДДЕРЖКА</w:t>
      </w:r>
    </w:p>
    <w:p w:rsidR="001C7526" w:rsidRPr="00AC00B6" w:rsidRDefault="001C7526">
      <w:pPr>
        <w:pStyle w:val="ConsPlusTitle"/>
        <w:jc w:val="center"/>
      </w:pPr>
      <w:r w:rsidRPr="00AC00B6">
        <w:t>РАЗНООБРАЗНЫХ ВИДОВ И ФОРМ ТРАДИЦИОННОЙ НАРОДНОЙ КУЛЬТУРЫ</w:t>
      </w:r>
    </w:p>
    <w:p w:rsidR="001C7526" w:rsidRPr="00AC00B6" w:rsidRDefault="001C7526">
      <w:pPr>
        <w:pStyle w:val="ConsPlusTitle"/>
        <w:jc w:val="center"/>
      </w:pPr>
      <w:r w:rsidRPr="00AC00B6">
        <w:t>И ТВОРЧЕСКИХ ИНИЦИАТИВ В ОБЛАСТИ ХУДОЖЕСТВЕННОГО</w:t>
      </w:r>
    </w:p>
    <w:p w:rsidR="001C7526" w:rsidRPr="00AC00B6" w:rsidRDefault="001C7526">
      <w:pPr>
        <w:pStyle w:val="ConsPlusTitle"/>
        <w:jc w:val="center"/>
      </w:pPr>
      <w:r w:rsidRPr="00AC00B6">
        <w:t>САМОДЕЯТЕЛЬНОГО ТВОРЧЕСТВА И ОБЕСПЕЧЕНИЕ ДОСТУПА</w:t>
      </w:r>
    </w:p>
    <w:p w:rsidR="001C7526" w:rsidRPr="00AC00B6" w:rsidRDefault="001C7526">
      <w:pPr>
        <w:pStyle w:val="ConsPlusTitle"/>
        <w:jc w:val="center"/>
      </w:pPr>
      <w:r w:rsidRPr="00AC00B6">
        <w:t>ГРАЖДАН К УЧАСТИЮ В КУЛЬТУРНОЙ ЖИЗНИ"</w:t>
      </w:r>
    </w:p>
    <w:p w:rsidR="001C7526" w:rsidRPr="00AC00B6" w:rsidRDefault="001C7526">
      <w:pPr>
        <w:pStyle w:val="ConsPlusTitle"/>
        <w:jc w:val="center"/>
      </w:pPr>
      <w:r w:rsidRPr="00AC00B6">
        <w:t>ПОДПРОГРАММЫ 3</w:t>
      </w:r>
    </w:p>
    <w:p w:rsidR="001C7526" w:rsidRPr="00AC00B6" w:rsidRDefault="001C7526">
      <w:pPr>
        <w:spacing w:after="1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t xml:space="preserve">1. Настоящий Порядок разработан в соответствии со </w:t>
      </w:r>
      <w:hyperlink r:id="rId36" w:history="1">
        <w:r w:rsidRPr="00AC00B6">
          <w:t>статьей 139</w:t>
        </w:r>
      </w:hyperlink>
      <w:r w:rsidRPr="00AC00B6"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3.2 "Поддержка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жизни" Подпрограммы 3 (далее в настоящем Порядке - мероприятие), в части обеспечения участия творческих коллективов, созданных в муниципальных образованиях в Камчатском крае, в творческих мероприятиях международного, межрегионального и регионального значения.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2. Субсидии расходуются на следующие направления: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1) оплата проезда участников творческих коллективов к месту проведения творческих мероприятий и обратно - к постоянному месту жительства (включая оплату услуг по оформлению перевозочных (проездных) документов (билетов), предоставлению в поездах постельных принадлежностей), а также проезда из одного населенного пункта в другой, если творческие мероприятия проводятся в нескольких населенных пунктах, воздушным, железнодорожным, водным и автомобильным транспортом, но не свыше стоимости проезда: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а) воздушным транспортом в салоне экономического класса по тарифам экономического класса обслуживания;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б) водным транспортом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в) железнодорожным транспортом по тарифам, устанавливаемым перевозчиком, но не выше стоимости проезда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г) автомобильным транспортом - в автомобильном транспорте общего пользования (кроме такси);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2) оплата расходов по бронированию и найму участниками творческих коллективов жилых помещений в месте проведения творческих мероприятий, не более стоимости однокомнатного (одноместного) стандартного номера;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3) уплата взноса за участие в творческом мероприятии.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11" w:name="P5819"/>
      <w:bookmarkEnd w:id="11"/>
      <w:r w:rsidRPr="00AC00B6">
        <w:t>3. Критерием отбора муниципальных образований в Камчатском крае для предоставления субсидий является наличие в муниципальных учреждениях культуры, расположенных в сельской местности в Камчатском крае, профессиональных творческих коллективов и (или) самодеятельных творческих коллективов, имеющих звание "Народный самодеятельный коллектив", созданных в муниципальных образованиях в Камчатском крае.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12" w:name="P5820"/>
      <w:bookmarkEnd w:id="12"/>
      <w:r w:rsidRPr="00AC00B6">
        <w:t>4. Условием предоставления субсидий местным бюджетам является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на осуществление мероприятия и наличие средств в местном бюджете на его реализацию в размере не менее 25% размера средств, необходимых на реализацию мероприятия.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5. Субсидии предоставляются местным бюджетам на основании соглашений о предоставлении субсидий, заключаемых между Министерством культуры Камчатского края (далее - Министерство) и органами местного самоуправления муниципальных образований в Камчатском крае в соответствии с типовой формой, утвержденной Министерством финансов Камчатского края.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6. Для заключения соглашения о предоставлении субсидий в очередном финансовом году органы местного самоуправления муниципальных образований в Камчатском крае представляют в Министерство документы, перечень, формы и срок представления которых определяются Министерством.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7. Министерство рассматривает представленные документы в течение 30 рабочих дней со дня окончания срока представления документов и по результатам их рассмотрения принимает решение о предоставлении субсидии либо об отказе в предоставлении субсидии.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8. В случае принятия решения об отказе в предоставлении субсидий Министерством в течение 10 рабочих дней со дня принятия такого решения направляется в орган местного самоуправления муниципального образования в Камчатском крае письменное уведомление с обоснованием причин отказа.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lastRenderedPageBreak/>
        <w:t>9. Основаниями для отказа в предоставлении субсидий являются: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1) представление органами местного самоуправления муниципальных образований в Камчатском крае документов не в полном объеме, не соответствующих установленной форме и (или) с нарушением установленного срока;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2) наличие в представленных документах недостоверных сведений;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3) несоответствие муниципального образования в Камчатском крае критерию отбора муниципальных образований в Камчатском крае для предоставления субсидий и условию предоставления субсидий, установленным </w:t>
      </w:r>
      <w:hyperlink w:anchor="P5819" w:history="1">
        <w:r w:rsidRPr="00AC00B6">
          <w:t>частями 3</w:t>
        </w:r>
      </w:hyperlink>
      <w:r w:rsidRPr="00AC00B6">
        <w:t xml:space="preserve"> и </w:t>
      </w:r>
      <w:hyperlink w:anchor="P5820" w:history="1">
        <w:r w:rsidRPr="00AC00B6">
          <w:t>4</w:t>
        </w:r>
      </w:hyperlink>
      <w:r w:rsidRPr="00AC00B6">
        <w:t xml:space="preserve"> настоящего Порядка.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10. В случае принятия решения о предоставлении субсидии Министерством обеспечивается включение расходных обязательств муниципальных образований в Камчатском крае на осуществление мероприятия в перечень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утверждаемый постановлением Правительства Камчатского края (далее в настоящем Порядке - перечень расходных обязательств муниципальных образований), и заключается соглашение о предоставлении субсидий не позднее 45 рабочих дней со дня принятия решения о предоставлении субсидии.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11.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соглашения о предоставлении субсидий заключаются с учетом требований, установленных </w:t>
      </w:r>
      <w:hyperlink r:id="rId37" w:history="1">
        <w:r w:rsidRPr="00AC00B6">
          <w:t>Правилами</w:t>
        </w:r>
      </w:hyperlink>
      <w:r w:rsidRPr="00AC00B6"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12. Размер субсидий, предоставляемых из краевого бюджета местным бюджетам на реализацию мероприятия, определяется по формуле: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center"/>
      </w:pPr>
      <w:r w:rsidRPr="00AC00B6">
        <w:rPr>
          <w:position w:val="-11"/>
        </w:rPr>
        <w:pict>
          <v:shape id="_x0000_i1052" style="width:114.75pt;height:22.5pt" coordsize="" o:spt="100" adj="0,,0" path="" filled="f" stroked="f">
            <v:stroke joinstyle="miter"/>
            <v:imagedata r:id="rId38" o:title="base_23848_168929_32795"/>
            <v:formulas/>
            <v:path o:connecttype="segments"/>
          </v:shape>
        </w:pict>
      </w:r>
      <w:r w:rsidRPr="00AC00B6">
        <w:t>, где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rPr>
          <w:position w:val="-9"/>
        </w:rPr>
        <w:pict>
          <v:shape id="_x0000_i1053" style="width:16.5pt;height:21pt" coordsize="" o:spt="100" adj="0,,0" path="" filled="f" stroked="f">
            <v:stroke joinstyle="miter"/>
            <v:imagedata r:id="rId39" o:title="base_23848_168929_32796"/>
            <v:formulas/>
            <v:path o:connecttype="segments"/>
          </v:shape>
        </w:pict>
      </w:r>
      <w:r w:rsidRPr="00AC00B6">
        <w:t xml:space="preserve"> - размер субсидии, предоставляемой бюджету </w:t>
      </w:r>
      <w:r w:rsidRPr="00AC00B6">
        <w:rPr>
          <w:position w:val="-6"/>
        </w:rPr>
        <w:pict>
          <v:shape id="_x0000_i1054" style="width:9pt;height:17.25pt" coordsize="" o:spt="100" adj="0,,0" path="" filled="f" stroked="f">
            <v:stroke joinstyle="miter"/>
            <v:imagedata r:id="rId40" o:title="base_23848_168929_32797"/>
            <v:formulas/>
            <v:path o:connecttype="segments"/>
          </v:shape>
        </w:pict>
      </w:r>
      <w:r w:rsidRPr="00AC00B6">
        <w:t>-го муниципального образования в Камчатском крае на реализацию мероприятия в текущем финансовом году;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8"/>
        </w:rPr>
        <w:pict>
          <v:shape id="_x0000_i1055" style="width:17.25pt;height:19.5pt" coordsize="" o:spt="100" adj="0,,0" path="" filled="f" stroked="f">
            <v:stroke joinstyle="miter"/>
            <v:imagedata r:id="rId41" o:title="base_23848_168929_32798"/>
            <v:formulas/>
            <v:path o:connecttype="segments"/>
          </v:shape>
        </w:pict>
      </w:r>
      <w:r w:rsidRPr="00AC00B6"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 в текущем финансовом году;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9"/>
        </w:rPr>
        <w:pict>
          <v:shape id="_x0000_i1056" style="width:17.25pt;height:21pt" coordsize="" o:spt="100" adj="0,,0" path="" filled="f" stroked="f">
            <v:stroke joinstyle="miter"/>
            <v:imagedata r:id="rId42" o:title="base_23848_168929_32799"/>
            <v:formulas/>
            <v:path o:connecttype="segments"/>
          </v:shape>
        </w:pict>
      </w:r>
      <w:r w:rsidRPr="00AC00B6">
        <w:t xml:space="preserve"> - потребность </w:t>
      </w:r>
      <w:r w:rsidRPr="00AC00B6">
        <w:rPr>
          <w:position w:val="-6"/>
        </w:rPr>
        <w:pict>
          <v:shape id="_x0000_i1057" style="width:9pt;height:17.25pt" coordsize="" o:spt="100" adj="0,,0" path="" filled="f" stroked="f">
            <v:stroke joinstyle="miter"/>
            <v:imagedata r:id="rId40" o:title="base_23848_168929_32800"/>
            <v:formulas/>
            <v:path o:connecttype="segments"/>
          </v:shape>
        </w:pict>
      </w:r>
      <w:r w:rsidRPr="00AC00B6">
        <w:t>-го муниципального образования в Камчатском крае на реализацию мероприятия в текущем финансовом году, определяемая на основании документов, представленных в Министерство органом местного самоуправления муниципального образования в Камчатском крае;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pict>
          <v:shape id="_x0000_i1058" style="width:10.5pt;height:10.5pt" coordsize="" o:spt="100" adj="0,,0" path="" filled="f" stroked="f">
            <v:stroke joinstyle="miter"/>
            <v:imagedata r:id="rId43" o:title="base_23848_168929_32801"/>
            <v:formulas/>
            <v:path o:connecttype="segments"/>
          </v:shape>
        </w:pict>
      </w:r>
      <w:r w:rsidRPr="00AC00B6">
        <w:t xml:space="preserve"> - количество муниципальных образований в Камчатском крае, представивших в Министерство документы и соответствующих критерию отбора и условию предоставления субсидий, установленным </w:t>
      </w:r>
      <w:hyperlink w:anchor="P5819" w:history="1">
        <w:r w:rsidRPr="00AC00B6">
          <w:t>частями 3</w:t>
        </w:r>
      </w:hyperlink>
      <w:r w:rsidRPr="00AC00B6">
        <w:t xml:space="preserve"> и </w:t>
      </w:r>
      <w:hyperlink w:anchor="P5820" w:history="1">
        <w:r w:rsidRPr="00AC00B6">
          <w:t>4</w:t>
        </w:r>
      </w:hyperlink>
      <w:r w:rsidRPr="00AC00B6">
        <w:t xml:space="preserve"> настоящего Порядка.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13.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14. Целевые показатели результативности предоставления субсидий местным бюджетам и их значения утверждаются в перечне расходных обязательств муниципальных образований и включаются в соглашения о предоставлении субсидий.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15. Органы местного самоуправления муниципальных образований в Камчатском крае представляют в Министерство отчеты об использовании субсидий по форме и в порядке, утвержденным Министерством.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16. Оценка результативности использования предоставленных субсидий осуществляется Министерством, в том числе исходя из необходимости достижения значений показателей результативности использования субсидий, указанных в соглашениях о предоставлении субсидий, а также сроков реализации мероприятия.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17. Контроль за исполнением условий, установленных настоящим Порядком, осуществляется Министерством.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18.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19. В случае использования органами местного самоуправления муниципальных образований в Камчатском крае субсидий не по целевому назначению, нарушения ими условий предоставления и расходования субсидий,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и расходования </w:t>
      </w:r>
      <w:r w:rsidRPr="00AC00B6">
        <w:lastRenderedPageBreak/>
        <w:t>субсидий, подлежат возврату в краевой бюджет в течение 30 календарных дней со дня получения уведомления Министерства.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Министерство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7 дней со дня установления факта использования субсидий не по целевому назначению, нарушения условий предоставления и расходования субсидий, установленных настоящим Порядком.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В случае, если средства субсидии не возвращены в срок, установленный абзацем первым настоящей части,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ED7372" w:rsidRPr="00AC00B6" w:rsidRDefault="00ED7372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right"/>
        <w:outlineLvl w:val="1"/>
      </w:pPr>
      <w:r w:rsidRPr="00AC00B6">
        <w:lastRenderedPageBreak/>
        <w:t>Приложение 5</w:t>
      </w:r>
    </w:p>
    <w:p w:rsidR="001C7526" w:rsidRPr="00AC00B6" w:rsidRDefault="001C7526">
      <w:pPr>
        <w:pStyle w:val="ConsPlusNormal"/>
        <w:jc w:val="right"/>
      </w:pPr>
      <w:r w:rsidRPr="00AC00B6">
        <w:t>к Программе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Title"/>
        <w:jc w:val="center"/>
      </w:pPr>
      <w:r w:rsidRPr="00AC00B6">
        <w:t>ПОРЯДОК</w:t>
      </w:r>
    </w:p>
    <w:p w:rsidR="001C7526" w:rsidRPr="00AC00B6" w:rsidRDefault="001C7526">
      <w:pPr>
        <w:pStyle w:val="ConsPlusTitle"/>
        <w:jc w:val="center"/>
      </w:pPr>
      <w:r w:rsidRPr="00AC00B6">
        <w:t>ПРЕДОСТАВЛЕНИЯ СУБСИДИЙ МЕСТНЫМ БЮДЖЕТАМ</w:t>
      </w:r>
    </w:p>
    <w:p w:rsidR="001C7526" w:rsidRPr="00AC00B6" w:rsidRDefault="001C7526">
      <w:pPr>
        <w:pStyle w:val="ConsPlusTitle"/>
        <w:jc w:val="center"/>
      </w:pPr>
      <w:r w:rsidRPr="00AC00B6">
        <w:t>НА РЕАЛИЗАЦИЮ ОТДЕЛЬНЫХ МЕРОПРИЯТИЙ ПОДПРОГРАММЫ 6</w:t>
      </w:r>
    </w:p>
    <w:p w:rsidR="001C7526" w:rsidRPr="00AC00B6" w:rsidRDefault="001C7526">
      <w:pPr>
        <w:pStyle w:val="ConsPlusTitle"/>
        <w:jc w:val="center"/>
      </w:pPr>
      <w:r w:rsidRPr="00AC00B6">
        <w:t>"РАЗВИТИЕ ИНФРАСТРУКТУРЫ В СФЕРЕ КУЛЬТУРЫ"</w:t>
      </w:r>
    </w:p>
    <w:p w:rsidR="001C7526" w:rsidRPr="00AC00B6" w:rsidRDefault="001C7526">
      <w:pPr>
        <w:spacing w:after="1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t xml:space="preserve">1. Настоящий Порядок разработан в соответствии с Бюджетным </w:t>
      </w:r>
      <w:hyperlink r:id="rId44" w:history="1">
        <w:r w:rsidRPr="00AC00B6">
          <w:t>кодексом</w:t>
        </w:r>
      </w:hyperlink>
      <w:r w:rsidRPr="00AC00B6">
        <w:t xml:space="preserve"> Российской Федерации и регулирует вопросы предоставления субсидий местным бюджетам из краевого бюджета в целях софинансирования следующих основных мероприятий Подпрограммы 6 (далее в настоящем Порядке - мероприятия):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13" w:name="P5865"/>
      <w:bookmarkEnd w:id="13"/>
      <w:r w:rsidRPr="00AC00B6">
        <w:t>1) основного мероприятия 6.1 "Инвестиционные мероприятия в сфере культуры";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14" w:name="P5866"/>
      <w:bookmarkEnd w:id="14"/>
      <w:r w:rsidRPr="00AC00B6">
        <w:t>2) основного мероприятия 6.2 "Проведение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работ" в части проведения капитального и текущего ремонтов зданий и помещений муниципальных учреждений культуры и муниципальных учреждений дополнительного образования в сфере культуры (в том числе проектных работ и экспертизы выполненных работ);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15" w:name="P5867"/>
      <w:bookmarkEnd w:id="15"/>
      <w:r w:rsidRPr="00AC00B6">
        <w:t>3) основного мероприятия 6.3 "Проведение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культуры" в части укрепления материально-технической базы муниципальных учреждений культуры и муниципальных учреждений дополнительного образования в сфере культуры путем: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а) приобретения компьютерного, мультимедийного (светового, звукового, видеопроекционного, лазерного) и иного специализированного оборудования;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б) приобретения (изготовления) музыкальных инструментов (за исключением относящихся к национальным инструментам коренных малочисленных народов Севера, Сибири и Дальнего Востока, проживающих в Камчатском крае), специализированной мебели и сценических костюмов (за исключением относящихся к национальным костюмам коренных малочисленных народов Севера, Сибири и Дальнего Востока, проживающих в Камчатском крае);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16" w:name="P5870"/>
      <w:bookmarkEnd w:id="16"/>
      <w:r w:rsidRPr="00AC00B6">
        <w:t>4) основного мероприятия 6.4 "А1 Региональный проект "Обеспечение качественно нового уровня развития инфраструктуры культуры ("Культурная среда")" в части: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17" w:name="P5871"/>
      <w:bookmarkEnd w:id="17"/>
      <w:r w:rsidRPr="00AC00B6">
        <w:t>а) обеспечения муниципальных учреждений дополнительного образования (детских школ искусств по всем видам искусств) музыкальными инструментами, оборудованием и материалами путем: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приобретения музыкальных инструментов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их доставку и погрузочно-разгрузочные работы;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приобретения оборудования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доставку, погрузочно-разгрузочные работы, монтаж, демонтаж (для учебных аудиторий, библиотек, залов) и выставочное оборудование, в том числе мультимедийное оборудование с соответствующим программным обеспечением;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приобретения материалов (учебники, учебные пособия, в том числе электронные издания, наглядные пособия и материалы, натюрмортный фонд, художественные альбомы, нотные издания, в том числе нотный педагогический репертуар для детских школ искусств и училищ, клавиры, партитуры и хрестоматии);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18" w:name="P5875"/>
      <w:bookmarkEnd w:id="18"/>
      <w:r w:rsidRPr="00AC00B6">
        <w:t>б) обеспечения муниципальных учреждений культуры специализированным автотранспортом для обслуживания населения, в том числе сельского населения;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19" w:name="P5876"/>
      <w:bookmarkEnd w:id="19"/>
      <w:r w:rsidRPr="00AC00B6">
        <w:t>в) реализации мероприятий по созданию и модернизации муниципальных учреждений культурно-досугового типа в сельской местности, включая строительство, реконструкцию и капитальный ремонт зданий.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20" w:name="P5877"/>
      <w:bookmarkEnd w:id="20"/>
      <w:r w:rsidRPr="00AC00B6">
        <w:t>2. Критериями отбора муниципальных образований в Камчатском крае для предоставления субсидий являются: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1) на реализацию мероприятия, предусмотренного </w:t>
      </w:r>
      <w:hyperlink w:anchor="P5865" w:history="1">
        <w:r w:rsidRPr="00AC00B6">
          <w:t>пунктом 1 части 1</w:t>
        </w:r>
      </w:hyperlink>
      <w:r w:rsidRPr="00AC00B6">
        <w:t xml:space="preserve"> настоящего Порядка, - наличие в муниципальных образованиях в Камчатском крае реализуемых (планируемых к реализации) инвестиционных проектов в сфере культуры;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2) на реализацию мероприятий, предусмотренных </w:t>
      </w:r>
      <w:hyperlink w:anchor="P5866" w:history="1">
        <w:r w:rsidRPr="00AC00B6">
          <w:t>пунктами 2</w:t>
        </w:r>
      </w:hyperlink>
      <w:r w:rsidRPr="00AC00B6">
        <w:t xml:space="preserve"> и </w:t>
      </w:r>
      <w:hyperlink w:anchor="P5867" w:history="1">
        <w:r w:rsidRPr="00AC00B6">
          <w:t>3 части 1</w:t>
        </w:r>
      </w:hyperlink>
      <w:r w:rsidRPr="00AC00B6">
        <w:t xml:space="preserve"> настоящего Порядка, - наличие потребности муниципальных образований в Камчатском крае в проведении соответствующих мероприятий в отношении муниципальных учреждений культуры и (или) муниципальных учреждений дополнительного образования в сфере культуры;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3) на реализацию мероприятия, предусмотренного </w:t>
      </w:r>
      <w:hyperlink w:anchor="P5871" w:history="1">
        <w:r w:rsidRPr="00AC00B6">
          <w:t>подпунктом "а" пункта 4 части 1</w:t>
        </w:r>
      </w:hyperlink>
      <w:r w:rsidRPr="00AC00B6">
        <w:t xml:space="preserve"> настоящего Порядка, - реализация учебных предметов, соответствующих федеральным государственным требованиям к </w:t>
      </w:r>
      <w:r w:rsidRPr="00AC00B6">
        <w:lastRenderedPageBreak/>
        <w:t>минимуму содержания, структуре и условиям реализации дополнительных предпрофессиональных программ в области искусств и срокам обучения по этим программам, а также в наличие потребности в обеспечении музыкальными инструментами, оборудованием и материалами;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4) на реализацию мероприятия, предусмотренного </w:t>
      </w:r>
      <w:hyperlink w:anchor="P5875" w:history="1">
        <w:r w:rsidRPr="00AC00B6">
          <w:t>подпунктом "б" пункта 4 части 1</w:t>
        </w:r>
      </w:hyperlink>
      <w:r w:rsidRPr="00AC00B6">
        <w:t xml:space="preserve"> настоящего Порядка, - наличие потребности в достижении уровня обеспеченности муниципальных учреждений культуры специализированным автотранспортом для обслуживания населения, в том числе сельского населения, в соответствии с Методическими рекомендациями по развитию сети организаций культуры Камчатского края, утвержденными приказом Министерства культуры Камчатского края, и обеспеченности населения услугами муниципальных учреждений культуры, а также обязательство муниципального образования в Камчатском крае обеспечить за счет средств местного бюджета последующее содержание специализированного автотранспорта;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5) на реализацию мероприятия, предусмотренного </w:t>
      </w:r>
      <w:hyperlink w:anchor="P5876" w:history="1">
        <w:r w:rsidRPr="00AC00B6">
          <w:t>подпунктом "в" пункта 4 части 1</w:t>
        </w:r>
      </w:hyperlink>
      <w:r w:rsidRPr="00AC00B6">
        <w:t xml:space="preserve"> настоящего Порядка, - наличие утвержденной в установленном порядке проектной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(в случае, если проведение экспертизы в соответствии с законодательством Российской Федерации является обязательным).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21" w:name="P5883"/>
      <w:bookmarkEnd w:id="21"/>
      <w:r w:rsidRPr="00AC00B6">
        <w:t>3. Условием предоставления субсидий местным бюджетам является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на осуществление мероприятий и наличие в местных бюджетах средств на их реализацию: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1) на мероприятия, предусмотренные </w:t>
      </w:r>
      <w:hyperlink w:anchor="P5865" w:history="1">
        <w:r w:rsidRPr="00AC00B6">
          <w:t>пунктами 1</w:t>
        </w:r>
      </w:hyperlink>
      <w:r w:rsidRPr="00AC00B6">
        <w:t xml:space="preserve">, </w:t>
      </w:r>
      <w:hyperlink w:anchor="P5866" w:history="1">
        <w:r w:rsidRPr="00AC00B6">
          <w:t>2</w:t>
        </w:r>
      </w:hyperlink>
      <w:r w:rsidRPr="00AC00B6">
        <w:t xml:space="preserve"> и </w:t>
      </w:r>
      <w:hyperlink w:anchor="P5870" w:history="1">
        <w:r w:rsidRPr="00AC00B6">
          <w:t>4 части 1</w:t>
        </w:r>
      </w:hyperlink>
      <w:r w:rsidRPr="00AC00B6">
        <w:t xml:space="preserve"> настоящего Порядка, - в размере не менее 1% размера средств, необходимых на реализацию мероприятия;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2) на мероприятия, предусмотренные </w:t>
      </w:r>
      <w:hyperlink w:anchor="P5867" w:history="1">
        <w:r w:rsidRPr="00AC00B6">
          <w:t>пунктом 3 части 1</w:t>
        </w:r>
      </w:hyperlink>
      <w:r w:rsidRPr="00AC00B6">
        <w:t xml:space="preserve"> настоящего Порядка, - в размере не менее 25% размера средств, необходимых на реализацию мероприятия.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4. Субсидии предоставляются местным бюджетам на основании соглашений о предоставлении субсидий, заключаемых между Министерством культуры Камчатского края (далее - Министерство) и органами местного самоуправления муниципальных образований в Камчатском крае в соответствии с типовой формой, утвержденной Министерством финансов Камчатского края.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5. Соглашение о предоставлении субсидии на реализацию мероприятий, предусмотренных </w:t>
      </w:r>
      <w:hyperlink w:anchor="P5865" w:history="1">
        <w:r w:rsidRPr="00AC00B6">
          <w:t>пунктом 1</w:t>
        </w:r>
      </w:hyperlink>
      <w:r w:rsidRPr="00AC00B6">
        <w:t xml:space="preserve"> и </w:t>
      </w:r>
      <w:hyperlink w:anchor="P5876" w:history="1">
        <w:r w:rsidRPr="00AC00B6">
          <w:t>подпунктом "в" пункта 4</w:t>
        </w:r>
      </w:hyperlink>
      <w:r w:rsidRPr="00AC00B6">
        <w:t xml:space="preserve"> (за исключением капитального ремонта зданий) части 1 настоящего Порядка, заключается в соответствии с </w:t>
      </w:r>
      <w:hyperlink r:id="rId45" w:history="1">
        <w:r w:rsidRPr="00AC00B6">
          <w:t>Положением</w:t>
        </w:r>
      </w:hyperlink>
      <w:r w:rsidRPr="00AC00B6">
        <w:t xml:space="preserve"> о формировании и реализации инвестиционной программы Камчатского края, утвержденным Постановлением Правительства Камчатского края от 24.10.2012 N 489-П (далее - Положение о формировании и реализации инвестиционной программы Камчатского края).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6. Соглашение о предоставлении субсидии на реализацию мероприятий, предусмотренных </w:t>
      </w:r>
      <w:hyperlink w:anchor="P5866" w:history="1">
        <w:r w:rsidRPr="00AC00B6">
          <w:t>пунктами 2</w:t>
        </w:r>
      </w:hyperlink>
      <w:r w:rsidRPr="00AC00B6">
        <w:t xml:space="preserve">, </w:t>
      </w:r>
      <w:hyperlink w:anchor="P5867" w:history="1">
        <w:r w:rsidRPr="00AC00B6">
          <w:t>3</w:t>
        </w:r>
      </w:hyperlink>
      <w:r w:rsidRPr="00AC00B6">
        <w:t xml:space="preserve">, </w:t>
      </w:r>
      <w:hyperlink w:anchor="P5871" w:history="1">
        <w:r w:rsidRPr="00AC00B6">
          <w:t>подпунктами "а"</w:t>
        </w:r>
      </w:hyperlink>
      <w:r w:rsidRPr="00AC00B6">
        <w:t xml:space="preserve">, </w:t>
      </w:r>
      <w:hyperlink w:anchor="P5875" w:history="1">
        <w:r w:rsidRPr="00AC00B6">
          <w:t>"б"</w:t>
        </w:r>
      </w:hyperlink>
      <w:r w:rsidRPr="00AC00B6">
        <w:t xml:space="preserve"> и </w:t>
      </w:r>
      <w:hyperlink w:anchor="P5876" w:history="1">
        <w:r w:rsidRPr="00AC00B6">
          <w:t>"в"</w:t>
        </w:r>
      </w:hyperlink>
      <w:r w:rsidRPr="00AC00B6">
        <w:t xml:space="preserve"> (в части капитального ремонта зданий) пункта 4, </w:t>
      </w:r>
      <w:hyperlink w:anchor="P5866" w:history="1">
        <w:r w:rsidRPr="00AC00B6">
          <w:t>пунктами 2</w:t>
        </w:r>
      </w:hyperlink>
      <w:r w:rsidRPr="00AC00B6">
        <w:t xml:space="preserve"> - </w:t>
      </w:r>
      <w:hyperlink w:anchor="P5870" w:history="1">
        <w:r w:rsidRPr="00AC00B6">
          <w:t>4 части 1</w:t>
        </w:r>
      </w:hyperlink>
      <w:r w:rsidRPr="00AC00B6">
        <w:t xml:space="preserve"> настоящего Порядка, заключается в соответствии с положениями </w:t>
      </w:r>
      <w:hyperlink w:anchor="P5889" w:history="1">
        <w:r w:rsidRPr="00AC00B6">
          <w:t>частей 7</w:t>
        </w:r>
      </w:hyperlink>
      <w:r w:rsidRPr="00AC00B6">
        <w:t xml:space="preserve"> - </w:t>
      </w:r>
      <w:hyperlink w:anchor="P5896" w:history="1">
        <w:r w:rsidRPr="00AC00B6">
          <w:t>11</w:t>
        </w:r>
      </w:hyperlink>
      <w:r w:rsidRPr="00AC00B6">
        <w:t xml:space="preserve"> настоящего Порядка.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22" w:name="P5889"/>
      <w:bookmarkEnd w:id="22"/>
      <w:r w:rsidRPr="00AC00B6">
        <w:t>7. Для заключения соглашения о предоставлении субсидий в очередном финансовом году органы местного самоуправления муниципальных образований в Камчатском крае представляют в Министерство документы, перечень, формы и срок представления которых определяются Министерством.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8. Министерство рассматривает представленные документы в течение 30 рабочих дней со дня окончания срока представления документов и по результатам их рассмотрения принимает решение о предоставлении субсидии либо об отказе в предоставлении субсидии.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9. В случае принятия решения об отказе в предоставлении субсидий Министерством в течение 10 рабочих дней со дня принятия такого решения направляется в орган местного самоуправления муниципального образования в Камчатском крае письменное уведомление с обоснованием причин отказа.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9. Основаниями для отказа в предоставлении субсидий являются: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1) представление органами местного самоуправления муниципальных образований в Камчатском крае документов не в полном объеме, не соответствующих установленной форме и (или) с нарушением установленного срока;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2) наличие в представленных документах недостоверных сведений;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3) несоответствие муниципального образования в Камчатском крае критерию отбора муниципальных образований в Камчатском крае для предоставления субсидий и условию предоставления субсидий, установленным </w:t>
      </w:r>
      <w:hyperlink w:anchor="P5877" w:history="1">
        <w:r w:rsidRPr="00AC00B6">
          <w:t>частями 2</w:t>
        </w:r>
      </w:hyperlink>
      <w:r w:rsidRPr="00AC00B6">
        <w:t xml:space="preserve"> и </w:t>
      </w:r>
      <w:hyperlink w:anchor="P5883" w:history="1">
        <w:r w:rsidRPr="00AC00B6">
          <w:t>3</w:t>
        </w:r>
      </w:hyperlink>
      <w:r w:rsidRPr="00AC00B6">
        <w:t xml:space="preserve"> настоящего Порядка.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bookmarkStart w:id="23" w:name="P5896"/>
      <w:bookmarkEnd w:id="23"/>
      <w:r w:rsidRPr="00AC00B6">
        <w:t xml:space="preserve">11. В случае принятия решения о предоставлении субсидии Министерством обеспечивается включение расходных обязательств муниципальных образований в Камчатском крае на осуществление мероприятий в перечень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утверждаемый постановлением Правительства Камчатского края (далее в настоящем Порядке - перечень расходных </w:t>
      </w:r>
      <w:r w:rsidRPr="00AC00B6">
        <w:lastRenderedPageBreak/>
        <w:t>обязательств муниципальных образований), и заключается соглашение о предоставлении субсидий не позднее 45 рабочих дней со дня принятия решения о предоставлении субсидии.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12.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соглашения о предоставлении субсидий заключаются с учетом требований, установленных </w:t>
      </w:r>
      <w:hyperlink r:id="rId46" w:history="1">
        <w:r w:rsidRPr="00AC00B6">
          <w:t>Правилами</w:t>
        </w:r>
      </w:hyperlink>
      <w:r w:rsidRPr="00AC00B6"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13. Размер субсидий, предоставляемых из краевого бюджета местным бюджетам на реализацию мероприятий, предусмотренных </w:t>
      </w:r>
      <w:hyperlink w:anchor="P5865" w:history="1">
        <w:r w:rsidRPr="00AC00B6">
          <w:t>пунктом 1</w:t>
        </w:r>
      </w:hyperlink>
      <w:r w:rsidRPr="00AC00B6">
        <w:t xml:space="preserve"> и </w:t>
      </w:r>
      <w:hyperlink w:anchor="P5876" w:history="1">
        <w:r w:rsidRPr="00AC00B6">
          <w:t>подпунктом "в" пункта 4</w:t>
        </w:r>
      </w:hyperlink>
      <w:r w:rsidRPr="00AC00B6">
        <w:t xml:space="preserve"> (за исключением капитального ремонта зданий) части 1 настоящего Порядка, определяется в соответствии с Положением о формировании и реализации инвестиционной программы Камчатского края.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 xml:space="preserve">14. Размер субсидии, предоставляемой из краевого бюджета местным бюджетам на реализацию мероприятий, предусмотренных </w:t>
      </w:r>
      <w:hyperlink w:anchor="P5866" w:history="1">
        <w:r w:rsidRPr="00AC00B6">
          <w:t>пунктами 2</w:t>
        </w:r>
      </w:hyperlink>
      <w:r w:rsidRPr="00AC00B6">
        <w:t xml:space="preserve">, </w:t>
      </w:r>
      <w:hyperlink w:anchor="P5867" w:history="1">
        <w:r w:rsidRPr="00AC00B6">
          <w:t>3</w:t>
        </w:r>
      </w:hyperlink>
      <w:r w:rsidRPr="00AC00B6">
        <w:t xml:space="preserve">, </w:t>
      </w:r>
      <w:hyperlink w:anchor="P5871" w:history="1">
        <w:r w:rsidRPr="00AC00B6">
          <w:t>подпунктами "а"</w:t>
        </w:r>
      </w:hyperlink>
      <w:r w:rsidRPr="00AC00B6">
        <w:t xml:space="preserve">, </w:t>
      </w:r>
      <w:hyperlink w:anchor="P5875" w:history="1">
        <w:r w:rsidRPr="00AC00B6">
          <w:t>"б"</w:t>
        </w:r>
      </w:hyperlink>
      <w:r w:rsidRPr="00AC00B6">
        <w:t xml:space="preserve"> и </w:t>
      </w:r>
      <w:hyperlink w:anchor="P5876" w:history="1">
        <w:r w:rsidRPr="00AC00B6">
          <w:t>"в"</w:t>
        </w:r>
      </w:hyperlink>
      <w:r w:rsidRPr="00AC00B6">
        <w:t xml:space="preserve"> (в части капитального ремонта зданий) пункта 4, </w:t>
      </w:r>
      <w:hyperlink w:anchor="P5866" w:history="1">
        <w:r w:rsidRPr="00AC00B6">
          <w:t>пунктами 2</w:t>
        </w:r>
      </w:hyperlink>
      <w:r w:rsidRPr="00AC00B6">
        <w:t xml:space="preserve"> - </w:t>
      </w:r>
      <w:hyperlink w:anchor="P5870" w:history="1">
        <w:r w:rsidRPr="00AC00B6">
          <w:t>4 части 1</w:t>
        </w:r>
      </w:hyperlink>
      <w:r w:rsidRPr="00AC00B6">
        <w:t>, определяется по формуле: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jc w:val="center"/>
      </w:pPr>
      <w:r w:rsidRPr="00AC00B6">
        <w:rPr>
          <w:position w:val="-11"/>
        </w:rPr>
        <w:pict>
          <v:shape id="_x0000_i1059" style="width:129.75pt;height:22.5pt" coordsize="" o:spt="100" adj="0,,0" path="" filled="f" stroked="f">
            <v:stroke joinstyle="miter"/>
            <v:imagedata r:id="rId47" o:title="base_23848_168929_32802"/>
            <v:formulas/>
            <v:path o:connecttype="segments"/>
          </v:shape>
        </w:pict>
      </w:r>
      <w:r w:rsidRPr="00AC00B6">
        <w:t>, где</w:t>
      </w:r>
    </w:p>
    <w:p w:rsidR="001C7526" w:rsidRPr="00AC00B6" w:rsidRDefault="001C7526">
      <w:pPr>
        <w:pStyle w:val="ConsPlusNormal"/>
        <w:jc w:val="both"/>
      </w:pPr>
    </w:p>
    <w:p w:rsidR="001C7526" w:rsidRPr="00AC00B6" w:rsidRDefault="001C7526">
      <w:pPr>
        <w:pStyle w:val="ConsPlusNormal"/>
        <w:ind w:firstLine="540"/>
        <w:jc w:val="both"/>
      </w:pPr>
      <w:r w:rsidRPr="00AC00B6">
        <w:rPr>
          <w:position w:val="-9"/>
        </w:rPr>
        <w:pict>
          <v:shape id="_x0000_i1060" style="width:16.5pt;height:21pt" coordsize="" o:spt="100" adj="0,,0" path="" filled="f" stroked="f">
            <v:stroke joinstyle="miter"/>
            <v:imagedata r:id="rId39" o:title="base_23848_168929_32803"/>
            <v:formulas/>
            <v:path o:connecttype="segments"/>
          </v:shape>
        </w:pict>
      </w:r>
      <w:r w:rsidRPr="00AC00B6">
        <w:t xml:space="preserve"> - размер субсидии, предоставляемой бюджету </w:t>
      </w:r>
      <w:r w:rsidRPr="00AC00B6">
        <w:rPr>
          <w:position w:val="-6"/>
        </w:rPr>
        <w:pict>
          <v:shape id="_x0000_i1061" style="width:9pt;height:17.25pt" coordsize="" o:spt="100" adj="0,,0" path="" filled="f" stroked="f">
            <v:stroke joinstyle="miter"/>
            <v:imagedata r:id="rId40" o:title="base_23848_168929_32804"/>
            <v:formulas/>
            <v:path o:connecttype="segments"/>
          </v:shape>
        </w:pict>
      </w:r>
      <w:r w:rsidRPr="00AC00B6">
        <w:t>-го муниципального образования в Камчатском крае на реализацию мероприятия в текущем финансовом году;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8"/>
        </w:rPr>
        <w:pict>
          <v:shape id="_x0000_i1062" style="width:17.25pt;height:19.5pt" coordsize="" o:spt="100" adj="0,,0" path="" filled="f" stroked="f">
            <v:stroke joinstyle="miter"/>
            <v:imagedata r:id="rId41" o:title="base_23848_168929_32805"/>
            <v:formulas/>
            <v:path o:connecttype="segments"/>
          </v:shape>
        </w:pict>
      </w:r>
      <w:r w:rsidRPr="00AC00B6">
        <w:t xml:space="preserve"> - общий объем средств, предусмотренный на реализацию </w:t>
      </w:r>
      <w:r w:rsidRPr="00AC00B6">
        <w:rPr>
          <w:position w:val="-3"/>
        </w:rPr>
        <w:pict>
          <v:shape id="_x0000_i1063" style="width:7.5pt;height:14.25pt" coordsize="" o:spt="100" adj="0,,0" path="" filled="f" stroked="f">
            <v:stroke joinstyle="miter"/>
            <v:imagedata r:id="rId48" o:title="base_23848_168929_32806"/>
            <v:formulas/>
            <v:path o:connecttype="segments"/>
          </v:shape>
        </w:pict>
      </w:r>
      <w:r w:rsidRPr="00AC00B6">
        <w:t>-того мероприятия, подлежащий распределению между муниципальными образованиями в Камчатском крае в текущем финансовом году;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rPr>
          <w:position w:val="-9"/>
        </w:rPr>
        <w:pict>
          <v:shape id="_x0000_i1064" style="width:17.25pt;height:21pt" coordsize="" o:spt="100" adj="0,,0" path="" filled="f" stroked="f">
            <v:stroke joinstyle="miter"/>
            <v:imagedata r:id="rId42" o:title="base_23848_168929_32807"/>
            <v:formulas/>
            <v:path o:connecttype="segments"/>
          </v:shape>
        </w:pict>
      </w:r>
      <w:r w:rsidRPr="00AC00B6">
        <w:t xml:space="preserve"> - потребность </w:t>
      </w:r>
      <w:r w:rsidRPr="00AC00B6">
        <w:rPr>
          <w:position w:val="-6"/>
        </w:rPr>
        <w:pict>
          <v:shape id="_x0000_i1065" style="width:9pt;height:17.25pt" coordsize="" o:spt="100" adj="0,,0" path="" filled="f" stroked="f">
            <v:stroke joinstyle="miter"/>
            <v:imagedata r:id="rId40" o:title="base_23848_168929_32808"/>
            <v:formulas/>
            <v:path o:connecttype="segments"/>
          </v:shape>
        </w:pict>
      </w:r>
      <w:r w:rsidRPr="00AC00B6">
        <w:t xml:space="preserve">-го муниципального образования в Камчатском крае на реализацию </w:t>
      </w:r>
      <w:r w:rsidRPr="00AC00B6">
        <w:rPr>
          <w:position w:val="-3"/>
        </w:rPr>
        <w:pict>
          <v:shape id="_x0000_i1066" style="width:7.5pt;height:14.25pt" coordsize="" o:spt="100" adj="0,,0" path="" filled="f" stroked="f">
            <v:stroke joinstyle="miter"/>
            <v:imagedata r:id="rId48" o:title="base_23848_168929_32809"/>
            <v:formulas/>
            <v:path o:connecttype="segments"/>
          </v:shape>
        </w:pict>
      </w:r>
      <w:r w:rsidRPr="00AC00B6">
        <w:t>-того мероприятия в текущем финансовом году, определяемая на основании документов, представленных в Министерство органом местного самоуправления муниципального образования в Камчатском крае;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pict>
          <v:shape id="_x0000_i1067" style="width:10.5pt;height:10.5pt" coordsize="" o:spt="100" adj="0,,0" path="" filled="f" stroked="f">
            <v:stroke joinstyle="miter"/>
            <v:imagedata r:id="rId43" o:title="base_23848_168929_32810"/>
            <v:formulas/>
            <v:path o:connecttype="segments"/>
          </v:shape>
        </w:pict>
      </w:r>
      <w:r w:rsidRPr="00AC00B6">
        <w:t xml:space="preserve"> - количество муниципальных образований в Камчатском крае, представивших в Министерство документы и соответствующих критерию отбора и условию предоставления субсидий, установленным </w:t>
      </w:r>
      <w:hyperlink w:anchor="P5877" w:history="1">
        <w:r w:rsidRPr="00AC00B6">
          <w:t>частями 2</w:t>
        </w:r>
      </w:hyperlink>
      <w:r w:rsidRPr="00AC00B6">
        <w:t xml:space="preserve"> и </w:t>
      </w:r>
      <w:hyperlink w:anchor="P5883" w:history="1">
        <w:r w:rsidRPr="00AC00B6">
          <w:t>3</w:t>
        </w:r>
      </w:hyperlink>
      <w:r w:rsidRPr="00AC00B6">
        <w:t xml:space="preserve"> настоящего Порядка.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16. Целевые показатели результативности предоставления субсидий местным бюджетам и их значения утверждаются в перечне расходных обязательств муниципальных образований и включаются в соглашения о предоставлении субсидий.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17. Органы местного самоуправления муниципальных образований в Камчатском крае представляют в Министерство отчеты об использовании субсидий по форме и в порядке, утвержденные Министерством.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18. Оценка результативности использования предоставленных субсидий осуществляется Министерством, в том числе исходя из необходимости достижения значений показателей результативности использования субсидий, указанных в соглашениях о предоставлении субсидий, а также сроков реализации мероприятия.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19. Контроль за исполнением условий, установленных настоящим Порядком, осуществляется Министерством.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20.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21. В случае использования органами местного самоуправления муниципальных образований в Камчатском крае субсидий не по целевому назначению, нарушения ими условий предоставления и расходования субсидий,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и расходования субсидий, подлежат возврату в краевой бюджет в течение 30 календарных дней со дня получения уведомления Министерства.</w:t>
      </w:r>
    </w:p>
    <w:p w:rsidR="001C7526" w:rsidRPr="00AC00B6" w:rsidRDefault="001C7526">
      <w:pPr>
        <w:pStyle w:val="ConsPlusNormal"/>
        <w:spacing w:before="220"/>
        <w:ind w:firstLine="540"/>
        <w:jc w:val="both"/>
      </w:pPr>
      <w:r w:rsidRPr="00AC00B6">
        <w:t>Министерство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7 дней со дня установления факта использования субсидий не по целевому назначению, нарушения условий предоставления и расходования субсидий, установленных настоящим Порядком.</w:t>
      </w:r>
    </w:p>
    <w:p w:rsidR="001C7526" w:rsidRPr="00AC00B6" w:rsidRDefault="001C7526" w:rsidP="00ED7372">
      <w:pPr>
        <w:pStyle w:val="ConsPlusNormal"/>
        <w:spacing w:before="220"/>
        <w:ind w:firstLine="540"/>
        <w:jc w:val="both"/>
        <w:rPr>
          <w:sz w:val="2"/>
          <w:szCs w:val="2"/>
        </w:rPr>
      </w:pPr>
      <w:r w:rsidRPr="00AC00B6">
        <w:t>В случае, если средства субсидии не возвращены в срок, установленный абзацем первым настоящей части,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8760C5" w:rsidRDefault="008760C5"/>
    <w:sectPr w:rsidR="008760C5" w:rsidSect="00ED7372">
      <w:pgSz w:w="11905" w:h="20976"/>
      <w:pgMar w:top="584" w:right="615" w:bottom="602" w:left="99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26"/>
    <w:rsid w:val="000A4650"/>
    <w:rsid w:val="001C7526"/>
    <w:rsid w:val="005A51D5"/>
    <w:rsid w:val="008760C5"/>
    <w:rsid w:val="008F69C8"/>
    <w:rsid w:val="00AC00B6"/>
    <w:rsid w:val="00C22711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81402-1116-4808-B75C-767A3394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7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75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5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28.wmf"/><Relationship Id="rId47" Type="http://schemas.openxmlformats.org/officeDocument/2006/relationships/image" Target="media/image30.wmf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BDA3923D6EB0FA4113E12EEB737A8069E3837569A79BD0E522F743733DDDA11778A5157681C8BDD6ACFC5698A338E0CA49BE965F65EE37870099A40pBqBD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7.wmf"/><Relationship Id="rId11" Type="http://schemas.openxmlformats.org/officeDocument/2006/relationships/hyperlink" Target="consultantplus://offline/ref=ABDA3923D6EB0FA4113E12EEB737A8069E3837569A79B500512B743733DDDA11778A5157681C8BDD6ACFC4698D338E0CA49BE965F65EE37870099A40pBqBD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hyperlink" Target="consultantplus://offline/ref=01BD65E51E2546ADAB3FD83E250FD72754C9F84642E88F23816AFDDE8ED99F769EA406D0FE75066D8A1732FC77ED2C8BD394BDCE5031F4F8q5qED" TargetMode="External"/><Relationship Id="rId40" Type="http://schemas.openxmlformats.org/officeDocument/2006/relationships/image" Target="media/image26.wmf"/><Relationship Id="rId45" Type="http://schemas.openxmlformats.org/officeDocument/2006/relationships/hyperlink" Target="consultantplus://offline/ref=01BD65E51E2546ADAB3FC63333638B2351C3AE4847EC8274DC38FB89D1899923DEE40085BD310B6D881C66AC33B375DB90DFB0C8492DF4FE49F9AA4Cq2qBD" TargetMode="External"/><Relationship Id="rId5" Type="http://schemas.openxmlformats.org/officeDocument/2006/relationships/hyperlink" Target="consultantplus://offline/ref=ABDA3923D6EB0FA4113E12EEB737A8069E3837569A79BE06562E743733DDDA11778A51577A1CD3D16BC8DB6B8926D85DE1pCq7D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hyperlink" Target="consultantplus://offline/ref=01BD65E51E2546ADAB3FD83E250FD72754CAF64641EE8F23816AFDDE8ED99F769EA406D3FF760467DC4D22F83EB92694D48DA3CB4E32qFqD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BDA3923D6EB0FA4113E0CE3A15BF4029A3A6D53997AB651087D72606C8DDC4437CA57022B5886DC63C4913ACA6DD75CE7D0E463EF42E37Ep6q7D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4" Type="http://schemas.openxmlformats.org/officeDocument/2006/relationships/hyperlink" Target="consultantplus://offline/ref=01BD65E51E2546ADAB3FD83E250FD72754CAF64641EE8F23816AFDDE8ED99F768CA45EDCFF72186C8F0264AD32qBq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A3923D6EB0FA4113E0CE3A15BF4029B336A5B997FB651087D72606C8DDC4425CA0F0E2A5F98DC6DD1C76B8Fp3q1D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29.wmf"/><Relationship Id="rId48" Type="http://schemas.openxmlformats.org/officeDocument/2006/relationships/image" Target="media/image31.wmf"/><Relationship Id="rId8" Type="http://schemas.openxmlformats.org/officeDocument/2006/relationships/hyperlink" Target="consultantplus://offline/ref=ABDA3923D6EB0FA4113E0CE3A15BF40299346B5C9B79B651087D72606C8DDC4425CA0F0E2A5F98DC6DD1C76B8Fp3q1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DA3923D6EB0FA4113E12EEB737A8069E3837569A79BB0E5D20743733DDDA11778A51577A1CD3D16BC8DB6B8926D85DE1pCq7D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4.wmf"/><Relationship Id="rId46" Type="http://schemas.openxmlformats.org/officeDocument/2006/relationships/hyperlink" Target="consultantplus://offline/ref=01BD65E51E2546ADAB3FD83E250FD72754C9F84642E88F23816AFDDE8ED99F769EA406D0FE75066D8A1732FC77ED2C8BD394BDCE5031F4F8q5qED" TargetMode="External"/><Relationship Id="rId20" Type="http://schemas.openxmlformats.org/officeDocument/2006/relationships/image" Target="media/image8.wmf"/><Relationship Id="rId41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DA3923D6EB0FA4113E12EEB737A8069E3837569A7ABA075528743733DDDA11778A51577A1CD3D16BC8DB6B8926D85DE1pCq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8B6A-06AE-4126-B1A2-ADC2506E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22473</Words>
  <Characters>128098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 Владимир Александрович</dc:creator>
  <cp:keywords/>
  <dc:description/>
  <cp:lastModifiedBy>Пегуров Владимир Александрович</cp:lastModifiedBy>
  <cp:revision>7</cp:revision>
  <dcterms:created xsi:type="dcterms:W3CDTF">2019-07-17T03:42:00Z</dcterms:created>
  <dcterms:modified xsi:type="dcterms:W3CDTF">2019-07-17T04:11:00Z</dcterms:modified>
</cp:coreProperties>
</file>