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544E1B" w:rsidTr="00A64978">
        <w:tc>
          <w:tcPr>
            <w:tcW w:w="3227" w:type="dxa"/>
          </w:tcPr>
          <w:p w:rsidR="007F1962" w:rsidRPr="00544E1B" w:rsidRDefault="007F1962" w:rsidP="00441D96">
            <w:pPr>
              <w:rPr>
                <w:b/>
              </w:rPr>
            </w:pPr>
            <w:r w:rsidRPr="00544E1B">
              <w:rPr>
                <w:b/>
              </w:rPr>
              <w:t>«</w:t>
            </w:r>
            <w:r w:rsidR="00441D96" w:rsidRPr="00544E1B">
              <w:rPr>
                <w:b/>
              </w:rPr>
              <w:t>24</w:t>
            </w:r>
            <w:r w:rsidRPr="00544E1B">
              <w:rPr>
                <w:b/>
              </w:rPr>
              <w:t xml:space="preserve">» </w:t>
            </w:r>
            <w:r w:rsidR="00441D96" w:rsidRPr="00544E1B">
              <w:rPr>
                <w:b/>
              </w:rPr>
              <w:t>июля</w:t>
            </w:r>
            <w:r w:rsidRPr="00544E1B">
              <w:rPr>
                <w:b/>
              </w:rPr>
              <w:t xml:space="preserve"> 201</w:t>
            </w:r>
            <w:r w:rsidR="00A64978" w:rsidRPr="00544E1B">
              <w:rPr>
                <w:b/>
              </w:rPr>
              <w:t>7</w:t>
            </w:r>
            <w:r w:rsidRPr="00544E1B">
              <w:rPr>
                <w:b/>
              </w:rPr>
              <w:t xml:space="preserve"> г.</w:t>
            </w:r>
          </w:p>
        </w:tc>
        <w:tc>
          <w:tcPr>
            <w:tcW w:w="6237" w:type="dxa"/>
          </w:tcPr>
          <w:p w:rsidR="007F1962" w:rsidRPr="00544E1B" w:rsidRDefault="007F1962" w:rsidP="00544E1B">
            <w:pPr>
              <w:jc w:val="right"/>
              <w:rPr>
                <w:b/>
              </w:rPr>
            </w:pPr>
            <w:r w:rsidRPr="00544E1B">
              <w:rPr>
                <w:b/>
              </w:rPr>
              <w:t xml:space="preserve">№ </w:t>
            </w:r>
            <w:r w:rsidR="00441D96" w:rsidRPr="00544E1B">
              <w:rPr>
                <w:b/>
              </w:rPr>
              <w:t>1</w:t>
            </w:r>
            <w:r w:rsidR="00544E1B" w:rsidRPr="00544E1B">
              <w:rPr>
                <w:b/>
              </w:rPr>
              <w:t>9</w:t>
            </w:r>
          </w:p>
        </w:tc>
      </w:tr>
    </w:tbl>
    <w:p w:rsidR="007F1962" w:rsidRPr="00544E1B" w:rsidRDefault="007F1962" w:rsidP="003A1AED">
      <w:pPr>
        <w:rPr>
          <w:b/>
        </w:rPr>
      </w:pPr>
    </w:p>
    <w:p w:rsidR="00A43FEB" w:rsidRPr="00544E1B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</w:rPr>
      </w:pPr>
      <w:r w:rsidRPr="00544E1B">
        <w:rPr>
          <w:rFonts w:eastAsia="Lucida Sans Unicode" w:cs="Tahoma"/>
          <w:b/>
          <w:bCs/>
          <w:kern w:val="2"/>
        </w:rPr>
        <w:t xml:space="preserve"> </w:t>
      </w:r>
    </w:p>
    <w:p w:rsidR="00047D56" w:rsidRPr="00544E1B" w:rsidRDefault="00544E1B" w:rsidP="00562E41">
      <w:pPr>
        <w:ind w:right="45"/>
        <w:jc w:val="center"/>
        <w:rPr>
          <w:i/>
        </w:rPr>
      </w:pPr>
      <w:r w:rsidRPr="00544E1B">
        <w:rPr>
          <w:b/>
        </w:rPr>
        <w:t xml:space="preserve">О внесении изменений в Правила землепользования и застройки муниципального образования сельского поселения «село Карага» </w:t>
      </w:r>
      <w:proofErr w:type="spellStart"/>
      <w:r w:rsidRPr="00544E1B">
        <w:rPr>
          <w:b/>
        </w:rPr>
        <w:t>Карагинского</w:t>
      </w:r>
      <w:proofErr w:type="spellEnd"/>
      <w:r w:rsidRPr="00544E1B">
        <w:rPr>
          <w:b/>
        </w:rPr>
        <w:t xml:space="preserve"> района Камчатского края</w:t>
      </w:r>
      <w:r w:rsidRPr="00544E1B">
        <w:rPr>
          <w:rFonts w:ascii="Arial" w:hAnsi="Arial" w:cs="Arial"/>
          <w:b/>
        </w:rPr>
        <w:t xml:space="preserve">            </w:t>
      </w:r>
    </w:p>
    <w:p w:rsidR="00544E1B" w:rsidRPr="00544E1B" w:rsidRDefault="00544E1B" w:rsidP="00562E41">
      <w:pPr>
        <w:ind w:right="45"/>
        <w:jc w:val="center"/>
        <w:rPr>
          <w:i/>
        </w:rPr>
      </w:pPr>
    </w:p>
    <w:p w:rsidR="00562E41" w:rsidRPr="00544E1B" w:rsidRDefault="00562E41" w:rsidP="00562E41">
      <w:pPr>
        <w:ind w:right="45"/>
        <w:jc w:val="center"/>
        <w:rPr>
          <w:i/>
        </w:rPr>
      </w:pPr>
      <w:proofErr w:type="gramStart"/>
      <w:r w:rsidRPr="00544E1B">
        <w:rPr>
          <w:i/>
        </w:rPr>
        <w:t xml:space="preserve">(Принято решением Совета депутатов </w:t>
      </w:r>
      <w:proofErr w:type="gramEnd"/>
    </w:p>
    <w:p w:rsidR="00562E41" w:rsidRPr="00544E1B" w:rsidRDefault="00562E41" w:rsidP="00562E41">
      <w:pPr>
        <w:ind w:right="45"/>
        <w:jc w:val="center"/>
        <w:rPr>
          <w:i/>
        </w:rPr>
      </w:pPr>
      <w:r w:rsidRPr="00544E1B">
        <w:rPr>
          <w:i/>
        </w:rPr>
        <w:t xml:space="preserve">муниципального образования сельского поселения </w:t>
      </w:r>
    </w:p>
    <w:p w:rsidR="00562E41" w:rsidRPr="00544E1B" w:rsidRDefault="00562E41" w:rsidP="00562E41">
      <w:pPr>
        <w:ind w:right="45"/>
        <w:jc w:val="center"/>
        <w:rPr>
          <w:i/>
        </w:rPr>
      </w:pPr>
      <w:r w:rsidRPr="00544E1B">
        <w:rPr>
          <w:i/>
        </w:rPr>
        <w:t>«село Карага» от «</w:t>
      </w:r>
      <w:r w:rsidR="00441D96" w:rsidRPr="00544E1B">
        <w:rPr>
          <w:i/>
        </w:rPr>
        <w:t>24</w:t>
      </w:r>
      <w:r w:rsidRPr="00544E1B">
        <w:rPr>
          <w:i/>
        </w:rPr>
        <w:t xml:space="preserve">» </w:t>
      </w:r>
      <w:r w:rsidR="00441D96" w:rsidRPr="00544E1B">
        <w:rPr>
          <w:i/>
        </w:rPr>
        <w:t>июля</w:t>
      </w:r>
      <w:r w:rsidRPr="00544E1B">
        <w:rPr>
          <w:i/>
        </w:rPr>
        <w:t xml:space="preserve"> 2017г. № </w:t>
      </w:r>
      <w:r w:rsidR="00441D96" w:rsidRPr="00544E1B">
        <w:rPr>
          <w:i/>
        </w:rPr>
        <w:t>1</w:t>
      </w:r>
      <w:r w:rsidR="00544E1B" w:rsidRPr="00544E1B">
        <w:rPr>
          <w:i/>
        </w:rPr>
        <w:t>9</w:t>
      </w:r>
      <w:proofErr w:type="gramStart"/>
      <w:r w:rsidRPr="00544E1B">
        <w:rPr>
          <w:i/>
        </w:rPr>
        <w:t xml:space="preserve"> )</w:t>
      </w:r>
      <w:proofErr w:type="gramEnd"/>
    </w:p>
    <w:p w:rsidR="00562E41" w:rsidRPr="00544E1B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544E1B" w:rsidRPr="00544E1B" w:rsidRDefault="00544E1B" w:rsidP="00544E1B">
      <w:pPr>
        <w:pStyle w:val="a3"/>
        <w:numPr>
          <w:ilvl w:val="0"/>
          <w:numId w:val="29"/>
        </w:numPr>
        <w:jc w:val="both"/>
      </w:pPr>
      <w:r w:rsidRPr="00544E1B">
        <w:t>Внести следующие изменения в Правила землепользования и застройки муниципального образования сельского поселения «село Карага» (далее – Правила):</w:t>
      </w:r>
    </w:p>
    <w:p w:rsidR="00544E1B" w:rsidRPr="00544E1B" w:rsidRDefault="00544E1B" w:rsidP="00544E1B">
      <w:pPr>
        <w:pStyle w:val="a3"/>
        <w:jc w:val="both"/>
      </w:pPr>
    </w:p>
    <w:p w:rsidR="00544E1B" w:rsidRPr="00544E1B" w:rsidRDefault="00544E1B" w:rsidP="00544E1B">
      <w:pPr>
        <w:pStyle w:val="a3"/>
        <w:numPr>
          <w:ilvl w:val="1"/>
          <w:numId w:val="29"/>
        </w:numPr>
        <w:jc w:val="both"/>
        <w:rPr>
          <w:b/>
        </w:rPr>
      </w:pPr>
      <w:r w:rsidRPr="00544E1B">
        <w:rPr>
          <w:b/>
        </w:rPr>
        <w:t>Пункты 7, 8 статьи 11 Правил признать утратившими силу.</w:t>
      </w:r>
    </w:p>
    <w:p w:rsidR="00544E1B" w:rsidRPr="00544E1B" w:rsidRDefault="00544E1B" w:rsidP="00544E1B">
      <w:pPr>
        <w:pStyle w:val="a3"/>
        <w:ind w:left="1080"/>
        <w:jc w:val="both"/>
      </w:pPr>
    </w:p>
    <w:p w:rsidR="00544E1B" w:rsidRPr="00544E1B" w:rsidRDefault="00544E1B" w:rsidP="00544E1B">
      <w:pPr>
        <w:ind w:firstLine="360"/>
        <w:jc w:val="both"/>
        <w:rPr>
          <w:b/>
        </w:rPr>
      </w:pPr>
      <w:r w:rsidRPr="00544E1B">
        <w:rPr>
          <w:b/>
        </w:rPr>
        <w:t>1.2. Статью 12 Правил изложить в следующей редакции:</w:t>
      </w:r>
    </w:p>
    <w:p w:rsidR="00544E1B" w:rsidRPr="00544E1B" w:rsidRDefault="00544E1B" w:rsidP="00544E1B">
      <w:pPr>
        <w:pStyle w:val="3"/>
        <w:rPr>
          <w:sz w:val="24"/>
          <w:szCs w:val="24"/>
        </w:rPr>
      </w:pPr>
      <w:r w:rsidRPr="00544E1B">
        <w:rPr>
          <w:sz w:val="24"/>
          <w:szCs w:val="24"/>
        </w:rPr>
        <w:t>«Статья 12.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544E1B" w:rsidRPr="00544E1B" w:rsidRDefault="00544E1B" w:rsidP="00544E1B">
      <w:pPr>
        <w:jc w:val="both"/>
        <w:rPr>
          <w:bCs/>
          <w:snapToGrid w:val="0"/>
          <w:color w:val="00B050"/>
        </w:rPr>
      </w:pPr>
      <w:r w:rsidRPr="00544E1B">
        <w:rPr>
          <w:snapToGrid w:val="0"/>
        </w:rPr>
        <w:t xml:space="preserve">1. Разрешенное использование земельных участков </w:t>
      </w:r>
      <w:r w:rsidRPr="00544E1B">
        <w:t>и объектов капитального строительства определенно в п.5 ст.11 настоящих Правил.</w:t>
      </w:r>
    </w:p>
    <w:p w:rsidR="00544E1B" w:rsidRPr="00544E1B" w:rsidRDefault="00544E1B" w:rsidP="00544E1B">
      <w:pPr>
        <w:jc w:val="both"/>
      </w:pPr>
      <w:r w:rsidRPr="00544E1B"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при условии:</w:t>
      </w:r>
    </w:p>
    <w:p w:rsidR="00544E1B" w:rsidRPr="00544E1B" w:rsidRDefault="00544E1B" w:rsidP="00544E1B">
      <w:pPr>
        <w:jc w:val="both"/>
      </w:pPr>
      <w:r w:rsidRPr="00544E1B">
        <w:t>- наличия такового вида в перечне видов разрешенного использования, приведенном в градостроительном регламенте территориальной зоны, к которой относится земельный участок;</w:t>
      </w:r>
    </w:p>
    <w:p w:rsidR="00544E1B" w:rsidRPr="00544E1B" w:rsidRDefault="00544E1B" w:rsidP="00544E1B">
      <w:pPr>
        <w:jc w:val="both"/>
      </w:pPr>
      <w:r w:rsidRPr="00544E1B">
        <w:t>- соблюдения при таком изменении требований технических регламентов;</w:t>
      </w:r>
    </w:p>
    <w:p w:rsidR="00544E1B" w:rsidRPr="00544E1B" w:rsidRDefault="00544E1B" w:rsidP="00544E1B">
      <w:pPr>
        <w:jc w:val="both"/>
      </w:pPr>
      <w:r w:rsidRPr="00544E1B">
        <w:t xml:space="preserve">- предоставления специального согласования в порядке, установленном статьёй 6 настоящих Правил в случае, если новый вид разрешённого использования отнесён </w:t>
      </w:r>
      <w:proofErr w:type="gramStart"/>
      <w:r w:rsidRPr="00544E1B">
        <w:t>к</w:t>
      </w:r>
      <w:proofErr w:type="gramEnd"/>
      <w:r w:rsidRPr="00544E1B">
        <w:t xml:space="preserve"> условно разрешённым, или необходимо отклониться от предельных параметров, установленных градостроительным регламентом.</w:t>
      </w:r>
    </w:p>
    <w:p w:rsidR="00544E1B" w:rsidRPr="00544E1B" w:rsidRDefault="00544E1B" w:rsidP="00544E1B">
      <w:pPr>
        <w:jc w:val="both"/>
      </w:pPr>
      <w:r w:rsidRPr="00544E1B"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544E1B" w:rsidRPr="00544E1B" w:rsidRDefault="00544E1B" w:rsidP="00544E1B">
      <w:pPr>
        <w:jc w:val="both"/>
      </w:pPr>
      <w:r w:rsidRPr="00544E1B">
        <w:t>4.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544E1B" w:rsidRPr="00544E1B" w:rsidRDefault="00544E1B" w:rsidP="00544E1B">
      <w:pPr>
        <w:jc w:val="both"/>
        <w:rPr>
          <w:rFonts w:eastAsia="Calibri"/>
        </w:rPr>
      </w:pPr>
      <w:r w:rsidRPr="00544E1B">
        <w:t xml:space="preserve">5. </w:t>
      </w:r>
      <w:r w:rsidRPr="00544E1B">
        <w:rPr>
          <w:rFonts w:eastAsia="Calibri"/>
        </w:rPr>
        <w:t>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главой восемь настоящих Правил</w:t>
      </w:r>
      <w:proofErr w:type="gramStart"/>
      <w:r w:rsidRPr="00544E1B">
        <w:rPr>
          <w:rFonts w:eastAsia="Calibri"/>
        </w:rPr>
        <w:t>.».</w:t>
      </w:r>
      <w:proofErr w:type="gramEnd"/>
    </w:p>
    <w:p w:rsidR="00544E1B" w:rsidRPr="00544E1B" w:rsidRDefault="00544E1B" w:rsidP="00544E1B">
      <w:pPr>
        <w:jc w:val="both"/>
        <w:rPr>
          <w:rFonts w:eastAsia="Calibri"/>
        </w:rPr>
      </w:pPr>
    </w:p>
    <w:p w:rsidR="00544E1B" w:rsidRPr="00544E1B" w:rsidRDefault="00544E1B" w:rsidP="00544E1B">
      <w:pPr>
        <w:jc w:val="both"/>
        <w:rPr>
          <w:rFonts w:eastAsia="Calibri"/>
          <w:b/>
        </w:rPr>
      </w:pPr>
      <w:r w:rsidRPr="00544E1B">
        <w:rPr>
          <w:rFonts w:eastAsia="Calibri"/>
          <w:b/>
        </w:rPr>
        <w:lastRenderedPageBreak/>
        <w:t>1.3. Дополнить Правила статьей 12.1 следующего содержания:</w:t>
      </w:r>
    </w:p>
    <w:p w:rsidR="00544E1B" w:rsidRPr="00544E1B" w:rsidRDefault="00544E1B" w:rsidP="00544E1B">
      <w:pPr>
        <w:pStyle w:val="3"/>
        <w:rPr>
          <w:sz w:val="24"/>
          <w:szCs w:val="24"/>
        </w:rPr>
      </w:pPr>
      <w:r w:rsidRPr="00544E1B">
        <w:rPr>
          <w:sz w:val="24"/>
          <w:szCs w:val="24"/>
        </w:rPr>
        <w:t>«Статья 12.1 Использование земельных участков и объектов капитального строительства, не соответствующих градостроительному регламенту и красным линиям</w:t>
      </w:r>
    </w:p>
    <w:p w:rsidR="00544E1B" w:rsidRPr="00544E1B" w:rsidRDefault="00544E1B" w:rsidP="00544E1B">
      <w:pPr>
        <w:jc w:val="both"/>
      </w:pPr>
      <w:r w:rsidRPr="00544E1B">
        <w:t>1.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установленному настоящими Правилами, являются несоответствующими разрешенному виду использования. К несоответствующему виду разрешенного использования также относятся объекты капитального строительства</w:t>
      </w:r>
      <w:r>
        <w:t>,</w:t>
      </w:r>
      <w:r w:rsidRPr="00544E1B">
        <w:t xml:space="preserve"> размещенные с нарушением действующего законодательства, в том числе санитарно-эпидемиологического.</w:t>
      </w:r>
    </w:p>
    <w:p w:rsidR="00544E1B" w:rsidRPr="00544E1B" w:rsidRDefault="00544E1B" w:rsidP="00544E1B">
      <w:pPr>
        <w:jc w:val="both"/>
      </w:pPr>
      <w:r w:rsidRPr="00544E1B">
        <w:t>2. Земельные участки или объекты капитального строительства, указанные в пункте 1 настоящей статьи,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человека, окружающей среды, объектов культурного наследия.</w:t>
      </w:r>
    </w:p>
    <w:p w:rsidR="00544E1B" w:rsidRPr="00544E1B" w:rsidRDefault="00544E1B" w:rsidP="00544E1B">
      <w:pPr>
        <w:autoSpaceDE w:val="0"/>
        <w:autoSpaceDN w:val="0"/>
        <w:adjustRightInd w:val="0"/>
        <w:jc w:val="both"/>
      </w:pPr>
      <w:r w:rsidRPr="00544E1B">
        <w:t>3.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544E1B" w:rsidRPr="00544E1B" w:rsidRDefault="00544E1B" w:rsidP="00544E1B">
      <w:pPr>
        <w:autoSpaceDE w:val="0"/>
        <w:autoSpaceDN w:val="0"/>
        <w:adjustRightInd w:val="0"/>
        <w:jc w:val="both"/>
      </w:pPr>
      <w:r w:rsidRPr="00544E1B">
        <w:t>4.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</w:t>
      </w:r>
      <w:proofErr w:type="gramStart"/>
      <w:r w:rsidRPr="00544E1B">
        <w:t>.»</w:t>
      </w:r>
      <w:r>
        <w:t>.</w:t>
      </w:r>
      <w:proofErr w:type="gramEnd"/>
    </w:p>
    <w:p w:rsidR="00544E1B" w:rsidRPr="00544E1B" w:rsidRDefault="00544E1B" w:rsidP="00544E1B">
      <w:pPr>
        <w:autoSpaceDE w:val="0"/>
        <w:autoSpaceDN w:val="0"/>
        <w:adjustRightInd w:val="0"/>
        <w:jc w:val="both"/>
      </w:pPr>
    </w:p>
    <w:p w:rsidR="00F85EBC" w:rsidRPr="00544E1B" w:rsidRDefault="00F85EBC" w:rsidP="00F85EBC">
      <w:pPr>
        <w:numPr>
          <w:ilvl w:val="0"/>
          <w:numId w:val="29"/>
        </w:numPr>
        <w:jc w:val="both"/>
      </w:pPr>
      <w:r w:rsidRPr="00544E1B">
        <w:t>Опубликовать настоящее решение в соответствии с Уставом МО СП «</w:t>
      </w:r>
      <w:proofErr w:type="spellStart"/>
      <w:r w:rsidRPr="00544E1B">
        <w:t>с</w:t>
      </w:r>
      <w:proofErr w:type="gramStart"/>
      <w:r w:rsidRPr="00544E1B">
        <w:t>.К</w:t>
      </w:r>
      <w:proofErr w:type="gramEnd"/>
      <w:r w:rsidRPr="00544E1B">
        <w:t>арага</w:t>
      </w:r>
      <w:proofErr w:type="spellEnd"/>
      <w:r w:rsidRPr="00544E1B">
        <w:t>».</w:t>
      </w:r>
    </w:p>
    <w:p w:rsidR="00562E41" w:rsidRPr="00544E1B" w:rsidRDefault="00562E41" w:rsidP="0068305C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562E41" w:rsidRPr="00544E1B" w:rsidRDefault="00562E41" w:rsidP="00562E41"/>
    <w:p w:rsidR="00562E41" w:rsidRPr="00544E1B" w:rsidRDefault="00562E41" w:rsidP="00562E41"/>
    <w:p w:rsidR="00562E41" w:rsidRPr="00544E1B" w:rsidRDefault="00562E41" w:rsidP="00562E41">
      <w:r w:rsidRPr="00544E1B">
        <w:t>Глава сельского поселения</w:t>
      </w:r>
    </w:p>
    <w:p w:rsidR="00562E41" w:rsidRPr="00544E1B" w:rsidRDefault="00562E41" w:rsidP="00562E41">
      <w:r w:rsidRPr="00544E1B">
        <w:t>«село Карага»</w:t>
      </w:r>
      <w:r w:rsidRPr="00544E1B">
        <w:tab/>
      </w:r>
      <w:r w:rsidRPr="00544E1B">
        <w:tab/>
      </w:r>
      <w:r w:rsidRPr="00544E1B">
        <w:tab/>
      </w:r>
      <w:r w:rsidRPr="00544E1B">
        <w:tab/>
      </w:r>
      <w:r w:rsidRPr="00544E1B">
        <w:tab/>
      </w:r>
      <w:r w:rsidRPr="00544E1B">
        <w:tab/>
      </w:r>
      <w:r w:rsidRPr="00544E1B">
        <w:tab/>
      </w:r>
      <w:r w:rsidRPr="00544E1B">
        <w:tab/>
        <w:t xml:space="preserve">Н.В. </w:t>
      </w:r>
      <w:proofErr w:type="spellStart"/>
      <w:r w:rsidRPr="00544E1B">
        <w:t>Шафранская</w:t>
      </w:r>
      <w:proofErr w:type="spellEnd"/>
    </w:p>
    <w:p w:rsidR="00562E41" w:rsidRPr="00441D96" w:rsidRDefault="00562E41" w:rsidP="00562E41">
      <w:pPr>
        <w:tabs>
          <w:tab w:val="left" w:pos="2880"/>
        </w:tabs>
        <w:jc w:val="center"/>
        <w:rPr>
          <w:b/>
        </w:rPr>
      </w:pPr>
    </w:p>
    <w:sectPr w:rsidR="00562E41" w:rsidRPr="00441D96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12219BC"/>
    <w:multiLevelType w:val="multilevel"/>
    <w:tmpl w:val="68D89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5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6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7"/>
  </w:num>
  <w:num w:numId="22">
    <w:abstractNumId w:val="15"/>
  </w:num>
  <w:num w:numId="23">
    <w:abstractNumId w:val="19"/>
  </w:num>
  <w:num w:numId="24">
    <w:abstractNumId w:val="8"/>
  </w:num>
  <w:num w:numId="25">
    <w:abstractNumId w:val="13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2663"/>
    <w:rsid w:val="00047D56"/>
    <w:rsid w:val="00056699"/>
    <w:rsid w:val="00085154"/>
    <w:rsid w:val="000B1E57"/>
    <w:rsid w:val="000D2F22"/>
    <w:rsid w:val="000E6E6D"/>
    <w:rsid w:val="00173435"/>
    <w:rsid w:val="001E43B5"/>
    <w:rsid w:val="001F4EC1"/>
    <w:rsid w:val="00241DA4"/>
    <w:rsid w:val="0024490B"/>
    <w:rsid w:val="00252AF2"/>
    <w:rsid w:val="00284445"/>
    <w:rsid w:val="002A0918"/>
    <w:rsid w:val="002C580E"/>
    <w:rsid w:val="002D4FC2"/>
    <w:rsid w:val="00352983"/>
    <w:rsid w:val="00395240"/>
    <w:rsid w:val="003A1AED"/>
    <w:rsid w:val="003A3490"/>
    <w:rsid w:val="003E0C72"/>
    <w:rsid w:val="00441D96"/>
    <w:rsid w:val="00473082"/>
    <w:rsid w:val="00482CD6"/>
    <w:rsid w:val="004E6119"/>
    <w:rsid w:val="005118A0"/>
    <w:rsid w:val="005168CF"/>
    <w:rsid w:val="00521B11"/>
    <w:rsid w:val="00540484"/>
    <w:rsid w:val="00544E1B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720119"/>
    <w:rsid w:val="00727331"/>
    <w:rsid w:val="0075200C"/>
    <w:rsid w:val="00762279"/>
    <w:rsid w:val="007A0BF0"/>
    <w:rsid w:val="007D05C2"/>
    <w:rsid w:val="007D1351"/>
    <w:rsid w:val="007D620A"/>
    <w:rsid w:val="007F1962"/>
    <w:rsid w:val="008314C2"/>
    <w:rsid w:val="00836D60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3FEB"/>
    <w:rsid w:val="00A53041"/>
    <w:rsid w:val="00A64978"/>
    <w:rsid w:val="00BD08B9"/>
    <w:rsid w:val="00BE2FA5"/>
    <w:rsid w:val="00CB7A2C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B0251"/>
    <w:rsid w:val="00EB0443"/>
    <w:rsid w:val="00F34889"/>
    <w:rsid w:val="00F56111"/>
    <w:rsid w:val="00F74955"/>
    <w:rsid w:val="00F85EBC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autoRedefine/>
    <w:qFormat/>
    <w:rsid w:val="00544E1B"/>
    <w:pPr>
      <w:keepNext/>
      <w:ind w:firstLine="567"/>
      <w:jc w:val="both"/>
      <w:outlineLvl w:val="2"/>
    </w:pPr>
    <w:rPr>
      <w:rFonts w:eastAsia="SimSun"/>
      <w:bCs/>
      <w:snapToGrid w:val="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544E1B"/>
    <w:rPr>
      <w:rFonts w:ascii="Times New Roman" w:eastAsia="SimSun" w:hAnsi="Times New Roman"/>
      <w:bCs/>
      <w:snapToGrid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767A1-A110-4CE1-88F8-2CBCE4A8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32</cp:revision>
  <cp:lastPrinted>2017-08-02T23:36:00Z</cp:lastPrinted>
  <dcterms:created xsi:type="dcterms:W3CDTF">2016-03-18T00:40:00Z</dcterms:created>
  <dcterms:modified xsi:type="dcterms:W3CDTF">2017-09-29T03:31:00Z</dcterms:modified>
</cp:coreProperties>
</file>