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B4" w:rsidRPr="004F67B4" w:rsidRDefault="004F67B4" w:rsidP="004F67B4">
      <w:pPr>
        <w:jc w:val="center"/>
        <w:rPr>
          <w:b/>
          <w:color w:val="000000"/>
          <w:sz w:val="28"/>
          <w:szCs w:val="28"/>
        </w:rPr>
      </w:pPr>
      <w:r w:rsidRPr="004F67B4">
        <w:rPr>
          <w:b/>
          <w:color w:val="000000"/>
          <w:sz w:val="28"/>
          <w:szCs w:val="28"/>
        </w:rPr>
        <w:t>РОССИЙСКАЯ ФЕДЕРАЦИЯ</w:t>
      </w:r>
    </w:p>
    <w:p w:rsidR="004F67B4" w:rsidRPr="004F67B4" w:rsidRDefault="004F67B4" w:rsidP="004F67B4">
      <w:pPr>
        <w:jc w:val="center"/>
        <w:rPr>
          <w:b/>
          <w:color w:val="000000"/>
          <w:sz w:val="28"/>
          <w:szCs w:val="28"/>
        </w:rPr>
      </w:pPr>
      <w:r w:rsidRPr="004F67B4">
        <w:rPr>
          <w:b/>
          <w:color w:val="000000"/>
          <w:sz w:val="28"/>
          <w:szCs w:val="28"/>
        </w:rPr>
        <w:t>КАМЧАТСКИЙ КРАЙ</w:t>
      </w:r>
    </w:p>
    <w:p w:rsidR="004F67B4" w:rsidRPr="004F67B4" w:rsidRDefault="004F67B4" w:rsidP="004F67B4">
      <w:pPr>
        <w:jc w:val="center"/>
        <w:rPr>
          <w:b/>
          <w:color w:val="000000"/>
          <w:sz w:val="28"/>
          <w:szCs w:val="28"/>
        </w:rPr>
      </w:pPr>
      <w:r w:rsidRPr="004F67B4">
        <w:rPr>
          <w:b/>
          <w:color w:val="000000"/>
          <w:sz w:val="28"/>
          <w:szCs w:val="28"/>
        </w:rPr>
        <w:t>Сельское поселение «село Карага»</w:t>
      </w:r>
    </w:p>
    <w:p w:rsidR="004F67B4" w:rsidRPr="004F67B4" w:rsidRDefault="004F67B4" w:rsidP="004F67B4">
      <w:pPr>
        <w:jc w:val="center"/>
        <w:outlineLvl w:val="0"/>
        <w:rPr>
          <w:sz w:val="28"/>
          <w:szCs w:val="28"/>
        </w:rPr>
      </w:pPr>
      <w:r w:rsidRPr="004F67B4">
        <w:rPr>
          <w:b/>
          <w:sz w:val="28"/>
          <w:szCs w:val="28"/>
        </w:rPr>
        <w:t>СОВЕТ ДЕПУТАТОВ</w:t>
      </w:r>
    </w:p>
    <w:p w:rsidR="004F67B4" w:rsidRPr="004F67B4" w:rsidRDefault="004F67B4" w:rsidP="004F67B4">
      <w:pPr>
        <w:pBdr>
          <w:bottom w:val="thinThickSmallGap" w:sz="24" w:space="1" w:color="auto"/>
        </w:pBdr>
        <w:tabs>
          <w:tab w:val="left" w:pos="5490"/>
        </w:tabs>
        <w:jc w:val="center"/>
        <w:outlineLvl w:val="0"/>
        <w:rPr>
          <w:b/>
          <w:sz w:val="20"/>
          <w:szCs w:val="20"/>
        </w:rPr>
      </w:pPr>
    </w:p>
    <w:p w:rsidR="004F67B4" w:rsidRPr="004F67B4" w:rsidRDefault="004F67B4" w:rsidP="004F67B4">
      <w:pPr>
        <w:jc w:val="center"/>
        <w:rPr>
          <w:b/>
          <w:sz w:val="26"/>
          <w:szCs w:val="26"/>
        </w:rPr>
      </w:pPr>
    </w:p>
    <w:p w:rsidR="004F67B4" w:rsidRPr="004F67B4" w:rsidRDefault="004F67B4" w:rsidP="004F67B4">
      <w:pPr>
        <w:jc w:val="center"/>
        <w:rPr>
          <w:b/>
          <w:sz w:val="26"/>
          <w:szCs w:val="26"/>
        </w:rPr>
      </w:pPr>
    </w:p>
    <w:p w:rsidR="004F67B4" w:rsidRPr="004F67B4" w:rsidRDefault="004F67B4" w:rsidP="004F67B4">
      <w:pPr>
        <w:jc w:val="center"/>
        <w:rPr>
          <w:b/>
        </w:rPr>
      </w:pPr>
      <w:r w:rsidRPr="004F67B4">
        <w:rPr>
          <w:b/>
        </w:rPr>
        <w:t>РЕШЕНИЕ</w:t>
      </w:r>
    </w:p>
    <w:p w:rsidR="004F67B4" w:rsidRPr="004F67B4" w:rsidRDefault="004F67B4" w:rsidP="004F67B4">
      <w:pPr>
        <w:jc w:val="center"/>
        <w:rPr>
          <w:b/>
        </w:rPr>
      </w:pPr>
    </w:p>
    <w:tbl>
      <w:tblPr>
        <w:tblW w:w="0" w:type="auto"/>
        <w:tblLook w:val="00A0" w:firstRow="1" w:lastRow="0" w:firstColumn="1" w:lastColumn="0" w:noHBand="0" w:noVBand="0"/>
      </w:tblPr>
      <w:tblGrid>
        <w:gridCol w:w="3227"/>
        <w:gridCol w:w="6237"/>
      </w:tblGrid>
      <w:tr w:rsidR="004F67B4" w:rsidRPr="004F67B4" w:rsidTr="004F67B4">
        <w:tc>
          <w:tcPr>
            <w:tcW w:w="3227" w:type="dxa"/>
          </w:tcPr>
          <w:p w:rsidR="004F67B4" w:rsidRPr="004F67B4" w:rsidRDefault="004F67B4" w:rsidP="00945B01">
            <w:pPr>
              <w:rPr>
                <w:b/>
              </w:rPr>
            </w:pPr>
            <w:r w:rsidRPr="004F67B4">
              <w:rPr>
                <w:b/>
              </w:rPr>
              <w:t>«</w:t>
            </w:r>
            <w:r w:rsidR="00945B01">
              <w:rPr>
                <w:b/>
              </w:rPr>
              <w:t>24</w:t>
            </w:r>
            <w:r w:rsidRPr="004F67B4">
              <w:rPr>
                <w:b/>
              </w:rPr>
              <w:t xml:space="preserve">» </w:t>
            </w:r>
            <w:r w:rsidR="00945B01">
              <w:rPr>
                <w:b/>
              </w:rPr>
              <w:t xml:space="preserve">апреля </w:t>
            </w:r>
            <w:r w:rsidRPr="004F67B4">
              <w:rPr>
                <w:b/>
              </w:rPr>
              <w:t>202</w:t>
            </w:r>
            <w:r w:rsidR="00156E8E">
              <w:rPr>
                <w:b/>
              </w:rPr>
              <w:t>3</w:t>
            </w:r>
            <w:r w:rsidRPr="004F67B4">
              <w:rPr>
                <w:b/>
              </w:rPr>
              <w:t xml:space="preserve"> г.</w:t>
            </w:r>
          </w:p>
        </w:tc>
        <w:tc>
          <w:tcPr>
            <w:tcW w:w="6237" w:type="dxa"/>
          </w:tcPr>
          <w:p w:rsidR="004F67B4" w:rsidRPr="004F67B4" w:rsidRDefault="004F67B4" w:rsidP="00945B01">
            <w:pPr>
              <w:jc w:val="right"/>
              <w:rPr>
                <w:b/>
              </w:rPr>
            </w:pPr>
            <w:r w:rsidRPr="004F67B4">
              <w:rPr>
                <w:b/>
              </w:rPr>
              <w:t>№</w:t>
            </w:r>
            <w:r w:rsidR="00945B01">
              <w:rPr>
                <w:b/>
              </w:rPr>
              <w:t>4</w:t>
            </w:r>
            <w:r w:rsidRPr="004F67B4">
              <w:rPr>
                <w:b/>
              </w:rPr>
              <w:t xml:space="preserve">  </w:t>
            </w:r>
          </w:p>
        </w:tc>
      </w:tr>
    </w:tbl>
    <w:p w:rsidR="004F67B4" w:rsidRPr="004F67B4" w:rsidRDefault="004F67B4" w:rsidP="004F67B4">
      <w:pPr>
        <w:widowControl w:val="0"/>
        <w:suppressAutoHyphens/>
        <w:jc w:val="both"/>
        <w:rPr>
          <w:b/>
          <w:bCs/>
          <w:kern w:val="2"/>
        </w:rPr>
      </w:pPr>
    </w:p>
    <w:p w:rsidR="004F67B4" w:rsidRPr="004F67B4" w:rsidRDefault="004F67B4" w:rsidP="004F67B4">
      <w:pPr>
        <w:widowControl w:val="0"/>
        <w:suppressAutoHyphens/>
        <w:jc w:val="center"/>
        <w:rPr>
          <w:b/>
          <w:bCs/>
          <w:kern w:val="2"/>
        </w:rPr>
      </w:pPr>
      <w:r w:rsidRPr="004F67B4">
        <w:rPr>
          <w:b/>
          <w:bCs/>
          <w:kern w:val="2"/>
        </w:rPr>
        <w:t xml:space="preserve">«О внесении изменений и дополнений </w:t>
      </w:r>
    </w:p>
    <w:p w:rsidR="004F67B4" w:rsidRPr="004F67B4" w:rsidRDefault="004F67B4" w:rsidP="004F67B4">
      <w:pPr>
        <w:widowControl w:val="0"/>
        <w:suppressAutoHyphens/>
        <w:jc w:val="center"/>
        <w:rPr>
          <w:b/>
          <w:bCs/>
          <w:kern w:val="2"/>
        </w:rPr>
      </w:pPr>
      <w:r w:rsidRPr="004F67B4">
        <w:rPr>
          <w:b/>
          <w:bCs/>
          <w:kern w:val="2"/>
        </w:rPr>
        <w:t>в Устав сельского поселения «село Карага»</w:t>
      </w:r>
    </w:p>
    <w:p w:rsidR="004F67B4" w:rsidRPr="004F67B4" w:rsidRDefault="004F67B4" w:rsidP="004F67B4">
      <w:pPr>
        <w:widowControl w:val="0"/>
        <w:suppressAutoHyphens/>
        <w:jc w:val="center"/>
        <w:rPr>
          <w:b/>
          <w:bCs/>
          <w:kern w:val="2"/>
        </w:rPr>
      </w:pPr>
    </w:p>
    <w:p w:rsidR="004F67B4" w:rsidRPr="004F67B4" w:rsidRDefault="004F67B4" w:rsidP="004F67B4">
      <w:pPr>
        <w:jc w:val="center"/>
        <w:rPr>
          <w:i/>
          <w:sz w:val="22"/>
          <w:szCs w:val="22"/>
        </w:rPr>
      </w:pPr>
      <w:proofErr w:type="gramStart"/>
      <w:r w:rsidRPr="004F67B4">
        <w:rPr>
          <w:i/>
          <w:sz w:val="22"/>
          <w:szCs w:val="22"/>
        </w:rPr>
        <w:t>(Принято решением Совета депутатов муниципального образования</w:t>
      </w:r>
      <w:proofErr w:type="gramEnd"/>
    </w:p>
    <w:p w:rsidR="004F67B4" w:rsidRPr="004F67B4" w:rsidRDefault="004F67B4" w:rsidP="004F67B4">
      <w:pPr>
        <w:jc w:val="center"/>
        <w:rPr>
          <w:i/>
          <w:sz w:val="22"/>
          <w:szCs w:val="22"/>
        </w:rPr>
      </w:pPr>
      <w:r w:rsidRPr="004F67B4">
        <w:rPr>
          <w:i/>
          <w:sz w:val="22"/>
          <w:szCs w:val="22"/>
        </w:rPr>
        <w:t>сельского поселения «село Карага» от «</w:t>
      </w:r>
      <w:r w:rsidR="00945B01">
        <w:rPr>
          <w:i/>
          <w:sz w:val="22"/>
          <w:szCs w:val="22"/>
        </w:rPr>
        <w:t xml:space="preserve">24» апреля </w:t>
      </w:r>
      <w:r w:rsidRPr="004F67B4">
        <w:rPr>
          <w:i/>
          <w:sz w:val="22"/>
          <w:szCs w:val="22"/>
        </w:rPr>
        <w:t>202</w:t>
      </w:r>
      <w:r w:rsidR="00474D77">
        <w:rPr>
          <w:i/>
          <w:sz w:val="22"/>
          <w:szCs w:val="22"/>
        </w:rPr>
        <w:t>3</w:t>
      </w:r>
      <w:r w:rsidRPr="004F67B4">
        <w:rPr>
          <w:i/>
          <w:sz w:val="22"/>
          <w:szCs w:val="22"/>
        </w:rPr>
        <w:t xml:space="preserve">г. № </w:t>
      </w:r>
      <w:r w:rsidR="00945B01">
        <w:rPr>
          <w:i/>
          <w:sz w:val="22"/>
          <w:szCs w:val="22"/>
        </w:rPr>
        <w:t>7</w:t>
      </w:r>
      <w:bookmarkStart w:id="0" w:name="_GoBack"/>
      <w:bookmarkEnd w:id="0"/>
      <w:r w:rsidRPr="004F67B4">
        <w:rPr>
          <w:i/>
          <w:sz w:val="22"/>
          <w:szCs w:val="22"/>
        </w:rPr>
        <w:t>)</w:t>
      </w:r>
    </w:p>
    <w:p w:rsidR="004F67B4" w:rsidRPr="004F67B4" w:rsidRDefault="004F67B4" w:rsidP="004F67B4">
      <w:pPr>
        <w:spacing w:line="276" w:lineRule="auto"/>
        <w:contextualSpacing/>
        <w:jc w:val="both"/>
        <w:rPr>
          <w:bCs/>
          <w:kern w:val="2"/>
        </w:rPr>
      </w:pPr>
    </w:p>
    <w:p w:rsidR="004F67B4" w:rsidRPr="004F67B4" w:rsidRDefault="004F67B4" w:rsidP="00461230">
      <w:pPr>
        <w:pStyle w:val="a3"/>
        <w:numPr>
          <w:ilvl w:val="0"/>
          <w:numId w:val="27"/>
        </w:numPr>
        <w:jc w:val="both"/>
      </w:pPr>
      <w:r w:rsidRPr="004F67B4">
        <w:t>Внести в Устав сельского поселения «село Карага» следующие изменения:</w:t>
      </w:r>
    </w:p>
    <w:p w:rsidR="00461230" w:rsidRPr="00461230" w:rsidRDefault="00461230" w:rsidP="00461230">
      <w:pPr>
        <w:jc w:val="both"/>
        <w:rPr>
          <w:rFonts w:eastAsia="Calibri"/>
          <w:lang w:eastAsia="en-US"/>
        </w:rPr>
      </w:pPr>
    </w:p>
    <w:p w:rsidR="00DE156B" w:rsidRDefault="00615BA7" w:rsidP="005D641D">
      <w:pPr>
        <w:pStyle w:val="a3"/>
        <w:numPr>
          <w:ilvl w:val="0"/>
          <w:numId w:val="29"/>
        </w:numPr>
        <w:jc w:val="both"/>
        <w:rPr>
          <w:color w:val="000000"/>
        </w:rPr>
      </w:pPr>
      <w:r w:rsidRPr="00615BA7">
        <w:rPr>
          <w:b/>
          <w:color w:val="000000"/>
        </w:rPr>
        <w:t>в</w:t>
      </w:r>
      <w:r w:rsidR="00DE156B" w:rsidRPr="00615BA7">
        <w:rPr>
          <w:b/>
          <w:color w:val="000000"/>
        </w:rPr>
        <w:t xml:space="preserve"> части 5 статьи 12</w:t>
      </w:r>
      <w:r w:rsidR="00DE156B">
        <w:rPr>
          <w:color w:val="000000"/>
        </w:rPr>
        <w:t xml:space="preserve"> </w:t>
      </w:r>
      <w:r w:rsidR="005A3A5E">
        <w:rPr>
          <w:color w:val="000000"/>
        </w:rPr>
        <w:t>слова «</w:t>
      </w:r>
      <w:r w:rsidR="005A3A5E" w:rsidRPr="00C77E81">
        <w:rPr>
          <w:color w:val="000000"/>
        </w:rPr>
        <w:t>избирательной комиссией сельского поселения «село Карага</w:t>
      </w:r>
      <w:r w:rsidR="005A3A5E">
        <w:rPr>
          <w:color w:val="000000"/>
        </w:rPr>
        <w:t>» заменить словами «Карагинской территориальной избирательной комиссией»;</w:t>
      </w:r>
    </w:p>
    <w:p w:rsidR="001B0222" w:rsidRDefault="001B0222" w:rsidP="001B0222">
      <w:pPr>
        <w:pStyle w:val="a3"/>
        <w:numPr>
          <w:ilvl w:val="0"/>
          <w:numId w:val="29"/>
        </w:numPr>
        <w:jc w:val="both"/>
        <w:rPr>
          <w:color w:val="000000"/>
        </w:rPr>
      </w:pPr>
      <w:r w:rsidRPr="00615BA7">
        <w:rPr>
          <w:b/>
          <w:color w:val="000000"/>
        </w:rPr>
        <w:t xml:space="preserve">в части </w:t>
      </w:r>
      <w:r>
        <w:rPr>
          <w:b/>
          <w:color w:val="000000"/>
        </w:rPr>
        <w:t>2</w:t>
      </w:r>
      <w:r w:rsidRPr="00615BA7">
        <w:rPr>
          <w:b/>
          <w:color w:val="000000"/>
        </w:rPr>
        <w:t xml:space="preserve"> статьи 1</w:t>
      </w:r>
      <w:r>
        <w:rPr>
          <w:b/>
          <w:color w:val="000000"/>
        </w:rPr>
        <w:t>3</w:t>
      </w:r>
      <w:r>
        <w:rPr>
          <w:color w:val="000000"/>
        </w:rPr>
        <w:t xml:space="preserve"> слова «</w:t>
      </w:r>
      <w:r w:rsidRPr="00C77E81">
        <w:rPr>
          <w:color w:val="000000"/>
        </w:rPr>
        <w:t>избирательной комиссией сельского поселения «село Карага»</w:t>
      </w:r>
      <w:r>
        <w:rPr>
          <w:color w:val="000000"/>
        </w:rPr>
        <w:t xml:space="preserve"> заменить словами «</w:t>
      </w:r>
      <w:r w:rsidR="005F3A71">
        <w:rPr>
          <w:color w:val="000000"/>
        </w:rPr>
        <w:t>Карагинской</w:t>
      </w:r>
      <w:r>
        <w:rPr>
          <w:color w:val="000000"/>
        </w:rPr>
        <w:t xml:space="preserve"> территориальной избирательной комиссией»;</w:t>
      </w:r>
    </w:p>
    <w:p w:rsidR="005F3A71" w:rsidRDefault="00B42970" w:rsidP="005F3A71">
      <w:pPr>
        <w:pStyle w:val="a3"/>
        <w:numPr>
          <w:ilvl w:val="0"/>
          <w:numId w:val="29"/>
        </w:numPr>
        <w:jc w:val="both"/>
        <w:rPr>
          <w:color w:val="000000"/>
        </w:rPr>
      </w:pPr>
      <w:r w:rsidRPr="00083664">
        <w:rPr>
          <w:b/>
          <w:color w:val="000000"/>
        </w:rPr>
        <w:t>пункт 12 части 1 статьи 27</w:t>
      </w:r>
      <w:r>
        <w:rPr>
          <w:color w:val="000000"/>
        </w:rPr>
        <w:t xml:space="preserve"> признать утратившим силу;</w:t>
      </w:r>
    </w:p>
    <w:p w:rsidR="005F3A71" w:rsidRPr="005F3A71" w:rsidRDefault="005F3A71" w:rsidP="005F3A71">
      <w:pPr>
        <w:pStyle w:val="a3"/>
        <w:numPr>
          <w:ilvl w:val="0"/>
          <w:numId w:val="29"/>
        </w:numPr>
        <w:jc w:val="both"/>
        <w:rPr>
          <w:color w:val="000000"/>
        </w:rPr>
      </w:pPr>
      <w:r w:rsidRPr="005F3A71">
        <w:rPr>
          <w:b/>
        </w:rPr>
        <w:t>в подпункте «а» пункта 2 части 6 статьи 32 слова</w:t>
      </w:r>
      <w:r w:rsidRPr="005F3A71">
        <w:t xml:space="preserve"> «, аппарате избирательной комиссии муниципального образования» исключить;</w:t>
      </w:r>
    </w:p>
    <w:p w:rsidR="001A3295" w:rsidRPr="001A3295" w:rsidRDefault="005F3A71" w:rsidP="001A3295">
      <w:pPr>
        <w:pStyle w:val="a3"/>
        <w:numPr>
          <w:ilvl w:val="0"/>
          <w:numId w:val="29"/>
        </w:numPr>
        <w:jc w:val="both"/>
        <w:rPr>
          <w:color w:val="000000"/>
        </w:rPr>
      </w:pPr>
      <w:r w:rsidRPr="005F3A71">
        <w:rPr>
          <w:b/>
        </w:rPr>
        <w:t>в подпункте «б» пункта 2 части 6 статьи 32 слова</w:t>
      </w:r>
      <w:r w:rsidRPr="005F3A71">
        <w:t xml:space="preserve"> «, аппарате избирательной комиссии муниципального образования» исключить;</w:t>
      </w:r>
    </w:p>
    <w:p w:rsidR="001A3295" w:rsidRPr="001A3295" w:rsidRDefault="001A3295" w:rsidP="001A3295">
      <w:pPr>
        <w:pStyle w:val="a3"/>
        <w:numPr>
          <w:ilvl w:val="0"/>
          <w:numId w:val="29"/>
        </w:numPr>
        <w:jc w:val="both"/>
        <w:rPr>
          <w:color w:val="000000"/>
        </w:rPr>
      </w:pPr>
      <w:r w:rsidRPr="001A3295">
        <w:rPr>
          <w:b/>
        </w:rPr>
        <w:t xml:space="preserve">статью 33 </w:t>
      </w:r>
      <w:r w:rsidRPr="001A3295">
        <w:t>изложить в следующей редакции:</w:t>
      </w:r>
    </w:p>
    <w:p w:rsidR="001A3295" w:rsidRPr="001A3295" w:rsidRDefault="001A3295" w:rsidP="001A3295">
      <w:pPr>
        <w:ind w:firstLine="709"/>
        <w:jc w:val="both"/>
        <w:rPr>
          <w:rFonts w:eastAsia="Calibri"/>
          <w:b/>
        </w:rPr>
      </w:pPr>
      <w:r w:rsidRPr="001A3295">
        <w:rPr>
          <w:rFonts w:eastAsia="Calibri"/>
          <w:b/>
        </w:rPr>
        <w:t>«Статья 32. Досрочное прекращение полномочий депутата  Совета депутатов сельского поселения «село Карага»</w:t>
      </w:r>
    </w:p>
    <w:p w:rsidR="001A3295" w:rsidRPr="001A3295" w:rsidRDefault="001A3295" w:rsidP="001A3295">
      <w:pPr>
        <w:ind w:firstLine="709"/>
        <w:jc w:val="both"/>
        <w:rPr>
          <w:rFonts w:eastAsia="Calibri"/>
        </w:rPr>
      </w:pPr>
      <w:r w:rsidRPr="001A3295">
        <w:rPr>
          <w:rFonts w:eastAsia="Calibri"/>
        </w:rPr>
        <w:t>1. Полномочия депутата Совета депутатов сельского поселения «село Карага» прекращаются досрочно в случае:</w:t>
      </w:r>
    </w:p>
    <w:p w:rsidR="001A3295" w:rsidRPr="001A3295" w:rsidRDefault="001A3295" w:rsidP="001A3295">
      <w:pPr>
        <w:ind w:firstLine="709"/>
        <w:jc w:val="both"/>
        <w:rPr>
          <w:rFonts w:eastAsia="Calibri"/>
        </w:rPr>
      </w:pPr>
      <w:r w:rsidRPr="001A3295">
        <w:rPr>
          <w:rFonts w:eastAsia="Calibri"/>
        </w:rPr>
        <w:t>1) смерти;</w:t>
      </w:r>
    </w:p>
    <w:p w:rsidR="001A3295" w:rsidRPr="001A3295" w:rsidRDefault="001A3295" w:rsidP="001A3295">
      <w:pPr>
        <w:ind w:firstLine="709"/>
        <w:jc w:val="both"/>
        <w:rPr>
          <w:rFonts w:eastAsia="Calibri"/>
        </w:rPr>
      </w:pPr>
      <w:r w:rsidRPr="001A3295">
        <w:rPr>
          <w:rFonts w:eastAsia="Calibri"/>
        </w:rPr>
        <w:t>2) отставки по собственному желанию:</w:t>
      </w:r>
    </w:p>
    <w:p w:rsidR="001A3295" w:rsidRPr="001A3295" w:rsidRDefault="001A3295" w:rsidP="001A3295">
      <w:pPr>
        <w:ind w:firstLine="709"/>
        <w:jc w:val="both"/>
        <w:rPr>
          <w:rFonts w:eastAsia="Calibri"/>
        </w:rPr>
      </w:pPr>
      <w:r w:rsidRPr="001A3295">
        <w:rPr>
          <w:rFonts w:eastAsia="Calibri"/>
        </w:rPr>
        <w:t>3) признания судом недееспособным или ограниченно дееспособным;</w:t>
      </w:r>
    </w:p>
    <w:p w:rsidR="001A3295" w:rsidRPr="001A3295" w:rsidRDefault="001A3295" w:rsidP="001A3295">
      <w:pPr>
        <w:ind w:firstLine="709"/>
        <w:jc w:val="both"/>
        <w:rPr>
          <w:rFonts w:eastAsia="Calibri"/>
        </w:rPr>
      </w:pPr>
      <w:r w:rsidRPr="001A3295">
        <w:rPr>
          <w:rFonts w:eastAsia="Calibri"/>
        </w:rPr>
        <w:t>4) признания судом безвестно отсутствующим или объявления умершим;</w:t>
      </w:r>
    </w:p>
    <w:p w:rsidR="001A3295" w:rsidRPr="001A3295" w:rsidRDefault="001A3295" w:rsidP="001A3295">
      <w:pPr>
        <w:ind w:firstLine="709"/>
        <w:jc w:val="both"/>
        <w:rPr>
          <w:rFonts w:eastAsia="Calibri"/>
        </w:rPr>
      </w:pPr>
      <w:r w:rsidRPr="001A3295">
        <w:rPr>
          <w:rFonts w:eastAsia="Calibri"/>
        </w:rPr>
        <w:t>5) вступления в отношении его в законную силу обвинительного приговора суда;</w:t>
      </w:r>
    </w:p>
    <w:p w:rsidR="001A3295" w:rsidRPr="001A3295" w:rsidRDefault="001A3295" w:rsidP="001A3295">
      <w:pPr>
        <w:ind w:firstLine="709"/>
        <w:jc w:val="both"/>
        <w:rPr>
          <w:rFonts w:eastAsia="Calibri"/>
        </w:rPr>
      </w:pPr>
      <w:r w:rsidRPr="001A3295">
        <w:rPr>
          <w:rFonts w:eastAsia="Calibri"/>
        </w:rPr>
        <w:t>6) выезда за пределы Российской Федерации на постоянное место жительства;</w:t>
      </w:r>
    </w:p>
    <w:p w:rsidR="001A3295" w:rsidRPr="001A3295" w:rsidRDefault="001A3295" w:rsidP="001A3295">
      <w:pPr>
        <w:ind w:firstLine="709"/>
        <w:jc w:val="both"/>
        <w:rPr>
          <w:rFonts w:eastAsia="Calibri"/>
        </w:rPr>
      </w:pPr>
      <w:proofErr w:type="gramStart"/>
      <w:r w:rsidRPr="001A3295">
        <w:rPr>
          <w:rFonts w:eastAsia="Calibri"/>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3295">
        <w:rPr>
          <w:rFonts w:eastAsia="Calibri"/>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3295" w:rsidRPr="001A3295" w:rsidRDefault="001A3295" w:rsidP="001A3295">
      <w:pPr>
        <w:ind w:firstLine="709"/>
        <w:jc w:val="both"/>
        <w:rPr>
          <w:rFonts w:eastAsia="Calibri"/>
        </w:rPr>
      </w:pPr>
      <w:r w:rsidRPr="001A3295">
        <w:rPr>
          <w:rFonts w:eastAsia="Calibri"/>
        </w:rPr>
        <w:t>8) отзыва избирателями;</w:t>
      </w:r>
    </w:p>
    <w:p w:rsidR="001A3295" w:rsidRPr="001A3295" w:rsidRDefault="001A3295" w:rsidP="001A3295">
      <w:pPr>
        <w:ind w:firstLine="709"/>
        <w:jc w:val="both"/>
        <w:rPr>
          <w:rFonts w:eastAsia="Calibri"/>
        </w:rPr>
      </w:pPr>
      <w:r w:rsidRPr="001A3295">
        <w:rPr>
          <w:rFonts w:eastAsia="Calibri"/>
        </w:rPr>
        <w:t>9) досрочного прекращения полномочий Совета депутатов сельского поселения «село Карага»;</w:t>
      </w:r>
    </w:p>
    <w:p w:rsidR="001A3295" w:rsidRPr="001A3295" w:rsidRDefault="001A3295" w:rsidP="001A3295">
      <w:pPr>
        <w:ind w:firstLine="709"/>
        <w:jc w:val="both"/>
        <w:rPr>
          <w:rFonts w:eastAsia="Calibri"/>
          <w:color w:val="000000"/>
        </w:rPr>
      </w:pPr>
      <w:r w:rsidRPr="001A3295">
        <w:rPr>
          <w:rFonts w:eastAsia="Calibri"/>
        </w:rPr>
        <w:t>9.1) призыва на военную службу или направления на заменяющую ее альтернативную гражданскую</w:t>
      </w:r>
      <w:r w:rsidRPr="001A3295">
        <w:rPr>
          <w:rFonts w:eastAsia="Calibri"/>
          <w:color w:val="000000"/>
        </w:rPr>
        <w:t xml:space="preserve"> службу;</w:t>
      </w:r>
    </w:p>
    <w:p w:rsidR="001A3295" w:rsidRPr="001A3295" w:rsidRDefault="001A3295" w:rsidP="001A3295">
      <w:pPr>
        <w:ind w:firstLine="709"/>
        <w:jc w:val="both"/>
        <w:rPr>
          <w:rFonts w:eastAsia="Calibri"/>
          <w:color w:val="000000"/>
        </w:rPr>
      </w:pPr>
      <w:r w:rsidRPr="001A3295">
        <w:rPr>
          <w:rFonts w:eastAsia="Calibri"/>
          <w:color w:val="000000"/>
        </w:rPr>
        <w:lastRenderedPageBreak/>
        <w:t xml:space="preserve">10) в иных случаях, установленных Федеральным законом </w:t>
      </w:r>
      <w:hyperlink r:id="rId6" w:tgtFrame="_blank" w:history="1">
        <w:r w:rsidRPr="001A3295">
          <w:rPr>
            <w:rFonts w:eastAsia="Calibri"/>
            <w:color w:val="0000FF"/>
          </w:rPr>
          <w:t>от 06.10.2003 №131-ФЗ</w:t>
        </w:r>
      </w:hyperlink>
      <w:r w:rsidRPr="001A3295">
        <w:rPr>
          <w:rFonts w:eastAsia="Calibri"/>
          <w:color w:val="000000"/>
        </w:rPr>
        <w:t xml:space="preserve"> «Об общих принципах организации местного самоуправления в Российской Федерации» и иными федеральными законами.</w:t>
      </w:r>
    </w:p>
    <w:p w:rsidR="001A3295" w:rsidRPr="001A3295" w:rsidRDefault="001A3295" w:rsidP="001A3295">
      <w:pPr>
        <w:ind w:firstLine="709"/>
        <w:jc w:val="both"/>
        <w:rPr>
          <w:rFonts w:eastAsia="Calibri"/>
          <w:color w:val="000000"/>
        </w:rPr>
      </w:pPr>
      <w:r w:rsidRPr="001A3295">
        <w:rPr>
          <w:rFonts w:eastAsia="Calibri"/>
          <w:color w:val="000000"/>
        </w:rPr>
        <w:t xml:space="preserve">1.1. Полномочия депутата Совета депутатов сельского поселения «село Карага» прекращаются досрочно в случае несоблюдения ограничений, установленных Федеральным законом </w:t>
      </w:r>
      <w:hyperlink r:id="rId7" w:tgtFrame="_blank" w:history="1">
        <w:r w:rsidRPr="001A3295">
          <w:rPr>
            <w:rFonts w:eastAsia="Calibri"/>
            <w:color w:val="0000FF"/>
          </w:rPr>
          <w:t>«Об общих принципах организации местного самоуправления в Российской Федерации»</w:t>
        </w:r>
      </w:hyperlink>
      <w:r w:rsidRPr="001A3295">
        <w:rPr>
          <w:rFonts w:eastAsia="Calibri"/>
          <w:color w:val="000000"/>
        </w:rPr>
        <w:t>.</w:t>
      </w:r>
    </w:p>
    <w:p w:rsidR="001A3295" w:rsidRPr="001A3295" w:rsidRDefault="001A3295" w:rsidP="001A3295">
      <w:pPr>
        <w:ind w:firstLine="709"/>
        <w:jc w:val="both"/>
        <w:rPr>
          <w:rFonts w:eastAsia="Calibri"/>
          <w:lang w:eastAsia="en-US"/>
        </w:rPr>
      </w:pPr>
      <w:r w:rsidRPr="001A3295">
        <w:rPr>
          <w:rFonts w:eastAsia="Calibri"/>
          <w:color w:val="000000"/>
        </w:rPr>
        <w:t xml:space="preserve">1.2. </w:t>
      </w:r>
      <w:r w:rsidRPr="001A3295">
        <w:rPr>
          <w:rFonts w:eastAsia="Calibri"/>
          <w:lang w:eastAsia="en-US"/>
        </w:rPr>
        <w:t>Полномочия депутата Совета депутатов сельского поселения «село Карага» прекращаются досрочно решением Совета депутатов сельского поселения «село Карага» в случае отсутствия депутата без уважительных причин на всех заседаниях Совета депутатов сельского поселения «село Карага» в течение шести месяцев подряд.</w:t>
      </w:r>
    </w:p>
    <w:p w:rsidR="001A3295" w:rsidRPr="001A3295" w:rsidRDefault="001A3295" w:rsidP="001A3295">
      <w:pPr>
        <w:ind w:firstLine="709"/>
        <w:jc w:val="both"/>
        <w:rPr>
          <w:rFonts w:eastAsia="Calibri"/>
          <w:lang w:eastAsia="en-US"/>
        </w:rPr>
      </w:pPr>
      <w:r w:rsidRPr="001A3295">
        <w:rPr>
          <w:rFonts w:eastAsia="Calibri"/>
          <w:lang w:eastAsia="en-US"/>
        </w:rPr>
        <w:t xml:space="preserve">2. </w:t>
      </w:r>
      <w:proofErr w:type="gramStart"/>
      <w:r w:rsidRPr="001A3295">
        <w:rPr>
          <w:rFonts w:eastAsia="Calibri"/>
          <w:lang w:eastAsia="en-US"/>
        </w:rPr>
        <w:t>Решение Совета депутатов сельского поселения «село Карага» о досрочном прекращении полномочий депутата Совета депутатов сельского поселения «село Карага»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Карага» - не позднее чем через три месяца со дня появления такого основания.</w:t>
      </w:r>
      <w:proofErr w:type="gramEnd"/>
    </w:p>
    <w:p w:rsidR="001A3295" w:rsidRPr="001A3295" w:rsidRDefault="001A3295" w:rsidP="001A3295">
      <w:pPr>
        <w:ind w:firstLine="709"/>
        <w:jc w:val="both"/>
        <w:rPr>
          <w:rFonts w:eastAsia="Calibri"/>
          <w:lang w:eastAsia="en-US"/>
        </w:rPr>
      </w:pPr>
      <w:r w:rsidRPr="001A3295">
        <w:rPr>
          <w:rFonts w:eastAsia="Calibri"/>
          <w:lang w:eastAsia="en-US"/>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Карага»</w:t>
      </w:r>
      <w:r>
        <w:rPr>
          <w:rFonts w:eastAsia="Calibri"/>
          <w:lang w:eastAsia="en-US"/>
        </w:rPr>
        <w:t>,</w:t>
      </w:r>
      <w:r w:rsidRPr="001A3295">
        <w:rPr>
          <w:rFonts w:eastAsia="Calibri"/>
          <w:lang w:eastAsia="en-US"/>
        </w:rPr>
        <w:t xml:space="preserve"> днем появления основания для досрочного прекращения полномочий является день поступления в Совет депутатов сельского поселения «село Карага» данного заявления</w:t>
      </w:r>
      <w:proofErr w:type="gramStart"/>
      <w:r w:rsidRPr="001A3295">
        <w:rPr>
          <w:rFonts w:eastAsia="Calibri"/>
          <w:lang w:eastAsia="en-US"/>
        </w:rPr>
        <w:t>.»;</w:t>
      </w:r>
      <w:proofErr w:type="gramEnd"/>
    </w:p>
    <w:p w:rsidR="001A3295" w:rsidRPr="001A3295" w:rsidRDefault="001A3295" w:rsidP="001A3295">
      <w:pPr>
        <w:ind w:firstLine="709"/>
        <w:jc w:val="both"/>
      </w:pPr>
      <w:r w:rsidRPr="001A3295">
        <w:rPr>
          <w:b/>
        </w:rPr>
        <w:t>7) в подпункте «а» пункта 2 части 7 статьи 34</w:t>
      </w:r>
      <w:r w:rsidRPr="001A3295">
        <w:t xml:space="preserve"> слова «, аппарате избирательной комиссии муниципального образования» исключить;</w:t>
      </w:r>
    </w:p>
    <w:p w:rsidR="001A3295" w:rsidRPr="001A3295" w:rsidRDefault="001A3295" w:rsidP="001A3295">
      <w:pPr>
        <w:ind w:firstLine="709"/>
        <w:jc w:val="both"/>
      </w:pPr>
      <w:r w:rsidRPr="001A3295">
        <w:rPr>
          <w:b/>
        </w:rPr>
        <w:t>8) в подпункте «б» пункта 2 части 7 статьи 34</w:t>
      </w:r>
      <w:r w:rsidRPr="001A3295">
        <w:t xml:space="preserve"> слова «, аппарате избирательной комиссии муниципального образования» исключить;</w:t>
      </w:r>
    </w:p>
    <w:p w:rsidR="001A3295" w:rsidRPr="001A3295" w:rsidRDefault="001A3295" w:rsidP="001A3295">
      <w:pPr>
        <w:ind w:firstLine="709"/>
        <w:jc w:val="both"/>
      </w:pPr>
      <w:r>
        <w:rPr>
          <w:b/>
        </w:rPr>
        <w:t>9</w:t>
      </w:r>
      <w:r w:rsidRPr="001A3295">
        <w:rPr>
          <w:b/>
        </w:rPr>
        <w:t>) в подпункте «а» пункта 3 части 5 статьи 46</w:t>
      </w:r>
      <w:r w:rsidRPr="001A3295">
        <w:t xml:space="preserve"> слова «, аппарате избирательной комиссии муниципального образования» исключить;</w:t>
      </w:r>
    </w:p>
    <w:p w:rsidR="001A3295" w:rsidRPr="001A3295" w:rsidRDefault="001A3295" w:rsidP="001A3295">
      <w:pPr>
        <w:ind w:firstLine="709"/>
        <w:jc w:val="both"/>
      </w:pPr>
      <w:r w:rsidRPr="001A3295">
        <w:rPr>
          <w:b/>
        </w:rPr>
        <w:t>10) в подпункте «б» пункта 3 части 5 статьи 46</w:t>
      </w:r>
      <w:r w:rsidRPr="001A3295">
        <w:t xml:space="preserve"> слова «, аппарате избирательной комиссии муниципального образования» исключить.</w:t>
      </w:r>
    </w:p>
    <w:p w:rsidR="001A3295" w:rsidRPr="001A3295" w:rsidRDefault="001A3295" w:rsidP="001A3295">
      <w:pPr>
        <w:ind w:firstLine="709"/>
        <w:contextualSpacing/>
        <w:jc w:val="both"/>
        <w:rPr>
          <w:color w:val="000000"/>
        </w:rPr>
      </w:pPr>
      <w:r w:rsidRPr="001A3295">
        <w:rPr>
          <w:b/>
        </w:rPr>
        <w:t xml:space="preserve">11) часть 2 статьи 47 дополнить пунктом 11 </w:t>
      </w:r>
      <w:r w:rsidRPr="001A3295">
        <w:rPr>
          <w:color w:val="000000"/>
        </w:rPr>
        <w:t>следующего содержания:</w:t>
      </w:r>
    </w:p>
    <w:p w:rsidR="001A3295" w:rsidRDefault="001A3295" w:rsidP="001A3295">
      <w:pPr>
        <w:ind w:firstLine="709"/>
        <w:jc w:val="both"/>
      </w:pPr>
      <w:r w:rsidRPr="001A3295">
        <w:t>«11) приобретения им статуса иностранного агента</w:t>
      </w:r>
      <w:proofErr w:type="gramStart"/>
      <w:r w:rsidRPr="001A3295">
        <w:t>;»</w:t>
      </w:r>
      <w:proofErr w:type="gramEnd"/>
      <w:r w:rsidRPr="001A3295">
        <w:t>.</w:t>
      </w:r>
    </w:p>
    <w:p w:rsidR="001A3295" w:rsidRPr="001A3295" w:rsidRDefault="001A3295" w:rsidP="001A3295">
      <w:pPr>
        <w:ind w:firstLine="709"/>
        <w:jc w:val="both"/>
      </w:pPr>
    </w:p>
    <w:p w:rsidR="001A3295" w:rsidRPr="001A3295" w:rsidRDefault="001A3295" w:rsidP="001A3295">
      <w:pPr>
        <w:widowControl w:val="0"/>
        <w:tabs>
          <w:tab w:val="left" w:pos="9214"/>
        </w:tabs>
        <w:overflowPunct w:val="0"/>
        <w:autoSpaceDE w:val="0"/>
        <w:autoSpaceDN w:val="0"/>
        <w:adjustRightInd w:val="0"/>
        <w:ind w:left="360"/>
        <w:contextualSpacing/>
        <w:jc w:val="both"/>
      </w:pPr>
      <w:r w:rsidRPr="001A3295">
        <w:t>2. Настоящее решение вступает в силу после его государственной регистрации и официального опубликования.</w:t>
      </w:r>
    </w:p>
    <w:p w:rsidR="001A3295" w:rsidRPr="001A3295" w:rsidRDefault="001A3295" w:rsidP="001A3295">
      <w:pPr>
        <w:spacing w:line="276" w:lineRule="auto"/>
        <w:ind w:firstLine="709"/>
        <w:jc w:val="both"/>
        <w:rPr>
          <w:color w:val="000000"/>
        </w:rPr>
      </w:pPr>
    </w:p>
    <w:p w:rsidR="00461230" w:rsidRPr="00461230" w:rsidRDefault="00461230" w:rsidP="00461230">
      <w:pPr>
        <w:spacing w:line="276" w:lineRule="auto"/>
        <w:ind w:firstLine="709"/>
        <w:jc w:val="both"/>
        <w:rPr>
          <w:color w:val="000000"/>
        </w:rPr>
      </w:pPr>
    </w:p>
    <w:p w:rsidR="004F67B4" w:rsidRDefault="004F67B4" w:rsidP="004F67B4">
      <w:r>
        <w:t>Глава сельского поселения</w:t>
      </w:r>
    </w:p>
    <w:p w:rsidR="004F67B4" w:rsidRPr="004F67B4" w:rsidRDefault="004F67B4" w:rsidP="004F67B4">
      <w:r>
        <w:t>«село Карага»</w:t>
      </w:r>
      <w:r>
        <w:tab/>
      </w:r>
      <w:r>
        <w:tab/>
      </w:r>
      <w:r>
        <w:tab/>
      </w:r>
      <w:r>
        <w:tab/>
      </w:r>
      <w:r>
        <w:tab/>
      </w:r>
      <w:r>
        <w:tab/>
        <w:t xml:space="preserve">Н.В. </w:t>
      </w:r>
      <w:proofErr w:type="spellStart"/>
      <w:r>
        <w:t>Шафранская</w:t>
      </w:r>
      <w:proofErr w:type="spellEnd"/>
    </w:p>
    <w:p w:rsidR="004F67B4" w:rsidRDefault="004F67B4" w:rsidP="004F67B4">
      <w:pPr>
        <w:ind w:left="5245" w:right="-17"/>
        <w:jc w:val="both"/>
      </w:pPr>
    </w:p>
    <w:p w:rsidR="00083664" w:rsidRDefault="00083664" w:rsidP="004F67B4">
      <w:pPr>
        <w:ind w:left="6237" w:right="-17"/>
        <w:jc w:val="both"/>
        <w:rPr>
          <w:sz w:val="22"/>
          <w:szCs w:val="22"/>
        </w:rPr>
      </w:pPr>
    </w:p>
    <w:p w:rsidR="00083664" w:rsidRDefault="00083664" w:rsidP="004F67B4">
      <w:pPr>
        <w:ind w:left="6237" w:right="-17"/>
        <w:jc w:val="both"/>
        <w:rPr>
          <w:sz w:val="22"/>
          <w:szCs w:val="22"/>
        </w:rPr>
      </w:pPr>
    </w:p>
    <w:p w:rsidR="00083664" w:rsidRDefault="00083664" w:rsidP="004F67B4">
      <w:pPr>
        <w:ind w:left="6237" w:right="-17"/>
        <w:jc w:val="both"/>
        <w:rPr>
          <w:sz w:val="22"/>
          <w:szCs w:val="22"/>
        </w:rPr>
      </w:pPr>
    </w:p>
    <w:p w:rsidR="00156E8E" w:rsidRDefault="00156E8E" w:rsidP="004F67B4">
      <w:pPr>
        <w:ind w:left="6237" w:right="-17"/>
        <w:jc w:val="both"/>
        <w:rPr>
          <w:sz w:val="22"/>
          <w:szCs w:val="22"/>
        </w:rPr>
      </w:pPr>
    </w:p>
    <w:p w:rsidR="00156E8E" w:rsidRDefault="00156E8E" w:rsidP="004F67B4">
      <w:pPr>
        <w:ind w:left="6237" w:right="-17"/>
        <w:jc w:val="both"/>
        <w:rPr>
          <w:sz w:val="22"/>
          <w:szCs w:val="22"/>
        </w:rPr>
      </w:pPr>
    </w:p>
    <w:p w:rsidR="00156E8E" w:rsidRDefault="00156E8E" w:rsidP="004F67B4">
      <w:pPr>
        <w:ind w:left="6237" w:right="-17"/>
        <w:jc w:val="both"/>
        <w:rPr>
          <w:sz w:val="22"/>
          <w:szCs w:val="22"/>
        </w:rPr>
      </w:pPr>
    </w:p>
    <w:p w:rsidR="00156E8E" w:rsidRDefault="00156E8E" w:rsidP="004F67B4">
      <w:pPr>
        <w:ind w:left="6237" w:right="-17"/>
        <w:jc w:val="both"/>
        <w:rPr>
          <w:sz w:val="22"/>
          <w:szCs w:val="22"/>
        </w:rPr>
      </w:pPr>
    </w:p>
    <w:p w:rsidR="00156E8E" w:rsidRDefault="00156E8E" w:rsidP="004F67B4">
      <w:pPr>
        <w:ind w:left="6237" w:right="-17"/>
        <w:jc w:val="both"/>
        <w:rPr>
          <w:sz w:val="22"/>
          <w:szCs w:val="22"/>
        </w:rPr>
      </w:pPr>
    </w:p>
    <w:p w:rsidR="00156E8E" w:rsidRDefault="00156E8E" w:rsidP="004F67B4">
      <w:pPr>
        <w:ind w:left="6237" w:right="-17"/>
        <w:jc w:val="both"/>
        <w:rPr>
          <w:sz w:val="22"/>
          <w:szCs w:val="22"/>
        </w:rPr>
      </w:pPr>
    </w:p>
    <w:p w:rsidR="001A3295" w:rsidRDefault="001A3295" w:rsidP="004F67B4">
      <w:pPr>
        <w:ind w:left="6237" w:right="-17"/>
        <w:jc w:val="both"/>
        <w:rPr>
          <w:sz w:val="22"/>
          <w:szCs w:val="22"/>
        </w:rPr>
      </w:pPr>
    </w:p>
    <w:p w:rsidR="001A3295" w:rsidRDefault="001A3295" w:rsidP="004F67B4">
      <w:pPr>
        <w:ind w:left="6237" w:right="-17"/>
        <w:jc w:val="both"/>
        <w:rPr>
          <w:sz w:val="22"/>
          <w:szCs w:val="22"/>
        </w:rPr>
      </w:pPr>
    </w:p>
    <w:p w:rsidR="001A3295" w:rsidRDefault="001A3295" w:rsidP="004F67B4">
      <w:pPr>
        <w:ind w:left="6237" w:right="-17"/>
        <w:jc w:val="both"/>
        <w:rPr>
          <w:sz w:val="22"/>
          <w:szCs w:val="22"/>
        </w:rPr>
      </w:pPr>
    </w:p>
    <w:p w:rsidR="001A3295" w:rsidRDefault="001A3295" w:rsidP="004F67B4">
      <w:pPr>
        <w:ind w:left="6237" w:right="-17"/>
        <w:jc w:val="both"/>
        <w:rPr>
          <w:sz w:val="22"/>
          <w:szCs w:val="22"/>
        </w:rPr>
      </w:pPr>
    </w:p>
    <w:p w:rsidR="001A3295" w:rsidRDefault="001A3295" w:rsidP="004F67B4">
      <w:pPr>
        <w:ind w:left="6237" w:right="-17"/>
        <w:jc w:val="both"/>
        <w:rPr>
          <w:sz w:val="22"/>
          <w:szCs w:val="22"/>
        </w:rPr>
      </w:pPr>
    </w:p>
    <w:p w:rsidR="001A3295" w:rsidRDefault="001A3295" w:rsidP="004F67B4">
      <w:pPr>
        <w:ind w:left="6237" w:right="-17"/>
        <w:jc w:val="both"/>
        <w:rPr>
          <w:sz w:val="22"/>
          <w:szCs w:val="22"/>
        </w:rPr>
      </w:pPr>
    </w:p>
    <w:p w:rsidR="001A3295" w:rsidRDefault="001A3295" w:rsidP="004F67B4">
      <w:pPr>
        <w:ind w:left="6237" w:right="-17"/>
        <w:jc w:val="both"/>
        <w:rPr>
          <w:sz w:val="22"/>
          <w:szCs w:val="22"/>
        </w:rPr>
      </w:pPr>
    </w:p>
    <w:p w:rsidR="001A3295" w:rsidRDefault="001A3295" w:rsidP="004F67B4">
      <w:pPr>
        <w:ind w:left="6237" w:right="-17"/>
        <w:jc w:val="both"/>
        <w:rPr>
          <w:sz w:val="22"/>
          <w:szCs w:val="22"/>
        </w:rPr>
      </w:pPr>
    </w:p>
    <w:sectPr w:rsidR="001A3295" w:rsidSect="006B0E06">
      <w:pgSz w:w="11906" w:h="16838"/>
      <w:pgMar w:top="851"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DB"/>
    <w:multiLevelType w:val="hybridMultilevel"/>
    <w:tmpl w:val="73726808"/>
    <w:lvl w:ilvl="0" w:tplc="75BE6D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6D4551"/>
    <w:multiLevelType w:val="hybridMultilevel"/>
    <w:tmpl w:val="9DDC6DF2"/>
    <w:lvl w:ilvl="0" w:tplc="C356557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D6488"/>
    <w:multiLevelType w:val="hybridMultilevel"/>
    <w:tmpl w:val="EFB48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9019D"/>
    <w:multiLevelType w:val="hybridMultilevel"/>
    <w:tmpl w:val="672A1DF2"/>
    <w:lvl w:ilvl="0" w:tplc="6FDCBA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4843741"/>
    <w:multiLevelType w:val="hybridMultilevel"/>
    <w:tmpl w:val="3CFE5882"/>
    <w:lvl w:ilvl="0" w:tplc="11DC8AC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1D0C56"/>
    <w:multiLevelType w:val="hybridMultilevel"/>
    <w:tmpl w:val="FA04F5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BDF57C1"/>
    <w:multiLevelType w:val="hybridMultilevel"/>
    <w:tmpl w:val="C14CF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394DF2"/>
    <w:multiLevelType w:val="hybridMultilevel"/>
    <w:tmpl w:val="8898A92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2FFE575A"/>
    <w:multiLevelType w:val="hybridMultilevel"/>
    <w:tmpl w:val="672A1DF2"/>
    <w:lvl w:ilvl="0" w:tplc="6FDCBA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6FF0A06"/>
    <w:multiLevelType w:val="hybridMultilevel"/>
    <w:tmpl w:val="436A8946"/>
    <w:lvl w:ilvl="0" w:tplc="99EA364A">
      <w:start w:val="1"/>
      <w:numFmt w:val="decimal"/>
      <w:lvlText w:val="%1."/>
      <w:lvlJc w:val="left"/>
      <w:pPr>
        <w:ind w:left="753" w:hanging="360"/>
      </w:pPr>
      <w:rPr>
        <w:rFonts w:hint="default"/>
        <w:sz w:val="26"/>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0">
    <w:nsid w:val="37464081"/>
    <w:multiLevelType w:val="multilevel"/>
    <w:tmpl w:val="7A9891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7FD225B"/>
    <w:multiLevelType w:val="hybridMultilevel"/>
    <w:tmpl w:val="787EF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026904"/>
    <w:multiLevelType w:val="hybridMultilevel"/>
    <w:tmpl w:val="06C87A8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3">
    <w:nsid w:val="401648A9"/>
    <w:multiLevelType w:val="hybridMultilevel"/>
    <w:tmpl w:val="6016B24A"/>
    <w:lvl w:ilvl="0" w:tplc="04190001">
      <w:start w:val="1"/>
      <w:numFmt w:val="bullet"/>
      <w:lvlText w:val=""/>
      <w:lvlJc w:val="left"/>
      <w:pPr>
        <w:ind w:left="1754" w:hanging="360"/>
      </w:pPr>
      <w:rPr>
        <w:rFonts w:ascii="Symbol" w:hAnsi="Symbol" w:hint="default"/>
      </w:rPr>
    </w:lvl>
    <w:lvl w:ilvl="1" w:tplc="04190003" w:tentative="1">
      <w:start w:val="1"/>
      <w:numFmt w:val="bullet"/>
      <w:lvlText w:val="o"/>
      <w:lvlJc w:val="left"/>
      <w:pPr>
        <w:ind w:left="2474" w:hanging="360"/>
      </w:pPr>
      <w:rPr>
        <w:rFonts w:ascii="Courier New" w:hAnsi="Courier New" w:cs="Courier New" w:hint="default"/>
      </w:rPr>
    </w:lvl>
    <w:lvl w:ilvl="2" w:tplc="04190005" w:tentative="1">
      <w:start w:val="1"/>
      <w:numFmt w:val="bullet"/>
      <w:lvlText w:val=""/>
      <w:lvlJc w:val="left"/>
      <w:pPr>
        <w:ind w:left="3194" w:hanging="360"/>
      </w:pPr>
      <w:rPr>
        <w:rFonts w:ascii="Wingdings" w:hAnsi="Wingdings" w:hint="default"/>
      </w:rPr>
    </w:lvl>
    <w:lvl w:ilvl="3" w:tplc="04190001" w:tentative="1">
      <w:start w:val="1"/>
      <w:numFmt w:val="bullet"/>
      <w:lvlText w:val=""/>
      <w:lvlJc w:val="left"/>
      <w:pPr>
        <w:ind w:left="3914" w:hanging="360"/>
      </w:pPr>
      <w:rPr>
        <w:rFonts w:ascii="Symbol" w:hAnsi="Symbol" w:hint="default"/>
      </w:rPr>
    </w:lvl>
    <w:lvl w:ilvl="4" w:tplc="04190003" w:tentative="1">
      <w:start w:val="1"/>
      <w:numFmt w:val="bullet"/>
      <w:lvlText w:val="o"/>
      <w:lvlJc w:val="left"/>
      <w:pPr>
        <w:ind w:left="4634" w:hanging="360"/>
      </w:pPr>
      <w:rPr>
        <w:rFonts w:ascii="Courier New" w:hAnsi="Courier New" w:cs="Courier New" w:hint="default"/>
      </w:rPr>
    </w:lvl>
    <w:lvl w:ilvl="5" w:tplc="04190005" w:tentative="1">
      <w:start w:val="1"/>
      <w:numFmt w:val="bullet"/>
      <w:lvlText w:val=""/>
      <w:lvlJc w:val="left"/>
      <w:pPr>
        <w:ind w:left="5354" w:hanging="360"/>
      </w:pPr>
      <w:rPr>
        <w:rFonts w:ascii="Wingdings" w:hAnsi="Wingdings" w:hint="default"/>
      </w:rPr>
    </w:lvl>
    <w:lvl w:ilvl="6" w:tplc="04190001" w:tentative="1">
      <w:start w:val="1"/>
      <w:numFmt w:val="bullet"/>
      <w:lvlText w:val=""/>
      <w:lvlJc w:val="left"/>
      <w:pPr>
        <w:ind w:left="6074" w:hanging="360"/>
      </w:pPr>
      <w:rPr>
        <w:rFonts w:ascii="Symbol" w:hAnsi="Symbol" w:hint="default"/>
      </w:rPr>
    </w:lvl>
    <w:lvl w:ilvl="7" w:tplc="04190003" w:tentative="1">
      <w:start w:val="1"/>
      <w:numFmt w:val="bullet"/>
      <w:lvlText w:val="o"/>
      <w:lvlJc w:val="left"/>
      <w:pPr>
        <w:ind w:left="6794" w:hanging="360"/>
      </w:pPr>
      <w:rPr>
        <w:rFonts w:ascii="Courier New" w:hAnsi="Courier New" w:cs="Courier New" w:hint="default"/>
      </w:rPr>
    </w:lvl>
    <w:lvl w:ilvl="8" w:tplc="04190005" w:tentative="1">
      <w:start w:val="1"/>
      <w:numFmt w:val="bullet"/>
      <w:lvlText w:val=""/>
      <w:lvlJc w:val="left"/>
      <w:pPr>
        <w:ind w:left="7514" w:hanging="360"/>
      </w:pPr>
      <w:rPr>
        <w:rFonts w:ascii="Wingdings" w:hAnsi="Wingdings" w:hint="default"/>
      </w:rPr>
    </w:lvl>
  </w:abstractNum>
  <w:abstractNum w:abstractNumId="14">
    <w:nsid w:val="475D07EB"/>
    <w:multiLevelType w:val="hybridMultilevel"/>
    <w:tmpl w:val="64381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C74BA6"/>
    <w:multiLevelType w:val="hybridMultilevel"/>
    <w:tmpl w:val="928A1B82"/>
    <w:lvl w:ilvl="0" w:tplc="E56E744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51957E78"/>
    <w:multiLevelType w:val="hybridMultilevel"/>
    <w:tmpl w:val="87FAEB0C"/>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AD0D86"/>
    <w:multiLevelType w:val="hybridMultilevel"/>
    <w:tmpl w:val="BA2EF076"/>
    <w:lvl w:ilvl="0" w:tplc="46AA3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FB23D0"/>
    <w:multiLevelType w:val="hybridMultilevel"/>
    <w:tmpl w:val="1660C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064313"/>
    <w:multiLevelType w:val="hybridMultilevel"/>
    <w:tmpl w:val="031CC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017DF3"/>
    <w:multiLevelType w:val="hybridMultilevel"/>
    <w:tmpl w:val="62885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202524"/>
    <w:multiLevelType w:val="hybridMultilevel"/>
    <w:tmpl w:val="3444A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C05CD7"/>
    <w:multiLevelType w:val="hybridMultilevel"/>
    <w:tmpl w:val="FDCE8616"/>
    <w:lvl w:ilvl="0" w:tplc="7F12413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66CF5C56"/>
    <w:multiLevelType w:val="hybridMultilevel"/>
    <w:tmpl w:val="475AC006"/>
    <w:lvl w:ilvl="0" w:tplc="04190001">
      <w:start w:val="1"/>
      <w:numFmt w:val="bullet"/>
      <w:lvlText w:val=""/>
      <w:lvlJc w:val="left"/>
      <w:pPr>
        <w:ind w:left="1754" w:hanging="360"/>
      </w:pPr>
      <w:rPr>
        <w:rFonts w:ascii="Symbol" w:hAnsi="Symbol" w:hint="default"/>
      </w:rPr>
    </w:lvl>
    <w:lvl w:ilvl="1" w:tplc="04190003" w:tentative="1">
      <w:start w:val="1"/>
      <w:numFmt w:val="bullet"/>
      <w:lvlText w:val="o"/>
      <w:lvlJc w:val="left"/>
      <w:pPr>
        <w:ind w:left="2474" w:hanging="360"/>
      </w:pPr>
      <w:rPr>
        <w:rFonts w:ascii="Courier New" w:hAnsi="Courier New" w:cs="Courier New" w:hint="default"/>
      </w:rPr>
    </w:lvl>
    <w:lvl w:ilvl="2" w:tplc="04190005" w:tentative="1">
      <w:start w:val="1"/>
      <w:numFmt w:val="bullet"/>
      <w:lvlText w:val=""/>
      <w:lvlJc w:val="left"/>
      <w:pPr>
        <w:ind w:left="3194" w:hanging="360"/>
      </w:pPr>
      <w:rPr>
        <w:rFonts w:ascii="Wingdings" w:hAnsi="Wingdings" w:hint="default"/>
      </w:rPr>
    </w:lvl>
    <w:lvl w:ilvl="3" w:tplc="04190001" w:tentative="1">
      <w:start w:val="1"/>
      <w:numFmt w:val="bullet"/>
      <w:lvlText w:val=""/>
      <w:lvlJc w:val="left"/>
      <w:pPr>
        <w:ind w:left="3914" w:hanging="360"/>
      </w:pPr>
      <w:rPr>
        <w:rFonts w:ascii="Symbol" w:hAnsi="Symbol" w:hint="default"/>
      </w:rPr>
    </w:lvl>
    <w:lvl w:ilvl="4" w:tplc="04190003" w:tentative="1">
      <w:start w:val="1"/>
      <w:numFmt w:val="bullet"/>
      <w:lvlText w:val="o"/>
      <w:lvlJc w:val="left"/>
      <w:pPr>
        <w:ind w:left="4634" w:hanging="360"/>
      </w:pPr>
      <w:rPr>
        <w:rFonts w:ascii="Courier New" w:hAnsi="Courier New" w:cs="Courier New" w:hint="default"/>
      </w:rPr>
    </w:lvl>
    <w:lvl w:ilvl="5" w:tplc="04190005" w:tentative="1">
      <w:start w:val="1"/>
      <w:numFmt w:val="bullet"/>
      <w:lvlText w:val=""/>
      <w:lvlJc w:val="left"/>
      <w:pPr>
        <w:ind w:left="5354" w:hanging="360"/>
      </w:pPr>
      <w:rPr>
        <w:rFonts w:ascii="Wingdings" w:hAnsi="Wingdings" w:hint="default"/>
      </w:rPr>
    </w:lvl>
    <w:lvl w:ilvl="6" w:tplc="04190001" w:tentative="1">
      <w:start w:val="1"/>
      <w:numFmt w:val="bullet"/>
      <w:lvlText w:val=""/>
      <w:lvlJc w:val="left"/>
      <w:pPr>
        <w:ind w:left="6074" w:hanging="360"/>
      </w:pPr>
      <w:rPr>
        <w:rFonts w:ascii="Symbol" w:hAnsi="Symbol" w:hint="default"/>
      </w:rPr>
    </w:lvl>
    <w:lvl w:ilvl="7" w:tplc="04190003" w:tentative="1">
      <w:start w:val="1"/>
      <w:numFmt w:val="bullet"/>
      <w:lvlText w:val="o"/>
      <w:lvlJc w:val="left"/>
      <w:pPr>
        <w:ind w:left="6794" w:hanging="360"/>
      </w:pPr>
      <w:rPr>
        <w:rFonts w:ascii="Courier New" w:hAnsi="Courier New" w:cs="Courier New" w:hint="default"/>
      </w:rPr>
    </w:lvl>
    <w:lvl w:ilvl="8" w:tplc="04190005" w:tentative="1">
      <w:start w:val="1"/>
      <w:numFmt w:val="bullet"/>
      <w:lvlText w:val=""/>
      <w:lvlJc w:val="left"/>
      <w:pPr>
        <w:ind w:left="7514" w:hanging="360"/>
      </w:pPr>
      <w:rPr>
        <w:rFonts w:ascii="Wingdings" w:hAnsi="Wingdings" w:hint="default"/>
      </w:rPr>
    </w:lvl>
  </w:abstractNum>
  <w:abstractNum w:abstractNumId="24">
    <w:nsid w:val="764048F5"/>
    <w:multiLevelType w:val="hybridMultilevel"/>
    <w:tmpl w:val="8C8A2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CD6FCA"/>
    <w:multiLevelType w:val="hybridMultilevel"/>
    <w:tmpl w:val="5F3C0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C3F84"/>
    <w:multiLevelType w:val="hybridMultilevel"/>
    <w:tmpl w:val="70D0671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1"/>
  </w:num>
  <w:num w:numId="3">
    <w:abstractNumId w:val="23"/>
  </w:num>
  <w:num w:numId="4">
    <w:abstractNumId w:val="13"/>
  </w:num>
  <w:num w:numId="5">
    <w:abstractNumId w:val="22"/>
  </w:num>
  <w:num w:numId="6">
    <w:abstractNumId w:val="8"/>
  </w:num>
  <w:num w:numId="7">
    <w:abstractNumId w:val="12"/>
  </w:num>
  <w:num w:numId="8">
    <w:abstractNumId w:val="16"/>
  </w:num>
  <w:num w:numId="9">
    <w:abstractNumId w:val="5"/>
  </w:num>
  <w:num w:numId="10">
    <w:abstractNumId w:val="3"/>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7"/>
  </w:num>
  <w:num w:numId="16">
    <w:abstractNumId w:val="6"/>
  </w:num>
  <w:num w:numId="17">
    <w:abstractNumId w:val="19"/>
  </w:num>
  <w:num w:numId="18">
    <w:abstractNumId w:val="11"/>
  </w:num>
  <w:num w:numId="19">
    <w:abstractNumId w:val="18"/>
  </w:num>
  <w:num w:numId="20">
    <w:abstractNumId w:val="2"/>
  </w:num>
  <w:num w:numId="21">
    <w:abstractNumId w:val="25"/>
  </w:num>
  <w:num w:numId="22">
    <w:abstractNumId w:val="1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7"/>
  </w:num>
  <w:num w:numId="27">
    <w:abstractNumId w:val="14"/>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ED"/>
    <w:rsid w:val="000043A5"/>
    <w:rsid w:val="00017081"/>
    <w:rsid w:val="00055760"/>
    <w:rsid w:val="00056699"/>
    <w:rsid w:val="0005741E"/>
    <w:rsid w:val="00083664"/>
    <w:rsid w:val="000E6E6D"/>
    <w:rsid w:val="00142BF9"/>
    <w:rsid w:val="00156E8E"/>
    <w:rsid w:val="00164BCC"/>
    <w:rsid w:val="00173435"/>
    <w:rsid w:val="00177E89"/>
    <w:rsid w:val="001824BB"/>
    <w:rsid w:val="001833C5"/>
    <w:rsid w:val="00186D91"/>
    <w:rsid w:val="001A3295"/>
    <w:rsid w:val="001B0222"/>
    <w:rsid w:val="001D1A09"/>
    <w:rsid w:val="001E43B5"/>
    <w:rsid w:val="001F4EC1"/>
    <w:rsid w:val="00241DA4"/>
    <w:rsid w:val="0024490B"/>
    <w:rsid w:val="00266952"/>
    <w:rsid w:val="00273673"/>
    <w:rsid w:val="002815B5"/>
    <w:rsid w:val="002C580E"/>
    <w:rsid w:val="002C7D86"/>
    <w:rsid w:val="002D4FC2"/>
    <w:rsid w:val="002E22DC"/>
    <w:rsid w:val="002E3AFE"/>
    <w:rsid w:val="002F037A"/>
    <w:rsid w:val="00344EC9"/>
    <w:rsid w:val="00352983"/>
    <w:rsid w:val="0037481E"/>
    <w:rsid w:val="003A1AED"/>
    <w:rsid w:val="003A3FF9"/>
    <w:rsid w:val="003B230F"/>
    <w:rsid w:val="003F6336"/>
    <w:rsid w:val="004376B8"/>
    <w:rsid w:val="00461230"/>
    <w:rsid w:val="00473082"/>
    <w:rsid w:val="00474D77"/>
    <w:rsid w:val="004C6D35"/>
    <w:rsid w:val="004F67B4"/>
    <w:rsid w:val="00502816"/>
    <w:rsid w:val="005318FE"/>
    <w:rsid w:val="00540484"/>
    <w:rsid w:val="0055149E"/>
    <w:rsid w:val="0059003C"/>
    <w:rsid w:val="0059761F"/>
    <w:rsid w:val="005A3A5E"/>
    <w:rsid w:val="005B13F2"/>
    <w:rsid w:val="005D2120"/>
    <w:rsid w:val="005D44CB"/>
    <w:rsid w:val="005D641D"/>
    <w:rsid w:val="005F3A71"/>
    <w:rsid w:val="005F3C9E"/>
    <w:rsid w:val="00601411"/>
    <w:rsid w:val="00612478"/>
    <w:rsid w:val="00615BA7"/>
    <w:rsid w:val="0062796A"/>
    <w:rsid w:val="00644F91"/>
    <w:rsid w:val="006A11C6"/>
    <w:rsid w:val="006A3F54"/>
    <w:rsid w:val="006A53B5"/>
    <w:rsid w:val="006B0E06"/>
    <w:rsid w:val="006B2382"/>
    <w:rsid w:val="006C14EF"/>
    <w:rsid w:val="006C507F"/>
    <w:rsid w:val="006F7ABD"/>
    <w:rsid w:val="0071295B"/>
    <w:rsid w:val="00720119"/>
    <w:rsid w:val="00727331"/>
    <w:rsid w:val="0075200C"/>
    <w:rsid w:val="00765B7B"/>
    <w:rsid w:val="0077731B"/>
    <w:rsid w:val="007910B1"/>
    <w:rsid w:val="007941F7"/>
    <w:rsid w:val="007A0BF0"/>
    <w:rsid w:val="007C4443"/>
    <w:rsid w:val="007D2DDD"/>
    <w:rsid w:val="007D620A"/>
    <w:rsid w:val="007E4896"/>
    <w:rsid w:val="007F0827"/>
    <w:rsid w:val="007F23D2"/>
    <w:rsid w:val="00836D60"/>
    <w:rsid w:val="008C359A"/>
    <w:rsid w:val="008D0BC6"/>
    <w:rsid w:val="008D245A"/>
    <w:rsid w:val="0092485D"/>
    <w:rsid w:val="00942C71"/>
    <w:rsid w:val="00945B01"/>
    <w:rsid w:val="0095736B"/>
    <w:rsid w:val="009602B5"/>
    <w:rsid w:val="009803E8"/>
    <w:rsid w:val="009938C3"/>
    <w:rsid w:val="009A69AA"/>
    <w:rsid w:val="009B663D"/>
    <w:rsid w:val="009D7A25"/>
    <w:rsid w:val="00A165C1"/>
    <w:rsid w:val="00A43FEB"/>
    <w:rsid w:val="00A53041"/>
    <w:rsid w:val="00AD30B6"/>
    <w:rsid w:val="00B42970"/>
    <w:rsid w:val="00BD08B9"/>
    <w:rsid w:val="00BF1086"/>
    <w:rsid w:val="00C254FC"/>
    <w:rsid w:val="00C42A11"/>
    <w:rsid w:val="00CB7A2C"/>
    <w:rsid w:val="00CE5108"/>
    <w:rsid w:val="00D14C5F"/>
    <w:rsid w:val="00D24885"/>
    <w:rsid w:val="00D2627B"/>
    <w:rsid w:val="00D53010"/>
    <w:rsid w:val="00D5556E"/>
    <w:rsid w:val="00DA0039"/>
    <w:rsid w:val="00DA24C8"/>
    <w:rsid w:val="00DE156B"/>
    <w:rsid w:val="00DE56F6"/>
    <w:rsid w:val="00DF2726"/>
    <w:rsid w:val="00DF4902"/>
    <w:rsid w:val="00E35E51"/>
    <w:rsid w:val="00E72962"/>
    <w:rsid w:val="00E84464"/>
    <w:rsid w:val="00EA3AA0"/>
    <w:rsid w:val="00EB0251"/>
    <w:rsid w:val="00EB0443"/>
    <w:rsid w:val="00EE34D0"/>
    <w:rsid w:val="00EE3545"/>
    <w:rsid w:val="00F17EC2"/>
    <w:rsid w:val="00F56111"/>
    <w:rsid w:val="00F6664B"/>
    <w:rsid w:val="00F74955"/>
    <w:rsid w:val="00FA439D"/>
    <w:rsid w:val="00FD009A"/>
    <w:rsid w:val="00FE54FE"/>
    <w:rsid w:val="00FF1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C6"/>
    <w:rPr>
      <w:rFonts w:ascii="Times New Roman" w:eastAsia="Times New Roman" w:hAnsi="Times New Roman"/>
      <w:sz w:val="24"/>
      <w:szCs w:val="24"/>
    </w:rPr>
  </w:style>
  <w:style w:type="paragraph" w:styleId="3">
    <w:name w:val="heading 3"/>
    <w:basedOn w:val="a"/>
    <w:next w:val="a"/>
    <w:link w:val="30"/>
    <w:autoRedefine/>
    <w:qFormat/>
    <w:rsid w:val="006B2382"/>
    <w:pPr>
      <w:keepNext/>
      <w:ind w:firstLine="567"/>
      <w:jc w:val="both"/>
      <w:outlineLvl w:val="2"/>
    </w:pPr>
    <w:rPr>
      <w:rFonts w:eastAsia="SimSun"/>
      <w:bCs/>
      <w:snapToGrid w:val="0"/>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AED"/>
    <w:pPr>
      <w:ind w:left="720"/>
      <w:contextualSpacing/>
    </w:pPr>
  </w:style>
  <w:style w:type="paragraph" w:customStyle="1" w:styleId="a4">
    <w:name w:val="Содержимое таблицы"/>
    <w:basedOn w:val="a"/>
    <w:rsid w:val="002C580E"/>
    <w:pPr>
      <w:widowControl w:val="0"/>
      <w:suppressLineNumbers/>
      <w:suppressAutoHyphens/>
    </w:pPr>
    <w:rPr>
      <w:rFonts w:eastAsia="Lucida Sans Unicode"/>
      <w:color w:val="000000"/>
    </w:rPr>
  </w:style>
  <w:style w:type="paragraph" w:styleId="a5">
    <w:name w:val="Balloon Text"/>
    <w:basedOn w:val="a"/>
    <w:link w:val="a6"/>
    <w:uiPriority w:val="99"/>
    <w:semiHidden/>
    <w:unhideWhenUsed/>
    <w:rsid w:val="002E3AFE"/>
    <w:rPr>
      <w:rFonts w:ascii="Tahoma" w:hAnsi="Tahoma" w:cs="Tahoma"/>
      <w:sz w:val="16"/>
      <w:szCs w:val="16"/>
    </w:rPr>
  </w:style>
  <w:style w:type="character" w:customStyle="1" w:styleId="a6">
    <w:name w:val="Текст выноски Знак"/>
    <w:basedOn w:val="a0"/>
    <w:link w:val="a5"/>
    <w:uiPriority w:val="99"/>
    <w:semiHidden/>
    <w:rsid w:val="002E3AFE"/>
    <w:rPr>
      <w:rFonts w:ascii="Tahoma" w:eastAsia="Times New Roman" w:hAnsi="Tahoma" w:cs="Tahoma"/>
      <w:sz w:val="16"/>
      <w:szCs w:val="16"/>
    </w:rPr>
  </w:style>
  <w:style w:type="character" w:customStyle="1" w:styleId="30">
    <w:name w:val="Заголовок 3 Знак"/>
    <w:basedOn w:val="a0"/>
    <w:link w:val="3"/>
    <w:rsid w:val="006B2382"/>
    <w:rPr>
      <w:rFonts w:ascii="Times New Roman" w:eastAsia="SimSun" w:hAnsi="Times New Roman"/>
      <w:bCs/>
      <w:snapToGrid w:val="0"/>
      <w:sz w:val="28"/>
      <w:szCs w:val="28"/>
      <w:lang w:eastAsia="zh-CN"/>
    </w:rPr>
  </w:style>
  <w:style w:type="character" w:styleId="a7">
    <w:name w:val="Hyperlink"/>
    <w:basedOn w:val="a0"/>
    <w:uiPriority w:val="99"/>
    <w:unhideWhenUsed/>
    <w:rsid w:val="00BF10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C6"/>
    <w:rPr>
      <w:rFonts w:ascii="Times New Roman" w:eastAsia="Times New Roman" w:hAnsi="Times New Roman"/>
      <w:sz w:val="24"/>
      <w:szCs w:val="24"/>
    </w:rPr>
  </w:style>
  <w:style w:type="paragraph" w:styleId="3">
    <w:name w:val="heading 3"/>
    <w:basedOn w:val="a"/>
    <w:next w:val="a"/>
    <w:link w:val="30"/>
    <w:autoRedefine/>
    <w:qFormat/>
    <w:rsid w:val="006B2382"/>
    <w:pPr>
      <w:keepNext/>
      <w:ind w:firstLine="567"/>
      <w:jc w:val="both"/>
      <w:outlineLvl w:val="2"/>
    </w:pPr>
    <w:rPr>
      <w:rFonts w:eastAsia="SimSun"/>
      <w:bCs/>
      <w:snapToGrid w:val="0"/>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AED"/>
    <w:pPr>
      <w:ind w:left="720"/>
      <w:contextualSpacing/>
    </w:pPr>
  </w:style>
  <w:style w:type="paragraph" w:customStyle="1" w:styleId="a4">
    <w:name w:val="Содержимое таблицы"/>
    <w:basedOn w:val="a"/>
    <w:rsid w:val="002C580E"/>
    <w:pPr>
      <w:widowControl w:val="0"/>
      <w:suppressLineNumbers/>
      <w:suppressAutoHyphens/>
    </w:pPr>
    <w:rPr>
      <w:rFonts w:eastAsia="Lucida Sans Unicode"/>
      <w:color w:val="000000"/>
    </w:rPr>
  </w:style>
  <w:style w:type="paragraph" w:styleId="a5">
    <w:name w:val="Balloon Text"/>
    <w:basedOn w:val="a"/>
    <w:link w:val="a6"/>
    <w:uiPriority w:val="99"/>
    <w:semiHidden/>
    <w:unhideWhenUsed/>
    <w:rsid w:val="002E3AFE"/>
    <w:rPr>
      <w:rFonts w:ascii="Tahoma" w:hAnsi="Tahoma" w:cs="Tahoma"/>
      <w:sz w:val="16"/>
      <w:szCs w:val="16"/>
    </w:rPr>
  </w:style>
  <w:style w:type="character" w:customStyle="1" w:styleId="a6">
    <w:name w:val="Текст выноски Знак"/>
    <w:basedOn w:val="a0"/>
    <w:link w:val="a5"/>
    <w:uiPriority w:val="99"/>
    <w:semiHidden/>
    <w:rsid w:val="002E3AFE"/>
    <w:rPr>
      <w:rFonts w:ascii="Tahoma" w:eastAsia="Times New Roman" w:hAnsi="Tahoma" w:cs="Tahoma"/>
      <w:sz w:val="16"/>
      <w:szCs w:val="16"/>
    </w:rPr>
  </w:style>
  <w:style w:type="character" w:customStyle="1" w:styleId="30">
    <w:name w:val="Заголовок 3 Знак"/>
    <w:basedOn w:val="a0"/>
    <w:link w:val="3"/>
    <w:rsid w:val="006B2382"/>
    <w:rPr>
      <w:rFonts w:ascii="Times New Roman" w:eastAsia="SimSun" w:hAnsi="Times New Roman"/>
      <w:bCs/>
      <w:snapToGrid w:val="0"/>
      <w:sz w:val="28"/>
      <w:szCs w:val="28"/>
      <w:lang w:eastAsia="zh-CN"/>
    </w:rPr>
  </w:style>
  <w:style w:type="character" w:styleId="a7">
    <w:name w:val="Hyperlink"/>
    <w:basedOn w:val="a0"/>
    <w:uiPriority w:val="99"/>
    <w:unhideWhenUsed/>
    <w:rsid w:val="00BF10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Наталья</cp:lastModifiedBy>
  <cp:revision>22</cp:revision>
  <cp:lastPrinted>2023-04-25T00:21:00Z</cp:lastPrinted>
  <dcterms:created xsi:type="dcterms:W3CDTF">2021-11-25T22:40:00Z</dcterms:created>
  <dcterms:modified xsi:type="dcterms:W3CDTF">2023-04-25T00:21:00Z</dcterms:modified>
</cp:coreProperties>
</file>