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BF" w:rsidRDefault="00B43EBF" w:rsidP="00B43EB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 w:rsidR="00290D46">
        <w:rPr>
          <w:lang w:val="ru-RU"/>
        </w:rPr>
        <w:t xml:space="preserve">    </w:t>
      </w:r>
      <w:bookmarkStart w:id="0" w:name="_GoBack"/>
      <w:bookmarkEnd w:id="0"/>
      <w:r>
        <w:rPr>
          <w:lang w:val="ru-RU"/>
        </w:rPr>
        <w:t xml:space="preserve">Приложение № 2 </w:t>
      </w:r>
    </w:p>
    <w:p w:rsidR="00B43EBF" w:rsidRDefault="00B43EBF" w:rsidP="00B43EBF">
      <w:pPr>
        <w:jc w:val="right"/>
        <w:rPr>
          <w:lang w:val="ru-RU"/>
        </w:rPr>
      </w:pPr>
      <w:r>
        <w:rPr>
          <w:lang w:val="ru-RU"/>
        </w:rPr>
        <w:t xml:space="preserve">к приказу Инспекции ГСН </w:t>
      </w:r>
    </w:p>
    <w:p w:rsidR="00B43EBF" w:rsidRDefault="00B43EBF" w:rsidP="00B43EB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Камчатского края</w:t>
      </w:r>
    </w:p>
    <w:p w:rsidR="00B43EBF" w:rsidRDefault="00B43EBF" w:rsidP="00B43EBF">
      <w:pPr>
        <w:jc w:val="right"/>
        <w:rPr>
          <w:lang w:val="ru-RU"/>
        </w:rPr>
      </w:pPr>
      <w:r>
        <w:rPr>
          <w:lang w:val="ru-RU"/>
        </w:rPr>
        <w:t>от _</w:t>
      </w:r>
      <w:r>
        <w:rPr>
          <w:u w:val="single"/>
          <w:lang w:val="ru-RU"/>
        </w:rPr>
        <w:t>12.07.2018</w:t>
      </w:r>
      <w:r>
        <w:rPr>
          <w:lang w:val="ru-RU"/>
        </w:rPr>
        <w:t>_№ _</w:t>
      </w:r>
      <w:r>
        <w:rPr>
          <w:u w:val="single"/>
          <w:lang w:val="ru-RU"/>
        </w:rPr>
        <w:t>276</w:t>
      </w:r>
      <w:r>
        <w:rPr>
          <w:lang w:val="ru-RU"/>
        </w:rPr>
        <w:t>__</w:t>
      </w:r>
    </w:p>
    <w:p w:rsidR="00B43EBF" w:rsidRDefault="00B43EBF" w:rsidP="00B43EBF">
      <w:pPr>
        <w:jc w:val="right"/>
        <w:rPr>
          <w:lang w:val="ru-RU"/>
        </w:rPr>
      </w:pPr>
    </w:p>
    <w:p w:rsidR="00B43EBF" w:rsidRDefault="00B43EBF" w:rsidP="00B43EBF">
      <w:pPr>
        <w:jc w:val="center"/>
        <w:rPr>
          <w:lang w:val="ru-RU"/>
        </w:rPr>
      </w:pPr>
    </w:p>
    <w:p w:rsidR="00B43EBF" w:rsidRDefault="00B43EBF" w:rsidP="00B43E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ПОРЯДОК </w:t>
      </w:r>
    </w:p>
    <w:p w:rsidR="00B43EBF" w:rsidRDefault="00B43EBF" w:rsidP="00B43E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расчёта значений показателей результативности и эффективности контрольно-надзорной деятельности Инспекции государственного строительного надзора Камчатского края </w:t>
      </w:r>
    </w:p>
    <w:p w:rsidR="00B43EBF" w:rsidRDefault="00B43EBF" w:rsidP="00B43E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осуществлении </w:t>
      </w:r>
      <w:proofErr w:type="gramStart"/>
      <w:r>
        <w:rPr>
          <w:sz w:val="28"/>
          <w:szCs w:val="28"/>
          <w:lang w:val="ru-RU"/>
        </w:rPr>
        <w:t>регионального</w:t>
      </w:r>
      <w:proofErr w:type="gramEnd"/>
      <w:r>
        <w:rPr>
          <w:sz w:val="28"/>
          <w:szCs w:val="28"/>
          <w:lang w:val="ru-RU"/>
        </w:rPr>
        <w:t xml:space="preserve"> государственного строительного надзора </w:t>
      </w:r>
    </w:p>
    <w:p w:rsidR="00B43EBF" w:rsidRDefault="00B43EBF" w:rsidP="00B43E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Камчатского края</w:t>
      </w:r>
    </w:p>
    <w:p w:rsidR="00B43EBF" w:rsidRDefault="00B43EBF" w:rsidP="00B43EBF">
      <w:pPr>
        <w:jc w:val="center"/>
        <w:rPr>
          <w:sz w:val="28"/>
          <w:szCs w:val="28"/>
          <w:lang w:val="ru-RU"/>
        </w:rPr>
      </w:pPr>
    </w:p>
    <w:p w:rsidR="00B43EBF" w:rsidRDefault="00B43EBF" w:rsidP="00B43EBF">
      <w:pPr>
        <w:ind w:firstLine="709"/>
        <w:jc w:val="both"/>
        <w:rPr>
          <w:sz w:val="28"/>
          <w:szCs w:val="28"/>
          <w:lang w:val="ru-RU"/>
        </w:rPr>
      </w:pPr>
    </w:p>
    <w:p w:rsidR="00B43EBF" w:rsidRDefault="00B43EBF" w:rsidP="00B43EB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proofErr w:type="gramStart"/>
      <w:r>
        <w:rPr>
          <w:sz w:val="28"/>
          <w:szCs w:val="28"/>
          <w:lang w:val="ru-RU"/>
        </w:rPr>
        <w:t xml:space="preserve">Настоящий Порядок расчёта значений показателей результативности и эффективности контрольно-надзорной деятельности Инспекции государственного строительного надзора Камчатского края при осуществлении регионального государственного строительного надзора на территории Камчатского края (далее соответственно – Порядок, Инспекция) разработан в целях реализации распоряжения Правительства Российской Федерации от 31.01.2017 № 147-р, распоряжения Правительства Камчатского края от 15.02.2017 № 66-РП, а также постановления Правительства Камчатского края от 07.06.2018 № 234-П </w:t>
      </w:r>
      <w:proofErr w:type="gramEnd"/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Настоящий Порядок устанавливает правила проведения оценки результативности и эффективности контрольно-надзорной деятельности Инспекции при осуществлении регионального государственного строительного надзора на территории Камчатского края.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Понятия, используемые в настоящем Порядке, применяются в значениях, определённых Основными направлениями разработки и внедрения системы оценки результативности и эффективности контрольно-надзорной деятельности, утверждёнными распоряжением Правительства Российской Федерации от 17.05.2016 № 934-р (далее – Основные направления).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proofErr w:type="gramStart"/>
      <w:r>
        <w:rPr>
          <w:sz w:val="28"/>
          <w:szCs w:val="28"/>
          <w:lang w:val="ru-RU"/>
        </w:rPr>
        <w:t xml:space="preserve">При разработке данного Порядка использованы положения Методических рекомендаций по реализации органами государственного контроля (надзора) Российской Федерации, органами государственного контроля (надзора) субъектов Российской Федерации и органами муниципального контроля мер, направленных на повышение результативности и эффективности осуществляемых ими в рамках контрольно-надзорной деятельности проверок, утверждённых протоколом заседания Правительственной комиссии по проведению административной реформы от 09.06.2016 № 142 (пункт 2, раздел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>).</w:t>
      </w:r>
      <w:proofErr w:type="gramEnd"/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Показатели результативности и эффективности контрольно-надзорной деятельности Инспекции.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2.1. В соответствии с типовым перечнем показателей результативности и эффективности контрольно-надзорной деятельности, предусмотренным приложением № 1 к Основным направлениям, при осуществлении </w:t>
      </w:r>
      <w:proofErr w:type="gramStart"/>
      <w:r>
        <w:rPr>
          <w:sz w:val="28"/>
          <w:szCs w:val="28"/>
          <w:lang w:val="ru-RU"/>
        </w:rPr>
        <w:t>регионального</w:t>
      </w:r>
      <w:proofErr w:type="gramEnd"/>
      <w:r>
        <w:rPr>
          <w:sz w:val="28"/>
          <w:szCs w:val="28"/>
          <w:lang w:val="ru-RU"/>
        </w:rPr>
        <w:t xml:space="preserve"> государственного строительного надзора на территории Камчатского края используются группа ключевых показателей (группа «А») и две группы индикативных показателей (группа «Б» и группа «В»).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Показатели группы «А» </w:t>
      </w:r>
      <w:proofErr w:type="gramStart"/>
      <w:r>
        <w:rPr>
          <w:sz w:val="28"/>
          <w:szCs w:val="28"/>
          <w:lang w:val="ru-RU"/>
        </w:rPr>
        <w:t>являются ключевыми показателями и отражают</w:t>
      </w:r>
      <w:proofErr w:type="gramEnd"/>
      <w:r>
        <w:rPr>
          <w:sz w:val="28"/>
          <w:szCs w:val="28"/>
          <w:lang w:val="ru-RU"/>
        </w:rPr>
        <w:t xml:space="preserve"> существующий и целевой уровни безопасности охраняемых законом ценностей в сфере строительства, к которой применяется вид контрольно-надзорной деятельности – осуществление государственного строительного надзора.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Показатели группы «Б» являются индикативными показателями и отражают, в какой </w:t>
      </w:r>
      <w:proofErr w:type="gramStart"/>
      <w:r>
        <w:rPr>
          <w:sz w:val="28"/>
          <w:szCs w:val="28"/>
          <w:lang w:val="ru-RU"/>
        </w:rPr>
        <w:t>степени достигнут уровень</w:t>
      </w:r>
      <w:proofErr w:type="gramEnd"/>
      <w:r>
        <w:rPr>
          <w:sz w:val="28"/>
          <w:szCs w:val="28"/>
          <w:lang w:val="ru-RU"/>
        </w:rPr>
        <w:t xml:space="preserve"> результативности контрольно-надзорной деятельности Инспекции при осуществлении регионального государственного строительного надзора на территории Камчатского края.   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Показатели группы «В» являются индикативными показателями, характеризующими различные аспекты контрольно-надзорной деятельности Инспекции при осуществлении регионального государственного строительного надзора на территории Камчатского края, и используются для расчёта иных показателей результативности и эффективности. Показатели данной группы подразделяются на подгруппы.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Определение численных значений установленных показателей осуществляется путём регулярного сбора, обобщения и анализа данных о деятельности Инспекции за отчётный период. 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 Должностные лица Инспекции подготавливают ежемесячные отчёты о своей деятельности в соответствии с требованиями, сроками  и формами, установленными приказом Инспекции от 09.10.2012 № 269 и несут ответственность за полноту и достоверность, а также за своевременность подготовки и предоставления отчётных данных.</w:t>
      </w:r>
    </w:p>
    <w:p w:rsidR="00B43EBF" w:rsidRDefault="00B43EBF" w:rsidP="00B43EB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Заместитель руководителя Инспекции осуществляет сбор и обобщение сведений, которые подготавливают должностные лица Инспекции, и осуществляет анализ и расчёт значений показателей результативности и эффективности контрольно-надзорной деятельности Инспекции, а также готовит пояснительную записку, содержащую анализ возникших при достижении данных показателей проблем и предложений по их устранению.  </w:t>
      </w:r>
    </w:p>
    <w:p w:rsidR="00B43EBF" w:rsidRDefault="00B43EBF" w:rsidP="00B43EB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2.8. Результаты достижения показателей  результативности и эффективности контрольно-надзорной деятельности Инспекции с пояснительной запиской предоставляются по установленной форме с в Министерство экономического развития и торговли Камчатского края  до 15 апреля года, следующего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отчётным. 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color w:val="FF0000"/>
          <w:sz w:val="28"/>
          <w:szCs w:val="28"/>
          <w:lang w:val="ru-RU"/>
        </w:rPr>
      </w:pP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color w:val="FF0000"/>
          <w:sz w:val="28"/>
          <w:szCs w:val="28"/>
          <w:lang w:val="ru-RU"/>
        </w:rPr>
      </w:pPr>
    </w:p>
    <w:p w:rsidR="00B43EBF" w:rsidRDefault="00B43EBF" w:rsidP="00B43EBF">
      <w:pPr>
        <w:tabs>
          <w:tab w:val="left" w:pos="709"/>
        </w:tabs>
        <w:ind w:firstLine="709"/>
        <w:jc w:val="both"/>
        <w:outlineLvl w:val="0"/>
        <w:rPr>
          <w:sz w:val="28"/>
          <w:szCs w:val="28"/>
          <w:lang w:val="ru-RU"/>
        </w:rPr>
      </w:pPr>
    </w:p>
    <w:p w:rsidR="00666E9D" w:rsidRPr="00B43EBF" w:rsidRDefault="00666E9D">
      <w:pPr>
        <w:rPr>
          <w:lang w:val="ru-RU"/>
        </w:rPr>
      </w:pPr>
    </w:p>
    <w:sectPr w:rsidR="00666E9D" w:rsidRPr="00B4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DE"/>
    <w:rsid w:val="00027CDB"/>
    <w:rsid w:val="0003089B"/>
    <w:rsid w:val="0004533B"/>
    <w:rsid w:val="00081BAD"/>
    <w:rsid w:val="000936BF"/>
    <w:rsid w:val="000E6B91"/>
    <w:rsid w:val="001430C6"/>
    <w:rsid w:val="001B2C25"/>
    <w:rsid w:val="001F4E54"/>
    <w:rsid w:val="0024743F"/>
    <w:rsid w:val="002859E3"/>
    <w:rsid w:val="00290D46"/>
    <w:rsid w:val="002B4158"/>
    <w:rsid w:val="002C6E3F"/>
    <w:rsid w:val="00317CFA"/>
    <w:rsid w:val="003874FA"/>
    <w:rsid w:val="003928D4"/>
    <w:rsid w:val="003A550C"/>
    <w:rsid w:val="003C738C"/>
    <w:rsid w:val="003E44B6"/>
    <w:rsid w:val="00423A06"/>
    <w:rsid w:val="004B736B"/>
    <w:rsid w:val="004E615C"/>
    <w:rsid w:val="005258F2"/>
    <w:rsid w:val="005474A7"/>
    <w:rsid w:val="00547B63"/>
    <w:rsid w:val="00596E9E"/>
    <w:rsid w:val="005A78E8"/>
    <w:rsid w:val="005B0C70"/>
    <w:rsid w:val="00652333"/>
    <w:rsid w:val="00666E9D"/>
    <w:rsid w:val="00723516"/>
    <w:rsid w:val="00726F23"/>
    <w:rsid w:val="00765657"/>
    <w:rsid w:val="007742D7"/>
    <w:rsid w:val="00787FA6"/>
    <w:rsid w:val="00803014"/>
    <w:rsid w:val="008164C9"/>
    <w:rsid w:val="00826D89"/>
    <w:rsid w:val="008608CA"/>
    <w:rsid w:val="00892B80"/>
    <w:rsid w:val="00893A3D"/>
    <w:rsid w:val="00975D42"/>
    <w:rsid w:val="00985075"/>
    <w:rsid w:val="00992C2D"/>
    <w:rsid w:val="009C124A"/>
    <w:rsid w:val="00A46767"/>
    <w:rsid w:val="00A63F33"/>
    <w:rsid w:val="00A726A5"/>
    <w:rsid w:val="00A86658"/>
    <w:rsid w:val="00A96DDE"/>
    <w:rsid w:val="00AA767F"/>
    <w:rsid w:val="00AD3461"/>
    <w:rsid w:val="00AE0900"/>
    <w:rsid w:val="00B05B53"/>
    <w:rsid w:val="00B116D5"/>
    <w:rsid w:val="00B43EBF"/>
    <w:rsid w:val="00B87E3A"/>
    <w:rsid w:val="00C2583D"/>
    <w:rsid w:val="00C74D7A"/>
    <w:rsid w:val="00D31C7B"/>
    <w:rsid w:val="00D518F2"/>
    <w:rsid w:val="00DF2AFC"/>
    <w:rsid w:val="00E108F9"/>
    <w:rsid w:val="00E379A8"/>
    <w:rsid w:val="00E86044"/>
    <w:rsid w:val="00E90850"/>
    <w:rsid w:val="00EA33C5"/>
    <w:rsid w:val="00F36222"/>
    <w:rsid w:val="00F6639C"/>
    <w:rsid w:val="00FB551B"/>
    <w:rsid w:val="00FB706B"/>
    <w:rsid w:val="00FB72BD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EBF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EBF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3</cp:revision>
  <dcterms:created xsi:type="dcterms:W3CDTF">2018-07-11T21:30:00Z</dcterms:created>
  <dcterms:modified xsi:type="dcterms:W3CDTF">2018-07-11T21:36:00Z</dcterms:modified>
</cp:coreProperties>
</file>