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20" w:rsidRDefault="00EC3720" w:rsidP="00EC372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Обзор обращений граждан, </w:t>
      </w:r>
    </w:p>
    <w:p w:rsidR="00EC3720" w:rsidRPr="00EC3720" w:rsidRDefault="00EC3720" w:rsidP="00EC372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C3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поступивших</w:t>
      </w:r>
      <w:proofErr w:type="gramEnd"/>
      <w:r w:rsidRPr="00EC3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Инспекцию государственного строительного надзора Камчатского края (далее – Инспекция) за </w:t>
      </w:r>
      <w:r w:rsidR="004A5EE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5A0C5D" w:rsidRPr="005A0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0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 201</w:t>
      </w:r>
      <w:r w:rsidR="0025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EC3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25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bookmarkStart w:id="0" w:name="_GoBack"/>
      <w:bookmarkEnd w:id="0"/>
    </w:p>
    <w:p w:rsidR="00EC3720" w:rsidRDefault="00EC37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470" w:rsidRPr="00C17470" w:rsidRDefault="00811CCD" w:rsidP="00C40F7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C55E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Инспекции государственного строительного надзора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Инспекция)</w:t>
      </w:r>
      <w:r w:rsidR="0003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коллективное обращение жителей г. Петропавловска-Камчатского – участников строительства двух многокварти</w:t>
      </w:r>
      <w:r w:rsidR="005622CF">
        <w:rPr>
          <w:rFonts w:ascii="Times New Roman" w:eastAsia="Times New Roman" w:hAnsi="Times New Roman" w:cs="Times New Roman"/>
          <w:sz w:val="28"/>
          <w:szCs w:val="28"/>
          <w:lang w:eastAsia="ru-RU"/>
        </w:rPr>
        <w:t>рных домов (Туристический проезд)  по вопросу завершенного строительства дома с нарушением требований проектной документации, вследствие чего в домах отсутствует подключение к сетям инженерного обеспечения, отсутствует водо-, тепл</w:t>
      </w:r>
      <w:proofErr w:type="gramStart"/>
      <w:r w:rsidR="005622C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56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электроснабжение по постоянной схеме, существует проблема оформления земельного участка под домами. </w:t>
      </w:r>
      <w:r w:rsidR="00C1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обращения сообщено следующее. Объект долевого строительства по ул. Туристический проезд в г. Петропавловске-Камчатском построен застройщиком </w:t>
      </w:r>
      <w:r w:rsidR="00C17470" w:rsidRPr="00C17470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нарушением требований проектной документации, требований технических условий на подключение к сетям теплоснабжения, что повлекло невозможность ввести объект в эксплуатацию в установленном законодательством о градостроительной деятельности порядке.</w:t>
      </w:r>
      <w:r w:rsidR="00C1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470" w:rsidRPr="00C174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неоднократно предлагаемые Инспекцией государственного строительного надзора Камчатского края, Министерством строительства Камчатского края в части получения застройщиком в установленном порядке разрешения на ввод в эксплуатацию многоквартирного дома и передачи объекта долевого строительства участникам долевого строительства, застройщиком не исполнены.</w:t>
      </w:r>
      <w:r w:rsidR="00C1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470" w:rsidRPr="00C174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оказания содействия в защите прав и законных интересов граждан - участников долевого строительства многоквартирных домов на</w:t>
      </w:r>
      <w:r w:rsidR="00C1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470" w:rsidRPr="00C174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Камчатского края постановлением Правительства Камчатского края от 20.12.2016 № 506-11 образована Межведомственная комиссия.</w:t>
      </w:r>
      <w:r w:rsid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17470" w:rsidRPr="00C1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заявлений участников долевого строительства 25 января 2017 года проведено заседание Межведомственной комиссии защите прав и законных интересов граждан - участников долевого </w:t>
      </w:r>
      <w:r w:rsidR="00C17470" w:rsidRPr="00C174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строительства многоквартирных домов на территории Камчатского края (далее - Комиссия) с привлечением застройщика, должных лиц территориальных органов федеральных органов исполнительной власти, исполнительных органов государственной власти Камчатского края, общественных объединений и организаций по вопросам определения мер, необходимых для завершения строительства</w:t>
      </w:r>
      <w:proofErr w:type="gramEnd"/>
      <w:r w:rsidR="00C17470" w:rsidRPr="00C1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ввода в эксплуатацию объекта долевого строительства «Группа малоэтажных блокированных жилых домов по ул. Туристический проезд в г. Петропавловске - Камчатском».</w:t>
      </w:r>
      <w:r w:rsid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0F71"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п. 1 протокола экстренного совещания под председательством Министра жилищно-коммунального хозяйства и энергетики Камчатского края В.В. Тихоновича по вопросу возобновления электроснабжения многоквартирных домов по ул. Туристический проезд в г. Петропавловске-Камчатском от 08.02.2017 г., </w:t>
      </w:r>
      <w:r w:rsid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застройщиком,</w:t>
      </w:r>
      <w:r w:rsidR="00C40F71"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ПАО «Камчатскэнерго» заключен договор реструктуризации долга, сложившегося по состоянию на октябрь 2016 г. за подачу электроэнергии на объект долевого строительства «Группа малоэтажных</w:t>
      </w:r>
      <w:proofErr w:type="gramEnd"/>
      <w:r w:rsidR="00C40F71"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блокированных жилых домов по ул. Туристический проезд в г. Петропавловске-Камчатском».</w:t>
      </w:r>
      <w:r w:rsid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F71"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4 указанного протокола в рамках взаимодействия с участниками долевого строительства </w:t>
      </w:r>
      <w:r w:rsid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застройщику</w:t>
      </w:r>
      <w:r w:rsidR="00C40F71"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рекомендовано организовать общедоступное раскрытие информации по каждому участнику долевого строительства, о потребленной электрической энергии за расчетный период, а также организовать учет потребленной и оплаченной электрической энергии с доведением данной информации до сведения участников долевого строительства ежемесячно.</w:t>
      </w:r>
      <w:r w:rsid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F71"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28.02.2017 г. Управлением архитектуры, градостроительства и земельных отношений администрации </w:t>
      </w:r>
      <w:proofErr w:type="gramStart"/>
      <w:r w:rsidR="00C40F71"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Петропавловск-Камчатского</w:t>
      </w:r>
      <w:proofErr w:type="gramEnd"/>
      <w:r w:rsidR="00C40F71"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застройщику выдано разрешение на ввод в эксплуатацию объекта «Группа малоэтажных блокированных жилых домов по ул. Туристический проезд в г. Петропавловске-Камчатском».</w:t>
      </w:r>
      <w:r w:rsid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0F71"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положений ч. 3 ст. 8 Федерального закона от 30.12.2004 </w:t>
      </w:r>
      <w:r w:rsid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40F71"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214-ФЗ «Об участии в долевом строительстве многоквартирных домов и иных объектов </w:t>
      </w:r>
      <w:r w:rsidR="00C40F71"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недвижимости и о внесении изменений в некоторые законодательные акты Российской Федерации» после получения застройщиком в установленном порядке разрешения на ввод в эксплуатацию многоквартирного дома и (или) иного объекта недвижимости застройщик обязан передать объект долевого строительства участнику долевого строительства</w:t>
      </w:r>
      <w:proofErr w:type="gramEnd"/>
      <w:r w:rsidR="00C40F71"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4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0F71"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07.03.2017 г. заявителю Инспекцией ГСН Камчатского края дан ответ с разъяснением права обратиться к застройщику </w:t>
      </w:r>
      <w:r w:rsidR="00104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F71" w:rsidRPr="00C40F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оформлением передачи объекта долевого строительства в соответствии с положениями ст. 8 Федерального закона от 30.12.2004 N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  <w:proofErr w:type="gramEnd"/>
    </w:p>
    <w:p w:rsidR="005377D0" w:rsidRPr="005377D0" w:rsidRDefault="001048C7" w:rsidP="005377D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C55E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Инспекции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обращение </w:t>
      </w:r>
      <w:r w:rsidR="0056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56280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Елизовского</w:t>
      </w:r>
      <w:proofErr w:type="spellEnd"/>
      <w:r w:rsidR="0056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по вопросу отсутствия ограждения двух объектов незавершенного строительства. В рамках рассмотрения обращения, </w:t>
      </w:r>
      <w:r w:rsidR="0056280B" w:rsidRPr="005628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</w:t>
      </w:r>
      <w:r w:rsidR="0056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пекцией был направлен запрос информации о выдаче разрешений на строительство в Управление архитектуры и градостроительства </w:t>
      </w:r>
      <w:proofErr w:type="spellStart"/>
      <w:r w:rsidR="0056280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Елизовского</w:t>
      </w:r>
      <w:proofErr w:type="spellEnd"/>
      <w:r w:rsidR="0056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E53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377D0" w:rsidRPr="0053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ч. 2 ст. 9 Федерального закона от 02.05.2006 № 59-ФЗ «О порядке рассмотрения обращений граждан Российской Федерации», Инспекцией государственного надзора Камчатского края (далее по тексту - Инспекция), проведено рассмотрение обращения с выездом на место расположения указанного земельного участка.</w:t>
      </w:r>
      <w:r w:rsidR="0053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7D0" w:rsidRPr="005377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осмотра установлено следующее. На вышеуказанном земельном участке находятся фундаменты и частично, цокольные этажи двух незавершенных строительством зданий. На момент осмотра возведенных конструктивов проведения строительно-монтажных работ не выявлено, строительная площадка имеет заброшенный вид. Имеются остатки деревянного ограждения участка незавершенного строительства, доступ населению к объектам незавершенного строительства полностью открыт.</w:t>
      </w:r>
      <w:r w:rsidR="0053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7D0" w:rsidRPr="005377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объекты незавершенного строительства на учете в Инспекции не состоят.</w:t>
      </w:r>
      <w:r w:rsidR="0053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7D0" w:rsidRPr="0053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поступившему на запрос Инспекции ответу Управления </w:t>
      </w:r>
      <w:r w:rsidR="005377D0" w:rsidRPr="005377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архитектуры и градостроительства </w:t>
      </w:r>
      <w:proofErr w:type="spellStart"/>
      <w:r w:rsidR="005377D0" w:rsidRPr="005377D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Елизовского</w:t>
      </w:r>
      <w:proofErr w:type="spellEnd"/>
      <w:r w:rsidR="005377D0" w:rsidRPr="0053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сведения о выдаче разрешений на строительство, а также сведения о застройщике данных объектов незавершенного строительства отсутствуют.</w:t>
      </w:r>
      <w:r w:rsidR="0053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377D0" w:rsidRPr="005377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54 Градостроительного кодекса РФ государственный строительный надзор осуществляется при</w:t>
      </w:r>
      <w:r w:rsidR="0053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7D0" w:rsidRPr="005377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строительстве объектов капитального строительства, проектная документация которых подлежит экспертизе в соответствии со статьей 49 Градостроительного кодекса РФ, либо является типовой проектной документацией или ее модификацией; реконструкции объектов капитального строительства, если проектная документация на осуществление реконструкции объектов капитального строительства подлежит экспертизе.</w:t>
      </w:r>
      <w:proofErr w:type="gramEnd"/>
      <w:r w:rsidR="0053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377D0" w:rsidRPr="00537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пунктов</w:t>
      </w:r>
      <w:proofErr w:type="gramEnd"/>
      <w:r w:rsidR="005377D0" w:rsidRPr="0053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2.1., 9.1. </w:t>
      </w:r>
      <w:proofErr w:type="gramStart"/>
      <w:r w:rsidR="005377D0" w:rsidRPr="0053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благоустройства и содержания территории </w:t>
      </w:r>
      <w:proofErr w:type="spellStart"/>
      <w:r w:rsidR="005377D0" w:rsidRPr="005377D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Елизовского</w:t>
      </w:r>
      <w:proofErr w:type="spellEnd"/>
      <w:r w:rsidR="005377D0" w:rsidRPr="0053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(далее по тексту - Правила благоустройства), принятыми Решением собрания депутатов </w:t>
      </w:r>
      <w:proofErr w:type="spellStart"/>
      <w:r w:rsidR="005377D0" w:rsidRPr="005377D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Елизовского</w:t>
      </w:r>
      <w:proofErr w:type="spellEnd"/>
      <w:r w:rsidR="005377D0" w:rsidRPr="0053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19.04.2012 г. №295, физические лица, юридические лица, в том числе индивидуальные предприниматели обязаны осуществлять содержание и уборку территории земельного участка, принадлежащего им на праве собственности, ином вещном либо обязательственном праве, в объеме, предусмотренном действующим законодательством и настоящими Правилами благоустройства</w:t>
      </w:r>
      <w:proofErr w:type="gramEnd"/>
      <w:r w:rsidR="005377D0" w:rsidRPr="0053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Использование территории </w:t>
      </w:r>
      <w:proofErr w:type="spellStart"/>
      <w:r w:rsidR="005377D0" w:rsidRPr="005377D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Елизовского</w:t>
      </w:r>
      <w:proofErr w:type="spellEnd"/>
      <w:r w:rsidR="005377D0" w:rsidRPr="0053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должно соответствовать Генеральному плану </w:t>
      </w:r>
      <w:proofErr w:type="spellStart"/>
      <w:r w:rsidR="005377D0" w:rsidRPr="005377D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Елизовского</w:t>
      </w:r>
      <w:proofErr w:type="spellEnd"/>
      <w:r w:rsidR="005377D0" w:rsidRPr="0053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иным архитектурно-планировочным документам, согласованным проектам размещения объектов и функциональной организации территории.</w:t>
      </w:r>
      <w:r w:rsidR="0053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7D0" w:rsidRPr="00537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разделу 10 Правил благоустройства, Застройщик обязан выполнить обустройство и обеспечить содержание строительных площадок. Нарушения, выявленные на земельном участке, расположенного по ул. Виталия Кручины, г. Елизово, Камчатского края, являются нарушением Правил благоустройства.</w:t>
      </w:r>
      <w:r w:rsidR="0053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7D0" w:rsidRPr="0053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23.2 Правил благоустройства </w:t>
      </w:r>
      <w:proofErr w:type="gramStart"/>
      <w:r w:rsidR="005377D0" w:rsidRPr="005377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377D0" w:rsidRPr="0053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исполнением осуществляется должностными лицами администрации </w:t>
      </w:r>
      <w:proofErr w:type="spellStart"/>
      <w:r w:rsidR="005377D0" w:rsidRPr="005377D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Елизовского</w:t>
      </w:r>
      <w:proofErr w:type="spellEnd"/>
      <w:r w:rsidR="005377D0" w:rsidRPr="0053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</w:t>
      </w:r>
      <w:r w:rsidR="005377D0" w:rsidRPr="005377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перечень которых утверждается постановлением администрации </w:t>
      </w:r>
      <w:proofErr w:type="spellStart"/>
      <w:r w:rsidR="005377D0" w:rsidRPr="005377D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Елизовского</w:t>
      </w:r>
      <w:proofErr w:type="spellEnd"/>
      <w:r w:rsidR="005377D0" w:rsidRPr="0053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поселения.</w:t>
      </w:r>
      <w:r w:rsidR="0053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7D0" w:rsidRPr="005377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 и в соответствии с ч. 3 ст. 8 Федерального закона от 02.05.2006 № 59-ФЗ «О порядке рассмотрения обращений граждан Российской Федерации», направляем материалы обследования</w:t>
      </w:r>
      <w:r w:rsidR="0053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земельного участка</w:t>
      </w:r>
      <w:r w:rsidR="005377D0" w:rsidRPr="005377D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рассмотрения по подведомственности и принятия мер по вопросам ненадлежащего использования земельного участка и содержания строительной площадки.</w:t>
      </w:r>
    </w:p>
    <w:p w:rsidR="005377D0" w:rsidRPr="00C17470" w:rsidRDefault="005377D0" w:rsidP="005377D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377D0" w:rsidRPr="00C17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44"/>
    <w:rsid w:val="00027501"/>
    <w:rsid w:val="000354C5"/>
    <w:rsid w:val="00051DA4"/>
    <w:rsid w:val="00060C08"/>
    <w:rsid w:val="00063C07"/>
    <w:rsid w:val="00095B08"/>
    <w:rsid w:val="000D0744"/>
    <w:rsid w:val="001048C7"/>
    <w:rsid w:val="001353CF"/>
    <w:rsid w:val="0016460C"/>
    <w:rsid w:val="001F0E69"/>
    <w:rsid w:val="00222442"/>
    <w:rsid w:val="002574FE"/>
    <w:rsid w:val="0026289A"/>
    <w:rsid w:val="0028189F"/>
    <w:rsid w:val="002A25BB"/>
    <w:rsid w:val="002F0E70"/>
    <w:rsid w:val="002F7D65"/>
    <w:rsid w:val="003035ED"/>
    <w:rsid w:val="00375927"/>
    <w:rsid w:val="003B653E"/>
    <w:rsid w:val="004224A5"/>
    <w:rsid w:val="004252E2"/>
    <w:rsid w:val="00465E88"/>
    <w:rsid w:val="004A5EE1"/>
    <w:rsid w:val="005140A2"/>
    <w:rsid w:val="00532B4E"/>
    <w:rsid w:val="005377D0"/>
    <w:rsid w:val="005622CF"/>
    <w:rsid w:val="0056280B"/>
    <w:rsid w:val="005A0C5D"/>
    <w:rsid w:val="005E1091"/>
    <w:rsid w:val="005E615B"/>
    <w:rsid w:val="00627866"/>
    <w:rsid w:val="006301B6"/>
    <w:rsid w:val="006739B8"/>
    <w:rsid w:val="00690F64"/>
    <w:rsid w:val="007342BD"/>
    <w:rsid w:val="00757772"/>
    <w:rsid w:val="00770A8A"/>
    <w:rsid w:val="007B396D"/>
    <w:rsid w:val="007C204A"/>
    <w:rsid w:val="007C55E6"/>
    <w:rsid w:val="007D12DA"/>
    <w:rsid w:val="00811CCD"/>
    <w:rsid w:val="00827A01"/>
    <w:rsid w:val="00870541"/>
    <w:rsid w:val="008F0058"/>
    <w:rsid w:val="0092417E"/>
    <w:rsid w:val="00967265"/>
    <w:rsid w:val="00971E46"/>
    <w:rsid w:val="009867BF"/>
    <w:rsid w:val="00997342"/>
    <w:rsid w:val="00A01866"/>
    <w:rsid w:val="00A17E86"/>
    <w:rsid w:val="00A2319E"/>
    <w:rsid w:val="00A509F6"/>
    <w:rsid w:val="00AB3487"/>
    <w:rsid w:val="00AC5C17"/>
    <w:rsid w:val="00B229CF"/>
    <w:rsid w:val="00B27B15"/>
    <w:rsid w:val="00B63D21"/>
    <w:rsid w:val="00BB0A77"/>
    <w:rsid w:val="00C17470"/>
    <w:rsid w:val="00C40F71"/>
    <w:rsid w:val="00C7793C"/>
    <w:rsid w:val="00C97382"/>
    <w:rsid w:val="00CA53EE"/>
    <w:rsid w:val="00CC6021"/>
    <w:rsid w:val="00CD4238"/>
    <w:rsid w:val="00CE6620"/>
    <w:rsid w:val="00CF1813"/>
    <w:rsid w:val="00D05803"/>
    <w:rsid w:val="00D12DBA"/>
    <w:rsid w:val="00DC046B"/>
    <w:rsid w:val="00DD4ED2"/>
    <w:rsid w:val="00E34BAE"/>
    <w:rsid w:val="00E4755E"/>
    <w:rsid w:val="00E532E5"/>
    <w:rsid w:val="00E73588"/>
    <w:rsid w:val="00E831B3"/>
    <w:rsid w:val="00EC17C7"/>
    <w:rsid w:val="00EC3720"/>
    <w:rsid w:val="00FC15A8"/>
    <w:rsid w:val="00FD1F9F"/>
    <w:rsid w:val="00FE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5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Луценко</dc:creator>
  <cp:lastModifiedBy>Ершова</cp:lastModifiedBy>
  <cp:revision>13</cp:revision>
  <dcterms:created xsi:type="dcterms:W3CDTF">2014-07-14T06:49:00Z</dcterms:created>
  <dcterms:modified xsi:type="dcterms:W3CDTF">2017-04-05T01:54:00Z</dcterms:modified>
</cp:coreProperties>
</file>