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Перечень индикаторов риска нарушений обязательных требований, используемых при осуществлении регионального государственного контроля (надзора), и порядок их выявления</w:t>
      </w:r>
    </w:p>
    <w:p w14:paraId="04000000"/>
    <w:p w14:paraId="05000000">
      <w:pPr>
        <w:ind w:firstLine="567" w:left="0"/>
      </w:pPr>
      <w:r>
        <w:t>К индикаторам риска нарушений обязательных требований, используемых при осуществлении регионального государственного контроля (надзора) относятся следующие индикаторы:</w:t>
      </w:r>
    </w:p>
    <w:p w14:paraId="06000000"/>
    <w:p w14:paraId="07000000">
      <w:r>
        <w:t>1) несоблюдение контролируемым лицом примерного графика реализации проекта строительства, сведения о котором содержатся в проектной декларации в отношении строящегося объекта недвижимости, размещенной в ЕИСЖС, более чем на три месяца от дат, предусмотренных графиком реализации проекта строительства;</w:t>
      </w:r>
    </w:p>
    <w:p w14:paraId="08000000"/>
    <w:p w14:paraId="09000000">
      <w:r>
        <w:t>2) несоблюдение контролируемым лицом примерного графика реализации проекта строительства, сведения о котором содержатся в проектной декларации в отношении строящегося объекта недвижимости, размещенной в ЕИСЖС, более чем на шесть месяцев от дат, предусмотренных графиком реализации проекта строительства;</w:t>
      </w:r>
    </w:p>
    <w:p w14:paraId="0A000000"/>
    <w:p w14:paraId="0B000000">
      <w:r>
        <w:t>3) отсутствие в Инспекции сведений о продлении срока разрешения на строительство за 30 календарных дней до даты окончания срока его действия;</w:t>
      </w:r>
    </w:p>
    <w:p w14:paraId="0C000000"/>
    <w:p w14:paraId="0D000000">
      <w:r>
        <w:t>4) отсутствие в Инспекции сведений о продлении срока разрешения на строительство, размещенных в ЕИСЖС, после наступления даты окончания срока действия разрешения на строительство;</w:t>
      </w:r>
    </w:p>
    <w:p w14:paraId="0E000000"/>
    <w:p w14:paraId="0F000000">
      <w:r>
        <w:t>5) отсутствие в Инспекции сведений о продлении срока действия договора аренды, субаренды земельного участка, на котором осуществляется строительство объекта долевого строительства, за 30 календарных дней до даты окончания срока действия договора аренды, субаренды земельного участка, а также после окончания срока действия договора аренды, субаренды земельного участка;</w:t>
      </w:r>
    </w:p>
    <w:p w14:paraId="10000000"/>
    <w:p w14:paraId="11000000">
      <w:pPr>
        <w:pStyle w:val="Style_1"/>
      </w:pPr>
      <w:r>
        <w:t>6) выявленный в результате мониторинга факт отсутствия в Инспекции сведений о продлении срока действия договора безвозмездного пользования земельным участком, заключенного на основании Федерального закона от 24.07.2008 N 161-ФЗ "О содействии развитию жилищного строительства", подпункта 15 пункта 2 статьи 39.10 Земельного кодекса Российской Федерации.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2024-03-26T22:39:56Z</dcterms:modified>
</cp:coreProperties>
</file>