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71" w:rsidRDefault="00253A71" w:rsidP="00253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A71">
        <w:rPr>
          <w:rFonts w:ascii="Times New Roman" w:hAnsi="Times New Roman" w:cs="Times New Roman"/>
          <w:b/>
          <w:sz w:val="24"/>
          <w:szCs w:val="24"/>
        </w:rPr>
        <w:t xml:space="preserve">Комментарий к изменениям Федерального закона </w:t>
      </w:r>
      <w:r w:rsidR="00787959">
        <w:rPr>
          <w:rFonts w:ascii="Times New Roman" w:hAnsi="Times New Roman" w:cs="Times New Roman"/>
          <w:b/>
          <w:sz w:val="24"/>
          <w:szCs w:val="24"/>
        </w:rPr>
        <w:t>от 30.12.2020 №</w:t>
      </w:r>
      <w:r>
        <w:rPr>
          <w:rFonts w:ascii="Times New Roman" w:hAnsi="Times New Roman" w:cs="Times New Roman"/>
          <w:b/>
          <w:sz w:val="24"/>
          <w:szCs w:val="24"/>
        </w:rPr>
        <w:t xml:space="preserve"> 542-ФЗ </w:t>
      </w:r>
      <w:r w:rsidR="0078795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6A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87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C7">
        <w:rPr>
          <w:rFonts w:ascii="Times New Roman" w:hAnsi="Times New Roman" w:cs="Times New Roman"/>
          <w:b/>
          <w:sz w:val="24"/>
          <w:szCs w:val="24"/>
        </w:rPr>
        <w:t>в статью 201.15-2-</w:t>
      </w:r>
      <w:r>
        <w:rPr>
          <w:rFonts w:ascii="Times New Roman" w:hAnsi="Times New Roman" w:cs="Times New Roman"/>
          <w:b/>
          <w:sz w:val="24"/>
          <w:szCs w:val="24"/>
        </w:rPr>
        <w:t xml:space="preserve">2 Федерального закона </w:t>
      </w:r>
      <w:r w:rsidR="007879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B6AC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несостоятельности (банкротстве)»</w:t>
      </w:r>
      <w:r w:rsidRPr="00FB6AC7">
        <w:rPr>
          <w:rFonts w:ascii="Times New Roman" w:hAnsi="Times New Roman" w:cs="Times New Roman"/>
          <w:b/>
          <w:sz w:val="24"/>
          <w:szCs w:val="24"/>
        </w:rPr>
        <w:t xml:space="preserve"> и стать</w:t>
      </w:r>
      <w:r>
        <w:rPr>
          <w:rFonts w:ascii="Times New Roman" w:hAnsi="Times New Roman" w:cs="Times New Roman"/>
          <w:b/>
          <w:sz w:val="24"/>
          <w:szCs w:val="24"/>
        </w:rPr>
        <w:t>и 3 и 13.4 Федерального закона</w:t>
      </w:r>
      <w:r w:rsidR="007879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6AC7">
        <w:rPr>
          <w:rFonts w:ascii="Times New Roman" w:hAnsi="Times New Roman" w:cs="Times New Roman"/>
          <w:b/>
          <w:sz w:val="24"/>
          <w:szCs w:val="24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>
        <w:rPr>
          <w:rFonts w:ascii="Times New Roman" w:hAnsi="Times New Roman" w:cs="Times New Roman"/>
          <w:b/>
          <w:sz w:val="24"/>
          <w:szCs w:val="24"/>
        </w:rPr>
        <w:t>льные акты Российской Федерации»</w:t>
      </w:r>
      <w:proofErr w:type="gramEnd"/>
    </w:p>
    <w:p w:rsidR="00E23EDF" w:rsidRDefault="00E23EDF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«30» декабря </w:t>
      </w:r>
      <w:r w:rsidRPr="00E23ED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2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вступил в законную силу  Федеральный закон</w:t>
      </w:r>
      <w:r w:rsidRPr="00E23E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542-ФЗ «О внесении изменений в </w:t>
      </w:r>
      <w:r w:rsidRPr="00E23EDF">
        <w:rPr>
          <w:rFonts w:ascii="Times New Roman" w:hAnsi="Times New Roman" w:cs="Times New Roman"/>
          <w:sz w:val="24"/>
          <w:szCs w:val="24"/>
        </w:rPr>
        <w:t>статью 201.15-2-2 Федерального закона                                            «О несостоятельности (банкротстве)» и статьи 3 и 13.4 Федерального закона                                 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proofErr w:type="gramEnd"/>
    </w:p>
    <w:p w:rsidR="00253A71" w:rsidRDefault="00E23EDF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</w:t>
      </w:r>
      <w:r w:rsidR="00253A71" w:rsidRPr="00253A71">
        <w:rPr>
          <w:rFonts w:ascii="Times New Roman" w:hAnsi="Times New Roman" w:cs="Times New Roman"/>
          <w:sz w:val="24"/>
          <w:szCs w:val="24"/>
        </w:rPr>
        <w:t xml:space="preserve">  изменения в сферу работы Фонда защиты прав граждан</w:t>
      </w:r>
      <w:r w:rsidR="00787959">
        <w:rPr>
          <w:rFonts w:ascii="Times New Roman" w:hAnsi="Times New Roman" w:cs="Times New Roman"/>
          <w:sz w:val="24"/>
          <w:szCs w:val="24"/>
        </w:rPr>
        <w:t>,</w:t>
      </w:r>
      <w:r w:rsidR="00253A71" w:rsidRPr="00253A71">
        <w:rPr>
          <w:rFonts w:ascii="Times New Roman" w:hAnsi="Times New Roman" w:cs="Times New Roman"/>
          <w:sz w:val="24"/>
          <w:szCs w:val="24"/>
        </w:rPr>
        <w:t xml:space="preserve"> </w:t>
      </w:r>
      <w:r w:rsidR="00253A71">
        <w:rPr>
          <w:rFonts w:ascii="Times New Roman" w:hAnsi="Times New Roman" w:cs="Times New Roman"/>
          <w:sz w:val="24"/>
          <w:szCs w:val="24"/>
        </w:rPr>
        <w:t>и у</w:t>
      </w:r>
      <w:r w:rsidR="00253A71" w:rsidRPr="00FB6AC7">
        <w:rPr>
          <w:rFonts w:ascii="Times New Roman" w:hAnsi="Times New Roman" w:cs="Times New Roman"/>
          <w:sz w:val="24"/>
          <w:szCs w:val="24"/>
        </w:rPr>
        <w:t>точняется порядок реализации программ, направленн</w:t>
      </w:r>
      <w:r w:rsidR="00253A71">
        <w:rPr>
          <w:rFonts w:ascii="Times New Roman" w:hAnsi="Times New Roman" w:cs="Times New Roman"/>
          <w:sz w:val="24"/>
          <w:szCs w:val="24"/>
        </w:rPr>
        <w:t xml:space="preserve">ых на строительство (завершение </w:t>
      </w:r>
      <w:r w:rsidR="00253A71" w:rsidRPr="00FB6AC7">
        <w:rPr>
          <w:rFonts w:ascii="Times New Roman" w:hAnsi="Times New Roman" w:cs="Times New Roman"/>
          <w:sz w:val="24"/>
          <w:szCs w:val="24"/>
        </w:rPr>
        <w:t>строительства) многоквартирных домов для предоставления гражданам жилых помещений</w:t>
      </w:r>
      <w:r w:rsidR="00253A71">
        <w:rPr>
          <w:rFonts w:ascii="Times New Roman" w:hAnsi="Times New Roman" w:cs="Times New Roman"/>
          <w:sz w:val="24"/>
          <w:szCs w:val="24"/>
        </w:rPr>
        <w:t>.</w:t>
      </w:r>
      <w:r w:rsidR="00253A71" w:rsidRPr="00FB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A71" w:rsidRPr="00FB6AC7" w:rsidRDefault="00787959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787959">
        <w:rPr>
          <w:rFonts w:ascii="Times New Roman" w:hAnsi="Times New Roman" w:cs="Times New Roman"/>
          <w:sz w:val="24"/>
          <w:szCs w:val="24"/>
        </w:rPr>
        <w:t xml:space="preserve">величивается срок </w:t>
      </w:r>
      <w:r>
        <w:rPr>
          <w:rFonts w:ascii="Times New Roman" w:hAnsi="Times New Roman" w:cs="Times New Roman"/>
          <w:sz w:val="24"/>
          <w:szCs w:val="24"/>
        </w:rPr>
        <w:t>- д</w:t>
      </w:r>
      <w:r w:rsidR="00253A71" w:rsidRPr="00FB6AC7">
        <w:rPr>
          <w:rFonts w:ascii="Times New Roman" w:hAnsi="Times New Roman" w:cs="Times New Roman"/>
          <w:sz w:val="24"/>
          <w:szCs w:val="24"/>
        </w:rPr>
        <w:t>о 60 дней со дня принятия решения о выплате возмещения гражданам, в течение которого Фонд защиты прав граждан - участников долевого строительства (далее - Фонд) обращается в арбитражный суд, рассматривающий дело о банкротстве, с заявлением о намерении приобрести права застройщика на земельный участок, расположенные на нем объекты незавершенного строительства, неотделимые улучшения такого земельного участка, права на проектную документацию.</w:t>
      </w:r>
      <w:proofErr w:type="gramEnd"/>
    </w:p>
    <w:p w:rsidR="00253A71" w:rsidRPr="00FB6AC7" w:rsidRDefault="00787959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253A71" w:rsidRPr="00FB6AC7">
        <w:rPr>
          <w:rFonts w:ascii="Times New Roman" w:hAnsi="Times New Roman" w:cs="Times New Roman"/>
          <w:sz w:val="24"/>
          <w:szCs w:val="24"/>
        </w:rPr>
        <w:t xml:space="preserve">редусматривается расширение полномочий Фонда в отношении имущества застройщика, переданного ему в случае принятия Фондом решения о выплате возмещения гражданам - участникам строительства, имеющим требования о передаче жилых помещений, </w:t>
      </w:r>
      <w:proofErr w:type="spellStart"/>
      <w:r w:rsidR="00253A71" w:rsidRPr="00FB6AC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253A71" w:rsidRPr="00FB6AC7">
        <w:rPr>
          <w:rFonts w:ascii="Times New Roman" w:hAnsi="Times New Roman" w:cs="Times New Roman"/>
          <w:sz w:val="24"/>
          <w:szCs w:val="24"/>
        </w:rPr>
        <w:t>-мест и нежилых помещений, включенных в реестр требований участников строительства.</w:t>
      </w:r>
    </w:p>
    <w:p w:rsidR="00253A71" w:rsidRPr="00FB6AC7" w:rsidRDefault="00253A71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AC7">
        <w:rPr>
          <w:rFonts w:ascii="Times New Roman" w:hAnsi="Times New Roman" w:cs="Times New Roman"/>
          <w:sz w:val="24"/>
          <w:szCs w:val="24"/>
        </w:rPr>
        <w:t xml:space="preserve">В случае принятия Фондом решения о выплате возмещения гражданам - членам ЖСК до 30 декабря 2020 года и погашения в связи с этим требований всех членов такого кооператива Фонд обращается в </w:t>
      </w:r>
      <w:proofErr w:type="spellStart"/>
      <w:r w:rsidRPr="00FB6AC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FB6AC7">
        <w:rPr>
          <w:rFonts w:ascii="Times New Roman" w:hAnsi="Times New Roman" w:cs="Times New Roman"/>
          <w:sz w:val="24"/>
          <w:szCs w:val="24"/>
        </w:rPr>
        <w:t xml:space="preserve"> с заявлением о передаче объекта незавершенного строительства и земельного участка, на котором он расположен, Фонду в целях государственной регистрации перехода прав застройщика.</w:t>
      </w:r>
      <w:proofErr w:type="gramEnd"/>
    </w:p>
    <w:p w:rsidR="00253A71" w:rsidRPr="00FB6AC7" w:rsidRDefault="00253A71" w:rsidP="00E23ED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AC7">
        <w:rPr>
          <w:rFonts w:ascii="Times New Roman" w:hAnsi="Times New Roman" w:cs="Times New Roman"/>
          <w:sz w:val="24"/>
          <w:szCs w:val="24"/>
        </w:rPr>
        <w:t>При передаче Фонду прав застройщика на земельный участок с находящимися на нем неотделимыми улучшениями Фонд принимает решение о реализации прав на указанное имущество, о строительстве (завершении строительства) на полученных земельных участках многоквартирных домов и иных объектов недвижимости либо о реализации совместно с органами исполнительной власти субъектов РФ программ, направленных на строительство (завершение строительства) многоквартирных домов на земельных участках, принадлежащих Фонду</w:t>
      </w:r>
      <w:proofErr w:type="gramEnd"/>
      <w:r w:rsidRPr="00FB6AC7">
        <w:rPr>
          <w:rFonts w:ascii="Times New Roman" w:hAnsi="Times New Roman" w:cs="Times New Roman"/>
          <w:sz w:val="24"/>
          <w:szCs w:val="24"/>
        </w:rPr>
        <w:t xml:space="preserve">, с последующей передачей части жилых помещений органам исполнительной власти субъектов Российской Федерации </w:t>
      </w:r>
      <w:proofErr w:type="gramStart"/>
      <w:r w:rsidRPr="00FB6A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B6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AC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FB6AC7">
        <w:rPr>
          <w:rFonts w:ascii="Times New Roman" w:hAnsi="Times New Roman" w:cs="Times New Roman"/>
          <w:sz w:val="24"/>
          <w:szCs w:val="24"/>
        </w:rPr>
        <w:t xml:space="preserve"> предоставления отдельным категориям граждан. При этом Фонд обращается с иском о ликвидации ЖСК.</w:t>
      </w:r>
    </w:p>
    <w:p w:rsidR="00253A71" w:rsidRPr="00FB6AC7" w:rsidRDefault="00253A71" w:rsidP="007879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C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6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AC7">
        <w:rPr>
          <w:rFonts w:ascii="Times New Roman" w:hAnsi="Times New Roman" w:cs="Times New Roman"/>
          <w:sz w:val="24"/>
          <w:szCs w:val="24"/>
        </w:rPr>
        <w:t xml:space="preserve"> если погашены требования не всех участников строительства или имеются требования иных кредиторов, Фонд обращается в арбитражный суд с заявлением о банкротстве ЖСК.</w:t>
      </w:r>
    </w:p>
    <w:p w:rsidR="00AA00B0" w:rsidRDefault="00AA00B0" w:rsidP="00787959">
      <w:pPr>
        <w:jc w:val="both"/>
      </w:pPr>
    </w:p>
    <w:sectPr w:rsidR="00AA00B0" w:rsidSect="00787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55"/>
    <w:rsid w:val="00253A71"/>
    <w:rsid w:val="006A2B55"/>
    <w:rsid w:val="00787959"/>
    <w:rsid w:val="00AA00B0"/>
    <w:rsid w:val="00E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Оксана Ярославовна</dc:creator>
  <cp:keywords/>
  <dc:description/>
  <cp:lastModifiedBy>Ермолина Оксана Ярославовна</cp:lastModifiedBy>
  <cp:revision>3</cp:revision>
  <dcterms:created xsi:type="dcterms:W3CDTF">2021-05-04T04:20:00Z</dcterms:created>
  <dcterms:modified xsi:type="dcterms:W3CDTF">2021-05-18T03:21:00Z</dcterms:modified>
</cp:coreProperties>
</file>