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4C" w:rsidRDefault="000A6A4C" w:rsidP="000A6A4C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результатам проведения контрольно-надзорных мероприятий </w:t>
      </w:r>
      <w:r w:rsidR="00995717">
        <w:rPr>
          <w:rFonts w:eastAsiaTheme="minorEastAsia"/>
          <w:sz w:val="28"/>
          <w:szCs w:val="28"/>
        </w:rPr>
        <w:t>Инспекцией</w:t>
      </w:r>
      <w:r w:rsidR="00995717" w:rsidRPr="00995717">
        <w:rPr>
          <w:rFonts w:eastAsiaTheme="minorEastAsia"/>
          <w:sz w:val="28"/>
          <w:szCs w:val="28"/>
        </w:rPr>
        <w:t xml:space="preserve"> </w:t>
      </w:r>
      <w:r w:rsidR="00995717">
        <w:rPr>
          <w:rFonts w:eastAsiaTheme="minorEastAsia"/>
          <w:sz w:val="28"/>
          <w:szCs w:val="28"/>
        </w:rPr>
        <w:t xml:space="preserve">ГСН Камчатского края в </w:t>
      </w:r>
      <w:bookmarkStart w:id="0" w:name="_GoBack"/>
      <w:bookmarkEnd w:id="0"/>
      <w:r w:rsidR="00995717">
        <w:rPr>
          <w:rFonts w:eastAsiaTheme="minorEastAsia"/>
          <w:sz w:val="28"/>
          <w:szCs w:val="28"/>
          <w:lang w:val="en-US"/>
        </w:rPr>
        <w:t>IV</w:t>
      </w:r>
      <w:r w:rsidR="00995717">
        <w:rPr>
          <w:rFonts w:eastAsiaTheme="minorEastAsia"/>
          <w:sz w:val="28"/>
          <w:szCs w:val="28"/>
        </w:rPr>
        <w:t xml:space="preserve"> квартал</w:t>
      </w:r>
      <w:r w:rsidR="00995717">
        <w:rPr>
          <w:rFonts w:eastAsiaTheme="minorEastAsia"/>
          <w:sz w:val="28"/>
          <w:szCs w:val="28"/>
        </w:rPr>
        <w:t>е</w:t>
      </w:r>
      <w:r w:rsidR="00995717">
        <w:rPr>
          <w:rFonts w:eastAsiaTheme="minorEastAsia"/>
          <w:sz w:val="28"/>
          <w:szCs w:val="28"/>
        </w:rPr>
        <w:t xml:space="preserve"> 2020 года </w:t>
      </w:r>
      <w:r>
        <w:rPr>
          <w:rFonts w:eastAsiaTheme="minorEastAsia"/>
          <w:sz w:val="28"/>
          <w:szCs w:val="28"/>
        </w:rPr>
        <w:t>были выявлены следующие наиболее часто встречающиеся нарушения:</w:t>
      </w:r>
    </w:p>
    <w:p w:rsidR="000A6A4C" w:rsidRDefault="000A6A4C" w:rsidP="000A6A4C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09"/>
        <w:gridCol w:w="5387"/>
      </w:tblGrid>
      <w:tr w:rsidR="000A6A4C" w:rsidRPr="009454A7" w:rsidTr="006D70A3">
        <w:trPr>
          <w:trHeight w:val="322"/>
        </w:trPr>
        <w:tc>
          <w:tcPr>
            <w:tcW w:w="568" w:type="dxa"/>
            <w:vMerge w:val="restart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п/п №</w:t>
            </w:r>
          </w:p>
        </w:tc>
        <w:tc>
          <w:tcPr>
            <w:tcW w:w="3509" w:type="dxa"/>
            <w:vMerge w:val="restart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Норма права </w:t>
            </w:r>
          </w:p>
        </w:tc>
        <w:tc>
          <w:tcPr>
            <w:tcW w:w="5387" w:type="dxa"/>
            <w:vMerge w:val="restart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 чем выражается нарушение</w:t>
            </w:r>
          </w:p>
        </w:tc>
      </w:tr>
      <w:tr w:rsidR="000A6A4C" w:rsidRPr="009454A7" w:rsidTr="006D70A3">
        <w:trPr>
          <w:trHeight w:val="322"/>
        </w:trPr>
        <w:tc>
          <w:tcPr>
            <w:tcW w:w="568" w:type="dxa"/>
            <w:vMerge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Merge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A6A4C" w:rsidRPr="009454A7" w:rsidTr="006D70A3">
        <w:tc>
          <w:tcPr>
            <w:tcW w:w="568" w:type="dxa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0A6A4C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ч. 6 ст. 52 Градостроительного кодекса Российской Федерации (далее –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РФ) 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Нарушение требований проектной документации</w:t>
            </w:r>
          </w:p>
        </w:tc>
      </w:tr>
      <w:tr w:rsidR="000A6A4C" w:rsidRPr="009454A7" w:rsidTr="006D70A3">
        <w:tc>
          <w:tcPr>
            <w:tcW w:w="568" w:type="dxa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</w:tcPr>
          <w:p w:rsidR="000A6A4C" w:rsidRPr="00CF5308" w:rsidRDefault="000A6A4C" w:rsidP="006D70A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ч.ч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6, 9 ст. 52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РФ;</w:t>
            </w:r>
          </w:p>
          <w:p w:rsidR="000A6A4C" w:rsidRPr="00CF5308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(РД-11-02-2006), утвержденные приказом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от 26.12.2006 N 1128;</w:t>
            </w:r>
          </w:p>
          <w:p w:rsidR="000A6A4C" w:rsidRPr="00CF5308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(РД-11-05-2007), утвержденный приказом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от 12.01.2007 N 7;</w:t>
            </w:r>
          </w:p>
          <w:p w:rsidR="000A6A4C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пункты 3.5, 5.11.17 СП 70.13330.2012. Свод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правил. Несущие и ограждающие конструкции. Актуализированная редакция СНиП 3.03.01-87, утвержденного приказом Госстроя от 25.12.2012 N 109/ГС</w:t>
            </w:r>
          </w:p>
          <w:p w:rsidR="000A6A4C" w:rsidRPr="00CF5308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Не представление, не своевременное представление лицом, осуществляющим строительство, в адрес Инспекции ГСН Камчатского края, исполнительной документации на выполненный объем работ, общих и специальных журналов, оформленных в установленном порядке.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Несвоевременное, ненадлежащее оформление исполнительной документации, в том числе а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ктов освидетельствования геодезической разбивочной основы объекта капитального строительства, актов разбивки осей объекта капитального строительства на местности 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заполнение общего и специального журналов работ.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Отсутствие всех необходимых подписей уполномоченных лиц и записей в указанных документах.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Несогласованность дат и периодов выполнения одних и тех же работ в исполнительной документации и журналах.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Использование устаревших форм специальных журналов.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Не ведение журналов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монтажу строительных конструкций, сварочных работ, антикоррозионной защиты сварных соединений,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замоноличивания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монтажных стыков и узлов</w:t>
            </w:r>
            <w:hyperlink r:id="rId4" w:history="1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выполнения монтажных соединений на болтах с контролируемым натяжением, журнала бетонных работ,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журнала контроля температуры бетона.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8731F" w:rsidRDefault="00D8731F"/>
    <w:sectPr w:rsidR="00D8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EC"/>
    <w:rsid w:val="000A6A4C"/>
    <w:rsid w:val="000B48EC"/>
    <w:rsid w:val="00381A1A"/>
    <w:rsid w:val="00995717"/>
    <w:rsid w:val="00A5305E"/>
    <w:rsid w:val="00D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30405-86BB-4DED-A7C5-BFBA394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0C5401BEC3417D179ACB8C1C1735740451239EE62DE34F207FB1E735310FB3C89FDEB61B197B31833E4E31930FCC1DEEB2C1C7D93F03QBa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2021-05-11T23:07:00Z</dcterms:created>
  <dcterms:modified xsi:type="dcterms:W3CDTF">2021-05-11T23:07:00Z</dcterms:modified>
</cp:coreProperties>
</file>