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2F" w:rsidRPr="00CD1B35" w:rsidRDefault="0046492F" w:rsidP="0046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5">
        <w:rPr>
          <w:rFonts w:ascii="Times New Roman" w:hAnsi="Times New Roman" w:cs="Times New Roman"/>
          <w:b/>
          <w:sz w:val="28"/>
          <w:szCs w:val="28"/>
        </w:rPr>
        <w:t xml:space="preserve">Комментарий </w:t>
      </w:r>
      <w:r w:rsidRPr="00CD1B35">
        <w:rPr>
          <w:rFonts w:ascii="Times New Roman" w:hAnsi="Times New Roman" w:cs="Times New Roman"/>
          <w:b/>
          <w:sz w:val="28"/>
          <w:szCs w:val="28"/>
        </w:rPr>
        <w:t>к постановлению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</w:t>
      </w:r>
    </w:p>
    <w:p w:rsidR="0046492F" w:rsidRPr="00CD1B35" w:rsidRDefault="0046492F" w:rsidP="0046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2F" w:rsidRPr="00CD1B35" w:rsidRDefault="00977637" w:rsidP="0046492F">
      <w:pPr>
        <w:shd w:val="clear" w:color="auto" w:fill="FFFFFF"/>
        <w:spacing w:beforeAutospacing="1" w:after="0" w:afterAutospacing="1" w:line="28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46492F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 w:rsidR="0046492F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М. </w:t>
      </w:r>
      <w:proofErr w:type="spellStart"/>
      <w:r w:rsidR="0046492F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</w:t>
      </w:r>
      <w:proofErr w:type="spellEnd"/>
      <w:r w:rsidR="0046492F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одписал </w:t>
      </w:r>
      <w:r w:rsidR="0046492F" w:rsidRPr="00CD1B35">
        <w:rPr>
          <w:rFonts w:ascii="Times New Roman" w:hAnsi="Times New Roman" w:cs="Times New Roman"/>
          <w:sz w:val="28"/>
          <w:szCs w:val="28"/>
        </w:rPr>
        <w:t>постановлени</w:t>
      </w:r>
      <w:r w:rsidR="0046492F" w:rsidRPr="00CD1B35">
        <w:rPr>
          <w:rFonts w:ascii="Times New Roman" w:hAnsi="Times New Roman" w:cs="Times New Roman"/>
          <w:sz w:val="28"/>
          <w:szCs w:val="28"/>
        </w:rPr>
        <w:t>е</w:t>
      </w:r>
      <w:r w:rsidR="0046492F" w:rsidRPr="00CD1B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</w:t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92F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492F" w:rsidRPr="00CD1B35">
        <w:rPr>
          <w:rFonts w:ascii="Times New Roman" w:hAnsi="Times New Roman" w:cs="Times New Roman"/>
          <w:sz w:val="28"/>
          <w:szCs w:val="28"/>
        </w:rPr>
        <w:t>дин</w:t>
      </w:r>
      <w:r w:rsidR="0046492F" w:rsidRPr="00CD1B35">
        <w:rPr>
          <w:rFonts w:ascii="Times New Roman" w:hAnsi="Times New Roman" w:cs="Times New Roman"/>
          <w:sz w:val="28"/>
          <w:szCs w:val="28"/>
        </w:rPr>
        <w:t>ый</w:t>
      </w:r>
      <w:r w:rsidR="0046492F" w:rsidRPr="00CD1B35">
        <w:rPr>
          <w:rFonts w:ascii="Times New Roman" w:hAnsi="Times New Roman" w:cs="Times New Roman"/>
          <w:sz w:val="28"/>
          <w:szCs w:val="28"/>
        </w:rPr>
        <w:t xml:space="preserve"> реестр контрольных (надзорных) мероприятий </w:t>
      </w:r>
      <w:r w:rsidR="0046492F" w:rsidRPr="00CD1B35">
        <w:rPr>
          <w:rFonts w:ascii="Times New Roman" w:hAnsi="Times New Roman" w:cs="Times New Roman"/>
          <w:sz w:val="28"/>
          <w:szCs w:val="28"/>
        </w:rPr>
        <w:t>заработает с 01 июля 2021 года.</w:t>
      </w:r>
    </w:p>
    <w:p w:rsidR="00CD1B35" w:rsidRPr="00CD1B35" w:rsidRDefault="00CD1B35" w:rsidP="00CD1B35">
      <w:pPr>
        <w:pStyle w:val="1"/>
        <w:tabs>
          <w:tab w:val="left" w:pos="1038"/>
        </w:tabs>
        <w:ind w:firstLine="709"/>
        <w:jc w:val="both"/>
      </w:pPr>
      <w:r w:rsidRPr="00CD1B35">
        <w:rPr>
          <w:lang w:eastAsia="ru-RU" w:bidi="ru-RU"/>
        </w:rPr>
        <w:t xml:space="preserve">Единый реестр </w:t>
      </w:r>
      <w:r w:rsidRPr="00CD1B35">
        <w:t>контрольных (надзорных) мероприятий</w:t>
      </w:r>
      <w:r w:rsidRPr="00CD1B35">
        <w:rPr>
          <w:lang w:eastAsia="ru-RU" w:bidi="ru-RU"/>
        </w:rPr>
        <w:t xml:space="preserve"> </w:t>
      </w:r>
      <w:r w:rsidRPr="00CD1B35">
        <w:rPr>
          <w:lang w:eastAsia="ru-RU" w:bidi="ru-RU"/>
        </w:rPr>
        <w:t>включает в себя следующие сведения: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57"/>
        </w:tabs>
        <w:ind w:firstLine="720"/>
        <w:jc w:val="both"/>
      </w:pPr>
      <w:r w:rsidRPr="00CD1B35">
        <w:rPr>
          <w:lang w:eastAsia="ru-RU" w:bidi="ru-RU"/>
        </w:rPr>
        <w:t>проводимые контрольными (надзорными) органами контрольные (надзорные) мероприятия, профилактические мероприятия и специальные режимы государственного контроля (надзора) согласно приложению;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71"/>
        </w:tabs>
        <w:ind w:firstLine="720"/>
        <w:jc w:val="both"/>
      </w:pPr>
      <w:r w:rsidRPr="00CD1B35">
        <w:rPr>
          <w:lang w:eastAsia="ru-RU" w:bidi="ru-RU"/>
        </w:rPr>
        <w:t>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частями 2 и 3 статьи 90 Федерального закона;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66"/>
        </w:tabs>
        <w:ind w:firstLine="720"/>
        <w:jc w:val="both"/>
      </w:pPr>
      <w:r w:rsidRPr="00CD1B35">
        <w:rPr>
          <w:lang w:eastAsia="ru-RU" w:bidi="ru-RU"/>
        </w:rPr>
        <w:t>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r w:rsidRPr="00CD1B35">
        <w:rPr>
          <w:lang w:eastAsia="ru-RU" w:bidi="ru-RU"/>
        </w:rPr>
        <w:t>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66"/>
        </w:tabs>
        <w:ind w:firstLine="720"/>
        <w:jc w:val="both"/>
      </w:pPr>
      <w:r w:rsidRPr="00CD1B35">
        <w:rPr>
          <w:lang w:eastAsia="ru-RU" w:bidi="ru-RU"/>
        </w:rPr>
        <w:t>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47"/>
        </w:tabs>
        <w:ind w:firstLine="720"/>
        <w:jc w:val="both"/>
      </w:pPr>
      <w:r w:rsidRPr="00CD1B35">
        <w:rPr>
          <w:lang w:eastAsia="ru-RU" w:bidi="ru-RU"/>
        </w:rPr>
        <w:t>ход и результаты согласования органами прокуратуры внеплановых контрольных (надзорных) мероприятий;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119"/>
        </w:tabs>
        <w:ind w:firstLine="720"/>
        <w:jc w:val="both"/>
      </w:pPr>
      <w:r w:rsidRPr="00CD1B35">
        <w:rPr>
          <w:lang w:eastAsia="ru-RU" w:bidi="ru-RU"/>
        </w:rPr>
        <w:t xml:space="preserve">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</w:t>
      </w:r>
      <w:proofErr w:type="gramStart"/>
      <w:r w:rsidRPr="00CD1B35">
        <w:rPr>
          <w:lang w:eastAsia="ru-RU" w:bidi="ru-RU"/>
        </w:rPr>
        <w:t>вида</w:t>
      </w:r>
      <w:proofErr w:type="gramEnd"/>
      <w:r w:rsidRPr="00CD1B35">
        <w:rPr>
          <w:lang w:eastAsia="ru-RU" w:bidi="ru-RU"/>
        </w:rPr>
        <w:t xml:space="preserve">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42"/>
        </w:tabs>
        <w:spacing w:line="240" w:lineRule="auto"/>
        <w:ind w:firstLine="720"/>
        <w:jc w:val="both"/>
      </w:pPr>
      <w:r w:rsidRPr="00CD1B35">
        <w:rPr>
          <w:lang w:eastAsia="ru-RU" w:bidi="ru-RU"/>
        </w:rPr>
        <w:t xml:space="preserve">жалобы на решения контрольных (надзорных) органов, действия </w:t>
      </w:r>
      <w:r w:rsidRPr="00CD1B35">
        <w:rPr>
          <w:lang w:eastAsia="ru-RU" w:bidi="ru-RU"/>
        </w:rPr>
        <w:lastRenderedPageBreak/>
        <w:t>(бездействие) их должностных лиц в части текста жалобы, поданной с использованием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CD1B35" w:rsidRPr="00CD1B35" w:rsidRDefault="00CD1B35" w:rsidP="00CD1B35">
      <w:pPr>
        <w:pStyle w:val="1"/>
        <w:numPr>
          <w:ilvl w:val="0"/>
          <w:numId w:val="2"/>
        </w:numPr>
        <w:tabs>
          <w:tab w:val="left" w:pos="1076"/>
        </w:tabs>
        <w:spacing w:line="240" w:lineRule="auto"/>
        <w:ind w:firstLine="720"/>
        <w:jc w:val="both"/>
      </w:pPr>
      <w:r w:rsidRPr="00CD1B35">
        <w:rPr>
          <w:lang w:eastAsia="ru-RU" w:bidi="ru-RU"/>
        </w:rPr>
        <w:t>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977637" w:rsidRPr="00CD1B35" w:rsidRDefault="00977637" w:rsidP="00CD1B35">
      <w:pPr>
        <w:shd w:val="clear" w:color="auto" w:fill="FFFFFF"/>
        <w:spacing w:beforeAutospacing="1" w:after="0" w:afterAutospacing="1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реестра станут размещать на его сайте в суточный срок. Адрес сайта определит </w:t>
      </w:r>
      <w:hyperlink r:id="rId5" w:history="1">
        <w:r w:rsidRPr="00CD1B3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Генпрокуратура</w:t>
        </w:r>
      </w:hyperlink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(п. 20 правил).</w:t>
      </w:r>
    </w:p>
    <w:p w:rsidR="00977637" w:rsidRPr="00CD1B35" w:rsidRDefault="00977637" w:rsidP="00CD1B35">
      <w:pPr>
        <w:shd w:val="clear" w:color="auto" w:fill="FFFFFF"/>
        <w:spacing w:beforeAutospacing="1" w:after="0" w:afterAutospacing="1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документы инспекторов будут наносить QR-код. Он позволит перейти на интернет-страницу с записью реестра о </w:t>
      </w:r>
      <w:hyperlink r:id="rId6" w:anchor="anchor_1" w:history="1">
        <w:r w:rsidRPr="00CD1B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профилактическом</w:t>
        </w:r>
      </w:hyperlink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контрольно-надзорном мероприятии, в рамках которого составили документ (п. 21 правил).</w:t>
      </w:r>
    </w:p>
    <w:p w:rsidR="00977637" w:rsidRPr="00CD1B35" w:rsidRDefault="00977637" w:rsidP="00CD1B35">
      <w:pPr>
        <w:shd w:val="clear" w:color="auto" w:fill="FFFFFF"/>
        <w:spacing w:beforeAutospacing="1" w:after="0" w:afterAutospacing="1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синхронизируют с </w:t>
      </w:r>
      <w:proofErr w:type="spellStart"/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"https://www.gosuslugi.ru/" </w:instrText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1B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Госуслугами</w:t>
      </w:r>
      <w:proofErr w:type="spellEnd"/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через них компании и ИП могли посмотреть решения инспекторов, а также отследить информацию о будущих мероприятиях (п. 23 правил). Сейчас таким же способом можно получать данные из </w:t>
      </w:r>
      <w:hyperlink r:id="rId7" w:history="1">
        <w:r w:rsidRPr="00CD1B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единого реестра проверок</w:t>
        </w:r>
      </w:hyperlink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37" w:rsidRPr="00CD1B35" w:rsidRDefault="00CD1B35" w:rsidP="00CD1B35">
      <w:pPr>
        <w:shd w:val="clear" w:color="auto" w:fill="FFFFFF"/>
        <w:spacing w:beforeAutospacing="1" w:after="0" w:afterAutospacing="1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977637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77637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реестр </w:t>
      </w:r>
      <w:hyperlink r:id="rId8" w:history="1">
        <w:r w:rsidR="00977637" w:rsidRPr="00CD1B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заменит</w:t>
        </w:r>
      </w:hyperlink>
      <w:r w:rsidR="00977637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единый реестр проверок. Однако </w:t>
      </w:r>
      <w:hyperlink r:id="rId9" w:history="1">
        <w:r w:rsidR="00977637" w:rsidRPr="00CD1B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правила</w:t>
        </w:r>
      </w:hyperlink>
      <w:r w:rsidR="00977637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и ведения последнего пока не отмен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977637"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9E2" w:rsidRPr="00CD1B35" w:rsidRDefault="00977637" w:rsidP="0046492F">
      <w:pPr>
        <w:jc w:val="both"/>
        <w:rPr>
          <w:rFonts w:ascii="Times New Roman" w:hAnsi="Times New Roman" w:cs="Times New Roman"/>
          <w:sz w:val="28"/>
          <w:szCs w:val="28"/>
        </w:rPr>
      </w:pP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1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5329E2" w:rsidRPr="00CD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784A"/>
    <w:multiLevelType w:val="multilevel"/>
    <w:tmpl w:val="222422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813E7"/>
    <w:multiLevelType w:val="multilevel"/>
    <w:tmpl w:val="860C14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85"/>
    <w:rsid w:val="0046492F"/>
    <w:rsid w:val="005329E2"/>
    <w:rsid w:val="00977637"/>
    <w:rsid w:val="00A42485"/>
    <w:rsid w:val="00C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230D-D9A2-4D23-B17C-2E9319E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37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CD1B3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D1B35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consultant.ru/ondb/attachments/202104/19/Informacia_Minekonomrazvitia_OY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verki.gov.ru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db.consultant.ru/news/13546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main?base=LAW;n=358750;dst=1002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36957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cp:lastPrinted>2021-05-05T05:12:00Z</cp:lastPrinted>
  <dcterms:created xsi:type="dcterms:W3CDTF">2021-05-06T03:08:00Z</dcterms:created>
  <dcterms:modified xsi:type="dcterms:W3CDTF">2021-05-06T03:08:00Z</dcterms:modified>
</cp:coreProperties>
</file>