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AD3" w:rsidRDefault="00B81690" w:rsidP="00B81690">
      <w:pPr>
        <w:pStyle w:val="Default"/>
        <w:jc w:val="center"/>
        <w:rPr>
          <w:b/>
          <w:bCs/>
        </w:rPr>
      </w:pPr>
      <w:r w:rsidRPr="00B81690">
        <w:rPr>
          <w:b/>
          <w:bCs/>
        </w:rPr>
        <w:t xml:space="preserve">Информация о реализации мероприятий </w:t>
      </w:r>
      <w:r w:rsidR="00880CC2" w:rsidRPr="00880CC2">
        <w:rPr>
          <w:b/>
          <w:bCs/>
        </w:rPr>
        <w:t xml:space="preserve">Программы профилактики нарушений обязательных требований в Инспекции государственного строительного надзора Камчатского края в сфере осуществления </w:t>
      </w:r>
      <w:r w:rsidR="008960ED">
        <w:rPr>
          <w:b/>
          <w:bCs/>
        </w:rPr>
        <w:t xml:space="preserve">регионального государственного </w:t>
      </w:r>
      <w:r w:rsidR="00880CC2" w:rsidRPr="00880CC2">
        <w:rPr>
          <w:b/>
          <w:bCs/>
        </w:rPr>
        <w:t xml:space="preserve">строительного надзора за строительством, </w:t>
      </w:r>
      <w:proofErr w:type="gramStart"/>
      <w:r w:rsidR="00880CC2" w:rsidRPr="00880CC2">
        <w:rPr>
          <w:b/>
          <w:bCs/>
        </w:rPr>
        <w:t>реконструкцией  объектов</w:t>
      </w:r>
      <w:proofErr w:type="gramEnd"/>
      <w:r w:rsidR="00880CC2" w:rsidRPr="00880CC2">
        <w:rPr>
          <w:b/>
          <w:bCs/>
        </w:rPr>
        <w:t xml:space="preserve"> капитального строительства на территории Камчатского края в случаях, предусмотренных  Градостроительным кодексом Российской Федерации на 2020 год и плановый период 2021-2022 годов, </w:t>
      </w:r>
    </w:p>
    <w:p w:rsidR="00B81690" w:rsidRPr="00B81690" w:rsidRDefault="00772AD3" w:rsidP="00B81690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утвержденной </w:t>
      </w:r>
      <w:r w:rsidR="00880CC2">
        <w:rPr>
          <w:b/>
          <w:bCs/>
        </w:rPr>
        <w:t>приказом Инспекции ГСН Камчатского края от 16.12.2019 № 561/1</w:t>
      </w:r>
    </w:p>
    <w:p w:rsidR="00B81690" w:rsidRPr="00B81690" w:rsidRDefault="00B81690" w:rsidP="00B81690">
      <w:pPr>
        <w:pStyle w:val="Default"/>
        <w:jc w:val="both"/>
        <w:rPr>
          <w:color w:val="000000" w:themeColor="text1"/>
        </w:rPr>
      </w:pPr>
    </w:p>
    <w:tbl>
      <w:tblPr>
        <w:tblStyle w:val="a3"/>
        <w:tblW w:w="1431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85"/>
        <w:gridCol w:w="2901"/>
        <w:gridCol w:w="709"/>
        <w:gridCol w:w="3118"/>
        <w:gridCol w:w="6804"/>
      </w:tblGrid>
      <w:tr w:rsidR="00B81690" w:rsidRPr="00B81690" w:rsidTr="00B81690">
        <w:tc>
          <w:tcPr>
            <w:tcW w:w="785" w:type="dxa"/>
            <w:vAlign w:val="center"/>
          </w:tcPr>
          <w:p w:rsidR="00B81690" w:rsidRPr="00B81690" w:rsidRDefault="00B81690" w:rsidP="00B81690">
            <w:pPr>
              <w:pStyle w:val="Default"/>
              <w:jc w:val="center"/>
              <w:rPr>
                <w:color w:val="000000" w:themeColor="text1"/>
              </w:rPr>
            </w:pPr>
            <w:r w:rsidRPr="00B81690">
              <w:rPr>
                <w:color w:val="000000" w:themeColor="text1"/>
              </w:rPr>
              <w:t>№ п/п</w:t>
            </w:r>
          </w:p>
        </w:tc>
        <w:tc>
          <w:tcPr>
            <w:tcW w:w="3610" w:type="dxa"/>
            <w:gridSpan w:val="2"/>
            <w:vAlign w:val="center"/>
          </w:tcPr>
          <w:p w:rsidR="00B81690" w:rsidRPr="00B81690" w:rsidRDefault="00B81690" w:rsidP="00B81690">
            <w:pPr>
              <w:pStyle w:val="Default"/>
              <w:jc w:val="center"/>
              <w:rPr>
                <w:color w:val="000000" w:themeColor="text1"/>
              </w:rPr>
            </w:pPr>
            <w:r w:rsidRPr="00B81690">
              <w:rPr>
                <w:b/>
                <w:bCs/>
              </w:rPr>
              <w:t>Описание мероприятия, включая место проведения и адресатов</w:t>
            </w:r>
          </w:p>
        </w:tc>
        <w:tc>
          <w:tcPr>
            <w:tcW w:w="3118" w:type="dxa"/>
            <w:vAlign w:val="center"/>
          </w:tcPr>
          <w:p w:rsidR="00B81690" w:rsidRPr="00B81690" w:rsidRDefault="00B81690" w:rsidP="00B81690">
            <w:pPr>
              <w:pStyle w:val="Default"/>
              <w:jc w:val="center"/>
              <w:rPr>
                <w:color w:val="000000" w:themeColor="text1"/>
              </w:rPr>
            </w:pPr>
            <w:r w:rsidRPr="00B81690">
              <w:rPr>
                <w:b/>
                <w:bCs/>
              </w:rPr>
              <w:t xml:space="preserve">Сроки                 </w:t>
            </w:r>
            <w:proofErr w:type="gramStart"/>
            <w:r w:rsidRPr="00B81690">
              <w:rPr>
                <w:b/>
                <w:bCs/>
              </w:rPr>
              <w:t xml:space="preserve">   (</w:t>
            </w:r>
            <w:proofErr w:type="spellStart"/>
            <w:proofErr w:type="gramEnd"/>
            <w:r w:rsidRPr="00B81690">
              <w:rPr>
                <w:b/>
                <w:bCs/>
              </w:rPr>
              <w:t>периодич-ность</w:t>
            </w:r>
            <w:proofErr w:type="spellEnd"/>
            <w:r w:rsidRPr="00B81690">
              <w:rPr>
                <w:b/>
                <w:bCs/>
              </w:rPr>
              <w:t>) проведения, установленные программой</w:t>
            </w:r>
          </w:p>
        </w:tc>
        <w:tc>
          <w:tcPr>
            <w:tcW w:w="6804" w:type="dxa"/>
            <w:vAlign w:val="center"/>
          </w:tcPr>
          <w:p w:rsidR="00B81690" w:rsidRPr="00B81690" w:rsidRDefault="00B81690" w:rsidP="00B81690">
            <w:pPr>
              <w:pStyle w:val="Default"/>
              <w:jc w:val="center"/>
              <w:rPr>
                <w:color w:val="000000" w:themeColor="text1"/>
              </w:rPr>
            </w:pPr>
            <w:r w:rsidRPr="00B81690">
              <w:rPr>
                <w:b/>
                <w:bCs/>
              </w:rPr>
              <w:t>Информация об исполнении</w:t>
            </w:r>
          </w:p>
        </w:tc>
      </w:tr>
      <w:tr w:rsidR="00B81690" w:rsidRPr="00B81690" w:rsidTr="00046E7D">
        <w:tc>
          <w:tcPr>
            <w:tcW w:w="14317" w:type="dxa"/>
            <w:gridSpan w:val="5"/>
          </w:tcPr>
          <w:p w:rsidR="00B81690" w:rsidRPr="00B81690" w:rsidRDefault="00B81690" w:rsidP="00046E7D">
            <w:pPr>
              <w:pStyle w:val="ConsPlusNormal"/>
              <w:spacing w:before="120" w:after="120" w:line="240" w:lineRule="exact"/>
              <w:ind w:left="1310" w:hanging="113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169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Раздел 1. Мероприятия по профилактике нарушений, проведение которых предусмотрено </w:t>
            </w:r>
            <w:hyperlink r:id="rId5" w:history="1">
              <w:r w:rsidRPr="00B81690">
                <w:rPr>
                  <w:rFonts w:ascii="Times New Roman" w:hAnsi="Times New Roman" w:cs="Times New Roman"/>
                  <w:b/>
                  <w:iCs/>
                  <w:sz w:val="24"/>
                  <w:szCs w:val="24"/>
                </w:rPr>
                <w:t>частью 2 статьи 8.2</w:t>
              </w:r>
            </w:hyperlink>
            <w:r w:rsidRPr="00B8169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</w:r>
          </w:p>
        </w:tc>
      </w:tr>
      <w:tr w:rsidR="00B81690" w:rsidRPr="00B81690" w:rsidTr="00046E7D">
        <w:tc>
          <w:tcPr>
            <w:tcW w:w="14317" w:type="dxa"/>
            <w:gridSpan w:val="5"/>
          </w:tcPr>
          <w:p w:rsidR="00B81690" w:rsidRPr="00B81690" w:rsidRDefault="00B81690" w:rsidP="00B81690">
            <w:pPr>
              <w:pStyle w:val="ConsPlusNormal"/>
              <w:numPr>
                <w:ilvl w:val="1"/>
                <w:numId w:val="1"/>
              </w:numPr>
              <w:spacing w:line="240" w:lineRule="exact"/>
              <w:ind w:left="147" w:firstLine="596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8169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Размещение на официальных сайтах в сети "Интернет" </w:t>
            </w:r>
            <w:hyperlink r:id="rId6" w:history="1">
              <w:r w:rsidRPr="00B81690">
                <w:rPr>
                  <w:rFonts w:ascii="Times New Roman" w:hAnsi="Times New Roman" w:cs="Times New Roman"/>
                  <w:b/>
                  <w:iCs/>
                  <w:sz w:val="24"/>
                  <w:szCs w:val="24"/>
                </w:rPr>
                <w:t>перечней</w:t>
              </w:r>
            </w:hyperlink>
            <w:r w:rsidRPr="00B8169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нормативных правовых актов или их отдельных частей, содержащих обязательные требования, оценка соблюдения которых является предметом государственного контроля (надзора), а также текстов соответствующих нормативных правовых актов</w:t>
            </w:r>
          </w:p>
          <w:p w:rsidR="00B81690" w:rsidRPr="00B81690" w:rsidRDefault="00B81690" w:rsidP="00046E7D">
            <w:pPr>
              <w:pStyle w:val="ConsPlusNormal"/>
              <w:spacing w:line="240" w:lineRule="exact"/>
              <w:ind w:left="2033" w:firstLine="0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B81690" w:rsidRPr="00B81690" w:rsidTr="00046E7D">
        <w:tc>
          <w:tcPr>
            <w:tcW w:w="785" w:type="dxa"/>
          </w:tcPr>
          <w:p w:rsidR="00B81690" w:rsidRPr="00B81690" w:rsidRDefault="00B81690" w:rsidP="00046E7D">
            <w:pPr>
              <w:pStyle w:val="Default"/>
              <w:jc w:val="both"/>
              <w:rPr>
                <w:color w:val="auto"/>
              </w:rPr>
            </w:pPr>
            <w:r w:rsidRPr="00B81690">
              <w:rPr>
                <w:color w:val="auto"/>
              </w:rPr>
              <w:t>1.1.1</w:t>
            </w:r>
          </w:p>
        </w:tc>
        <w:tc>
          <w:tcPr>
            <w:tcW w:w="2901" w:type="dxa"/>
          </w:tcPr>
          <w:p w:rsidR="00B81690" w:rsidRPr="00B81690" w:rsidRDefault="00B81690" w:rsidP="00046E7D">
            <w:pPr>
              <w:pStyle w:val="Default"/>
              <w:spacing w:line="240" w:lineRule="exact"/>
              <w:jc w:val="both"/>
              <w:rPr>
                <w:color w:val="auto"/>
              </w:rPr>
            </w:pPr>
            <w:r w:rsidRPr="00B81690">
              <w:rPr>
                <w:rFonts w:eastAsia="MS Mincho"/>
                <w:color w:val="auto"/>
                <w:lang w:eastAsia="ja-JP"/>
              </w:rPr>
              <w:t>Актуализация Перечня нормативных правовых актов или их отдельных частей, содержащих обязательные требования, оценка соблюдения которых является предметом регионального государственного строительного надзора на территории Камчатского края, а также текстов соответствующих нормативных правовых актов на официальном сайте Инспекции</w:t>
            </w:r>
          </w:p>
        </w:tc>
        <w:tc>
          <w:tcPr>
            <w:tcW w:w="3827" w:type="dxa"/>
            <w:gridSpan w:val="2"/>
          </w:tcPr>
          <w:p w:rsidR="00B81690" w:rsidRPr="00B81690" w:rsidRDefault="00B81690" w:rsidP="00046E7D">
            <w:pPr>
              <w:pStyle w:val="Default"/>
              <w:spacing w:line="240" w:lineRule="exact"/>
              <w:jc w:val="both"/>
              <w:rPr>
                <w:color w:val="auto"/>
              </w:rPr>
            </w:pPr>
            <w:r w:rsidRPr="00B81690">
              <w:rPr>
                <w:rFonts w:eastAsia="MS Mincho"/>
                <w:color w:val="auto"/>
                <w:lang w:eastAsia="ja-JP"/>
              </w:rPr>
              <w:t>По мере необходимости, но не позднее 3-месяцев со дня возникновения основания для актуализации</w:t>
            </w:r>
          </w:p>
        </w:tc>
        <w:tc>
          <w:tcPr>
            <w:tcW w:w="6804" w:type="dxa"/>
          </w:tcPr>
          <w:p w:rsidR="00B81690" w:rsidRDefault="00B81690" w:rsidP="00046E7D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81690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B816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Перечень нормативных правовых актов, содержащих обязательные требования, соблюдение которых оценивается при проведении мероприятий по контролю при осуществлении регионального государственного строительного надзора Инспекцией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ГСН Камчатского края</w:t>
            </w:r>
            <w:r w:rsidRPr="00B816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, утвержден приказом Инспекции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ГСН Камчатского края</w:t>
            </w:r>
            <w:r w:rsidRPr="00B816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от 05.07.2018 г. № 251 (далее по тексту – Перечень).</w:t>
            </w:r>
          </w:p>
          <w:p w:rsidR="00FF4BB2" w:rsidRDefault="00FF4BB2" w:rsidP="00046E7D">
            <w:pPr>
              <w:jc w:val="both"/>
              <w:rPr>
                <w:rFonts w:ascii="Times New Roman" w:eastAsia="MS Mincho" w:hAnsi="Times New Roman" w:cs="Times New Roman"/>
                <w:color w:val="FF0000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    Актуализация Перечня в 2020 году была обеспечена путем издания приказов </w:t>
            </w:r>
            <w:r w:rsidRPr="00B816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Инспекци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и ГСН Камчатского края о внесении изменений в вышеуказанный приказ: </w:t>
            </w:r>
            <w:bookmarkStart w:id="0" w:name="_GoBack"/>
            <w:r w:rsidR="008960ED" w:rsidRPr="00FC0176">
              <w:rPr>
                <w:rFonts w:ascii="Times New Roman" w:eastAsia="MS Mincho" w:hAnsi="Times New Roman" w:cs="Times New Roman"/>
                <w:color w:val="FF0000"/>
                <w:sz w:val="24"/>
                <w:szCs w:val="24"/>
                <w:lang w:eastAsia="ja-JP"/>
              </w:rPr>
              <w:t>от 30.03.2020 № 103; от 21.04.2020 № 116; от 07.10.2020 № 335.</w:t>
            </w:r>
            <w:bookmarkEnd w:id="0"/>
            <w:r w:rsidRPr="00FF4BB2">
              <w:rPr>
                <w:rFonts w:ascii="Times New Roman" w:eastAsia="MS Mincho" w:hAnsi="Times New Roman" w:cs="Times New Roman"/>
                <w:color w:val="FF0000"/>
                <w:sz w:val="24"/>
                <w:szCs w:val="24"/>
                <w:lang w:eastAsia="ja-JP"/>
              </w:rPr>
              <w:t xml:space="preserve"> </w:t>
            </w:r>
          </w:p>
          <w:p w:rsidR="00B81690" w:rsidRPr="00B81690" w:rsidRDefault="00B81690" w:rsidP="00046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6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      Указанный Перечень размещен на официальном сайте Инспекции сети «Интернет» по адресу</w:t>
            </w:r>
            <w:r w:rsidRPr="00B816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Pr="00B816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https://www.kamgov.ru/instroy/profilakticeskie-meropriatia-region-nadzor/perecen-npa-soderzasih-obazatelnye-trebovania-region-nadzor</w:t>
              </w:r>
            </w:hyperlink>
            <w:r w:rsidRPr="00B81690">
              <w:rPr>
                <w:rFonts w:ascii="Times New Roman" w:hAnsi="Times New Roman" w:cs="Times New Roman"/>
                <w:sz w:val="24"/>
                <w:szCs w:val="24"/>
              </w:rPr>
              <w:t xml:space="preserve"> и поддерживается в актуальной редакции с </w:t>
            </w:r>
            <w:proofErr w:type="spellStart"/>
            <w:r w:rsidRPr="00B81690">
              <w:rPr>
                <w:rFonts w:ascii="Times New Roman" w:hAnsi="Times New Roman" w:cs="Times New Roman"/>
                <w:sz w:val="24"/>
                <w:szCs w:val="24"/>
              </w:rPr>
              <w:t>кликабельными</w:t>
            </w:r>
            <w:proofErr w:type="spellEnd"/>
            <w:r w:rsidRPr="00B81690">
              <w:rPr>
                <w:rFonts w:ascii="Times New Roman" w:hAnsi="Times New Roman" w:cs="Times New Roman"/>
                <w:sz w:val="24"/>
                <w:szCs w:val="24"/>
              </w:rPr>
              <w:t xml:space="preserve"> ссылками на тексты соответствующих нормативных правовых актов.</w:t>
            </w:r>
          </w:p>
          <w:p w:rsidR="00B81690" w:rsidRPr="00B81690" w:rsidRDefault="00B81690" w:rsidP="00046E7D">
            <w:pPr>
              <w:pStyle w:val="Default"/>
              <w:spacing w:line="240" w:lineRule="exact"/>
              <w:jc w:val="both"/>
              <w:rPr>
                <w:color w:val="auto"/>
              </w:rPr>
            </w:pPr>
          </w:p>
        </w:tc>
      </w:tr>
      <w:tr w:rsidR="00B81690" w:rsidRPr="00B81690" w:rsidTr="00046E7D">
        <w:tc>
          <w:tcPr>
            <w:tcW w:w="14317" w:type="dxa"/>
            <w:gridSpan w:val="5"/>
          </w:tcPr>
          <w:p w:rsidR="00B81690" w:rsidRPr="00B81690" w:rsidRDefault="00B81690" w:rsidP="00046E7D">
            <w:pPr>
              <w:pStyle w:val="ConsPlusNormal"/>
              <w:spacing w:line="240" w:lineRule="exact"/>
              <w:ind w:firstLine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69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1.2. Информирование юридических лиц, индивидуальных предпринимателей по вопросам соблюдения обязательных </w:t>
            </w:r>
            <w:r w:rsidRPr="00B8169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 xml:space="preserve">требований </w:t>
            </w:r>
          </w:p>
        </w:tc>
      </w:tr>
      <w:tr w:rsidR="00B81690" w:rsidRPr="00B81690" w:rsidTr="00046E7D">
        <w:tc>
          <w:tcPr>
            <w:tcW w:w="14317" w:type="dxa"/>
            <w:gridSpan w:val="5"/>
          </w:tcPr>
          <w:p w:rsidR="00B81690" w:rsidRPr="00B81690" w:rsidRDefault="00B81690" w:rsidP="00046E7D">
            <w:pPr>
              <w:pStyle w:val="ConsPlusNormal"/>
              <w:spacing w:line="240" w:lineRule="exact"/>
              <w:ind w:firstLine="743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B81690" w:rsidRPr="00B81690" w:rsidTr="00046E7D">
        <w:tc>
          <w:tcPr>
            <w:tcW w:w="14317" w:type="dxa"/>
            <w:gridSpan w:val="5"/>
          </w:tcPr>
          <w:p w:rsidR="00B81690" w:rsidRPr="00B81690" w:rsidRDefault="00B81690" w:rsidP="00046E7D">
            <w:pPr>
              <w:pStyle w:val="Default"/>
              <w:spacing w:line="240" w:lineRule="exact"/>
              <w:jc w:val="center"/>
              <w:rPr>
                <w:b/>
                <w:bCs/>
              </w:rPr>
            </w:pPr>
            <w:r w:rsidRPr="00B81690">
              <w:rPr>
                <w:b/>
                <w:bCs/>
              </w:rPr>
              <w:t>Проведение публичных мероприятий</w:t>
            </w:r>
          </w:p>
        </w:tc>
      </w:tr>
      <w:tr w:rsidR="00B81690" w:rsidRPr="00B81690" w:rsidTr="00046E7D">
        <w:tc>
          <w:tcPr>
            <w:tcW w:w="785" w:type="dxa"/>
          </w:tcPr>
          <w:p w:rsidR="00B81690" w:rsidRPr="00B81690" w:rsidRDefault="00B81690" w:rsidP="00046E7D">
            <w:pPr>
              <w:pStyle w:val="Default"/>
              <w:jc w:val="both"/>
              <w:rPr>
                <w:i/>
                <w:color w:val="009900"/>
              </w:rPr>
            </w:pPr>
            <w:r w:rsidRPr="00B81690">
              <w:rPr>
                <w:color w:val="auto"/>
              </w:rPr>
              <w:t>1.2.1</w:t>
            </w:r>
          </w:p>
        </w:tc>
        <w:tc>
          <w:tcPr>
            <w:tcW w:w="3610" w:type="dxa"/>
            <w:gridSpan w:val="2"/>
          </w:tcPr>
          <w:p w:rsidR="00B81690" w:rsidRPr="00B81690" w:rsidRDefault="00B81690" w:rsidP="00046E7D">
            <w:pPr>
              <w:pStyle w:val="Default"/>
              <w:spacing w:line="240" w:lineRule="exact"/>
              <w:jc w:val="both"/>
              <w:rPr>
                <w:i/>
                <w:color w:val="009900"/>
              </w:rPr>
            </w:pPr>
            <w:r w:rsidRPr="00B81690">
              <w:rPr>
                <w:rFonts w:eastAsia="MS Mincho"/>
                <w:color w:val="auto"/>
                <w:lang w:eastAsia="ja-JP"/>
              </w:rPr>
              <w:t>Проведение Публичного обсуждения по теме: «Доклад по правоприменительной практике организации проведения строительного контроля и фиксации результатов его проведения при осуществлении строительства, реконструкции объектов капитального строительства, подлежащих региональному государственному строительному надзору»</w:t>
            </w:r>
          </w:p>
        </w:tc>
        <w:tc>
          <w:tcPr>
            <w:tcW w:w="3118" w:type="dxa"/>
          </w:tcPr>
          <w:p w:rsidR="00B81690" w:rsidRPr="00B81690" w:rsidRDefault="00B81690" w:rsidP="00046E7D">
            <w:pPr>
              <w:pStyle w:val="Default"/>
              <w:jc w:val="both"/>
              <w:rPr>
                <w:color w:val="auto"/>
              </w:rPr>
            </w:pPr>
            <w:r w:rsidRPr="00B81690">
              <w:rPr>
                <w:rFonts w:eastAsia="MS Mincho"/>
                <w:color w:val="auto"/>
                <w:lang w:eastAsia="ja-JP"/>
              </w:rPr>
              <w:t>Не реже 1 раз в год</w:t>
            </w:r>
          </w:p>
        </w:tc>
        <w:tc>
          <w:tcPr>
            <w:tcW w:w="6804" w:type="dxa"/>
          </w:tcPr>
          <w:p w:rsidR="00B81690" w:rsidRPr="00B81690" w:rsidRDefault="00B81690" w:rsidP="00046E7D">
            <w:pPr>
              <w:pStyle w:val="Default"/>
              <w:jc w:val="both"/>
              <w:rPr>
                <w:rFonts w:eastAsia="MS Mincho"/>
                <w:color w:val="auto"/>
                <w:lang w:eastAsia="ja-JP"/>
              </w:rPr>
            </w:pPr>
            <w:r w:rsidRPr="00B81690">
              <w:rPr>
                <w:rFonts w:eastAsia="MS Mincho"/>
                <w:color w:val="auto"/>
                <w:lang w:eastAsia="ja-JP"/>
              </w:rPr>
              <w:t xml:space="preserve">         17.11.2020 г. Инспекцией ГСН Камчатского края проведено публичное обсуждение правоприменительной практики организации проведения строительного контроля и фиксации результатов его проведения при осуществлении строительства, реконструкции объектов капитального строительства, подлежащих региональному государственному строительному надзору. </w:t>
            </w:r>
            <w:r w:rsidRPr="00B81690">
              <w:t xml:space="preserve">В рамках проведения указанного публичного мероприятия были </w:t>
            </w:r>
            <w:r w:rsidRPr="00B81690">
              <w:rPr>
                <w:rFonts w:eastAsia="MS Mincho"/>
                <w:color w:val="auto"/>
                <w:lang w:eastAsia="ja-JP"/>
              </w:rPr>
              <w:t>рассмотрены и даны разъяснения по следующим вопросам:</w:t>
            </w:r>
          </w:p>
          <w:p w:rsidR="00B81690" w:rsidRPr="00B81690" w:rsidRDefault="00B81690" w:rsidP="00B81690">
            <w:pPr>
              <w:pStyle w:val="Default"/>
              <w:numPr>
                <w:ilvl w:val="0"/>
                <w:numId w:val="2"/>
              </w:numPr>
              <w:jc w:val="both"/>
              <w:rPr>
                <w:rFonts w:eastAsia="MS Mincho"/>
                <w:color w:val="auto"/>
                <w:lang w:eastAsia="ja-JP"/>
              </w:rPr>
            </w:pPr>
            <w:r w:rsidRPr="00B81690">
              <w:rPr>
                <w:rFonts w:eastAsia="MS Mincho"/>
                <w:color w:val="auto"/>
                <w:lang w:eastAsia="ja-JP"/>
              </w:rPr>
              <w:t>Что такое строительный контроль и в каких случаях его нужно проводить?</w:t>
            </w:r>
          </w:p>
          <w:p w:rsidR="00B81690" w:rsidRPr="00B81690" w:rsidRDefault="00B81690" w:rsidP="00B81690">
            <w:pPr>
              <w:pStyle w:val="Default"/>
              <w:numPr>
                <w:ilvl w:val="0"/>
                <w:numId w:val="2"/>
              </w:numPr>
              <w:jc w:val="both"/>
              <w:rPr>
                <w:rFonts w:eastAsia="MS Mincho"/>
                <w:color w:val="auto"/>
                <w:lang w:eastAsia="ja-JP"/>
              </w:rPr>
            </w:pPr>
            <w:r w:rsidRPr="00B81690">
              <w:rPr>
                <w:rFonts w:eastAsia="MS Mincho"/>
                <w:color w:val="auto"/>
                <w:lang w:eastAsia="ja-JP"/>
              </w:rPr>
              <w:t>Кто должен проводить строительный контроль?</w:t>
            </w:r>
          </w:p>
          <w:p w:rsidR="00B81690" w:rsidRPr="00B81690" w:rsidRDefault="00B81690" w:rsidP="00B81690">
            <w:pPr>
              <w:pStyle w:val="Default"/>
              <w:numPr>
                <w:ilvl w:val="0"/>
                <w:numId w:val="2"/>
              </w:numPr>
              <w:jc w:val="both"/>
              <w:rPr>
                <w:rFonts w:eastAsia="MS Mincho"/>
                <w:color w:val="auto"/>
                <w:lang w:eastAsia="ja-JP"/>
              </w:rPr>
            </w:pPr>
            <w:r w:rsidRPr="00B81690">
              <w:rPr>
                <w:rFonts w:eastAsia="MS Mincho"/>
                <w:color w:val="auto"/>
                <w:lang w:eastAsia="ja-JP"/>
              </w:rPr>
              <w:t>Что нужно проконтролировать?</w:t>
            </w:r>
          </w:p>
          <w:p w:rsidR="00B81690" w:rsidRPr="00B81690" w:rsidRDefault="00B81690" w:rsidP="00B81690">
            <w:pPr>
              <w:pStyle w:val="Default"/>
              <w:numPr>
                <w:ilvl w:val="0"/>
                <w:numId w:val="2"/>
              </w:numPr>
              <w:jc w:val="both"/>
              <w:rPr>
                <w:rFonts w:eastAsia="MS Mincho"/>
                <w:color w:val="auto"/>
                <w:lang w:eastAsia="ja-JP"/>
              </w:rPr>
            </w:pPr>
            <w:r w:rsidRPr="00B81690">
              <w:rPr>
                <w:rFonts w:eastAsia="MS Mincho"/>
                <w:color w:val="auto"/>
                <w:lang w:eastAsia="ja-JP"/>
              </w:rPr>
              <w:t>В каких случаях нужно проводить повторный контроль?</w:t>
            </w:r>
          </w:p>
          <w:p w:rsidR="00B81690" w:rsidRPr="00B81690" w:rsidRDefault="00B81690" w:rsidP="00B81690">
            <w:pPr>
              <w:pStyle w:val="Default"/>
              <w:numPr>
                <w:ilvl w:val="0"/>
                <w:numId w:val="2"/>
              </w:numPr>
              <w:jc w:val="both"/>
              <w:rPr>
                <w:rFonts w:eastAsia="MS Mincho"/>
                <w:color w:val="auto"/>
                <w:lang w:eastAsia="ja-JP"/>
              </w:rPr>
            </w:pPr>
            <w:r w:rsidRPr="00B81690">
              <w:rPr>
                <w:rFonts w:eastAsia="MS Mincho"/>
                <w:color w:val="auto"/>
                <w:lang w:eastAsia="ja-JP"/>
              </w:rPr>
              <w:t>Как оформить итоги строительного контроля?</w:t>
            </w:r>
          </w:p>
          <w:p w:rsidR="00B81690" w:rsidRPr="00B81690" w:rsidRDefault="00B81690" w:rsidP="00046E7D">
            <w:pPr>
              <w:shd w:val="clear" w:color="auto" w:fill="FFFFFF"/>
              <w:spacing w:after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6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Информация о результатах проведенного мероприятия размещена на официальном сайте Инспекции ГСН Камчатского края в сети «Интернет» по адресу</w:t>
            </w:r>
            <w:r w:rsidRPr="00B816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Pr="00B816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https://www.kamgov.ru/instroy/profilakticeskie-meropriatia-region-nadzor/public-events-region-nadzor</w:t>
              </w:r>
            </w:hyperlink>
            <w:r w:rsidRPr="00B816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81690" w:rsidRPr="00B81690" w:rsidTr="00046E7D">
        <w:tc>
          <w:tcPr>
            <w:tcW w:w="14317" w:type="dxa"/>
            <w:gridSpan w:val="5"/>
          </w:tcPr>
          <w:p w:rsidR="00B81690" w:rsidRPr="00B81690" w:rsidRDefault="00B81690" w:rsidP="00046E7D">
            <w:pPr>
              <w:pStyle w:val="Default"/>
              <w:spacing w:line="240" w:lineRule="exact"/>
              <w:jc w:val="center"/>
              <w:rPr>
                <w:b/>
                <w:bCs/>
              </w:rPr>
            </w:pPr>
            <w:r w:rsidRPr="00B81690">
              <w:rPr>
                <w:b/>
                <w:bCs/>
              </w:rPr>
              <w:t>Руководства по соблюдению обязательных требований</w:t>
            </w:r>
          </w:p>
        </w:tc>
      </w:tr>
      <w:tr w:rsidR="00B81690" w:rsidRPr="00B81690" w:rsidTr="00046E7D">
        <w:tc>
          <w:tcPr>
            <w:tcW w:w="785" w:type="dxa"/>
          </w:tcPr>
          <w:p w:rsidR="00B81690" w:rsidRPr="00B81690" w:rsidRDefault="00B81690" w:rsidP="00046E7D">
            <w:pPr>
              <w:pStyle w:val="Default"/>
              <w:jc w:val="both"/>
              <w:rPr>
                <w:color w:val="auto"/>
              </w:rPr>
            </w:pPr>
            <w:r w:rsidRPr="00B81690">
              <w:rPr>
                <w:color w:val="auto"/>
              </w:rPr>
              <w:t>1.2.2</w:t>
            </w:r>
          </w:p>
        </w:tc>
        <w:tc>
          <w:tcPr>
            <w:tcW w:w="3610" w:type="dxa"/>
            <w:gridSpan w:val="2"/>
          </w:tcPr>
          <w:p w:rsidR="00B81690" w:rsidRPr="00B81690" w:rsidRDefault="00B81690" w:rsidP="00046E7D">
            <w:pPr>
              <w:pStyle w:val="Default"/>
              <w:jc w:val="both"/>
              <w:rPr>
                <w:rFonts w:eastAsia="MS Mincho"/>
                <w:color w:val="auto"/>
                <w:lang w:eastAsia="ja-JP"/>
              </w:rPr>
            </w:pPr>
            <w:r w:rsidRPr="00B81690">
              <w:rPr>
                <w:rFonts w:eastAsia="MS Mincho"/>
                <w:color w:val="auto"/>
                <w:lang w:eastAsia="ja-JP"/>
              </w:rPr>
              <w:t xml:space="preserve">Актуализация на официальном сайте Инспекции руководств по соблюдению обязательных требований </w:t>
            </w:r>
          </w:p>
        </w:tc>
        <w:tc>
          <w:tcPr>
            <w:tcW w:w="3118" w:type="dxa"/>
          </w:tcPr>
          <w:p w:rsidR="00B81690" w:rsidRPr="00B81690" w:rsidRDefault="00B81690" w:rsidP="00046E7D">
            <w:pPr>
              <w:pStyle w:val="Default"/>
              <w:jc w:val="both"/>
              <w:rPr>
                <w:rFonts w:eastAsia="MS Mincho"/>
                <w:color w:val="auto"/>
                <w:lang w:eastAsia="ja-JP"/>
              </w:rPr>
            </w:pPr>
            <w:r w:rsidRPr="00B81690">
              <w:rPr>
                <w:rFonts w:eastAsia="MS Mincho"/>
                <w:color w:val="auto"/>
                <w:lang w:eastAsia="ja-JP"/>
              </w:rPr>
              <w:t>По мере необходимости, не реже 1 раз в квартал</w:t>
            </w:r>
          </w:p>
        </w:tc>
        <w:tc>
          <w:tcPr>
            <w:tcW w:w="6804" w:type="dxa"/>
          </w:tcPr>
          <w:p w:rsidR="00B81690" w:rsidRPr="00B81690" w:rsidRDefault="00B81690" w:rsidP="00046E7D">
            <w:pPr>
              <w:pStyle w:val="Default"/>
              <w:spacing w:line="240" w:lineRule="exact"/>
              <w:jc w:val="both"/>
              <w:rPr>
                <w:rFonts w:eastAsia="MS Mincho"/>
                <w:color w:val="auto"/>
                <w:lang w:eastAsia="ja-JP"/>
              </w:rPr>
            </w:pPr>
            <w:r w:rsidRPr="00B81690">
              <w:rPr>
                <w:rFonts w:eastAsia="MS Mincho"/>
                <w:color w:val="auto"/>
                <w:lang w:eastAsia="ja-JP"/>
              </w:rPr>
              <w:t xml:space="preserve">         Руководство по соблюдению обязательных требований при осуществлении строительства, реконструкции объектов капитального строительства в рамках осуществления регионального строительного надзора на территории Камчатского края в редакции от 14.12.2019 г. было актуализировано 31.03.2020 г.</w:t>
            </w:r>
          </w:p>
          <w:p w:rsidR="00FF4BB2" w:rsidRDefault="00B81690" w:rsidP="00FF4BB2">
            <w:pPr>
              <w:pStyle w:val="Default"/>
              <w:spacing w:line="240" w:lineRule="exact"/>
              <w:jc w:val="both"/>
            </w:pPr>
            <w:r w:rsidRPr="00B81690">
              <w:rPr>
                <w:rFonts w:eastAsia="MS Mincho"/>
                <w:color w:val="auto"/>
                <w:lang w:eastAsia="ja-JP"/>
              </w:rPr>
              <w:t xml:space="preserve">         Текст руководства в актуальной редакции размещен на официальном сайте Инспекции ГСН Камчатского края в сети «Интернет» по адресу</w:t>
            </w:r>
            <w:r w:rsidRPr="00B81690">
              <w:t xml:space="preserve"> </w:t>
            </w:r>
            <w:hyperlink r:id="rId9" w:history="1">
              <w:r w:rsidR="00FF4BB2" w:rsidRPr="006166B4">
                <w:rPr>
                  <w:rStyle w:val="a4"/>
                </w:rPr>
                <w:t>https://instroy.kamgov.ru/17-11-2020</w:t>
              </w:r>
            </w:hyperlink>
          </w:p>
          <w:p w:rsidR="00FF4BB2" w:rsidRPr="00B81690" w:rsidRDefault="00FF4BB2" w:rsidP="00FF4BB2">
            <w:pPr>
              <w:pStyle w:val="Default"/>
              <w:spacing w:line="240" w:lineRule="exact"/>
              <w:jc w:val="both"/>
              <w:rPr>
                <w:i/>
                <w:color w:val="009900"/>
              </w:rPr>
            </w:pPr>
          </w:p>
        </w:tc>
      </w:tr>
      <w:tr w:rsidR="00B81690" w:rsidRPr="00B81690" w:rsidTr="00046E7D">
        <w:tc>
          <w:tcPr>
            <w:tcW w:w="785" w:type="dxa"/>
          </w:tcPr>
          <w:p w:rsidR="00B81690" w:rsidRPr="00B81690" w:rsidRDefault="00B81690" w:rsidP="00046E7D">
            <w:pPr>
              <w:pStyle w:val="Default"/>
              <w:jc w:val="both"/>
              <w:rPr>
                <w:color w:val="auto"/>
              </w:rPr>
            </w:pPr>
            <w:r w:rsidRPr="00B81690">
              <w:rPr>
                <w:color w:val="auto"/>
              </w:rPr>
              <w:t>1.2.3</w:t>
            </w:r>
          </w:p>
        </w:tc>
        <w:tc>
          <w:tcPr>
            <w:tcW w:w="3610" w:type="dxa"/>
            <w:gridSpan w:val="2"/>
          </w:tcPr>
          <w:p w:rsidR="00B81690" w:rsidRPr="00B81690" w:rsidRDefault="00B81690" w:rsidP="00046E7D">
            <w:pPr>
              <w:pStyle w:val="Default"/>
              <w:spacing w:line="240" w:lineRule="exact"/>
              <w:jc w:val="both"/>
              <w:rPr>
                <w:color w:val="auto"/>
              </w:rPr>
            </w:pPr>
            <w:r w:rsidRPr="00B81690">
              <w:rPr>
                <w:rFonts w:eastAsia="MS Mincho"/>
                <w:color w:val="auto"/>
                <w:lang w:eastAsia="ja-JP"/>
              </w:rPr>
              <w:t xml:space="preserve">Подготовка и распространение комментариев о содержании новых нормативных правовых актов, устанавливающих обязательные требования, </w:t>
            </w:r>
            <w:r w:rsidRPr="00B81690">
              <w:rPr>
                <w:rFonts w:eastAsia="MS Mincho"/>
                <w:color w:val="auto"/>
                <w:lang w:eastAsia="ja-JP"/>
              </w:rPr>
              <w:lastRenderedPageBreak/>
              <w:t>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3118" w:type="dxa"/>
          </w:tcPr>
          <w:p w:rsidR="00B81690" w:rsidRPr="00B81690" w:rsidRDefault="00B81690" w:rsidP="00046E7D">
            <w:pPr>
              <w:pStyle w:val="Default"/>
              <w:spacing w:line="240" w:lineRule="exact"/>
              <w:jc w:val="both"/>
              <w:rPr>
                <w:color w:val="auto"/>
              </w:rPr>
            </w:pPr>
            <w:r w:rsidRPr="00B81690">
              <w:rPr>
                <w:rFonts w:eastAsia="MS Mincho"/>
                <w:color w:val="auto"/>
                <w:lang w:eastAsia="ja-JP"/>
              </w:rPr>
              <w:lastRenderedPageBreak/>
              <w:t>По мере необходимости, не реже 1 раз в полугодие</w:t>
            </w:r>
          </w:p>
        </w:tc>
        <w:tc>
          <w:tcPr>
            <w:tcW w:w="6804" w:type="dxa"/>
          </w:tcPr>
          <w:p w:rsidR="00B81690" w:rsidRPr="00B81690" w:rsidRDefault="00B81690" w:rsidP="00046E7D">
            <w:pPr>
              <w:pStyle w:val="Default"/>
              <w:jc w:val="both"/>
              <w:rPr>
                <w:rFonts w:eastAsia="MS Mincho"/>
                <w:lang w:eastAsia="ja-JP"/>
              </w:rPr>
            </w:pPr>
            <w:r w:rsidRPr="00B81690">
              <w:rPr>
                <w:rFonts w:eastAsia="MS Mincho"/>
                <w:color w:val="auto"/>
                <w:lang w:eastAsia="ja-JP"/>
              </w:rPr>
              <w:t xml:space="preserve">          Инспекцией ГСН Камчатского края подготовлены </w:t>
            </w:r>
            <w:r w:rsidRPr="00FF4BB2">
              <w:rPr>
                <w:rStyle w:val="a4"/>
                <w:color w:val="auto"/>
                <w:u w:val="none"/>
              </w:rPr>
              <w:t xml:space="preserve">следующие комментарии </w:t>
            </w:r>
            <w:r w:rsidRPr="00B81690">
              <w:rPr>
                <w:rFonts w:eastAsia="MS Mincho"/>
                <w:color w:val="auto"/>
                <w:lang w:eastAsia="ja-JP"/>
              </w:rPr>
              <w:t xml:space="preserve">о содержании новых нормативных правовых актов, устанавливающих обязательные требования, </w:t>
            </w:r>
            <w:r w:rsidRPr="00B81690">
              <w:rPr>
                <w:rFonts w:eastAsia="MS Mincho"/>
                <w:color w:val="auto"/>
                <w:lang w:eastAsia="ja-JP"/>
              </w:rPr>
              <w:lastRenderedPageBreak/>
              <w:t>внесенных изменениях в действующие акты, сроках и порядке вступления их в действие:</w:t>
            </w:r>
          </w:p>
          <w:p w:rsidR="00B81690" w:rsidRPr="00B81690" w:rsidRDefault="00B81690" w:rsidP="00B81690">
            <w:pPr>
              <w:pStyle w:val="Default"/>
              <w:numPr>
                <w:ilvl w:val="0"/>
                <w:numId w:val="2"/>
              </w:numPr>
              <w:jc w:val="both"/>
              <w:rPr>
                <w:rFonts w:eastAsia="MS Mincho"/>
                <w:color w:val="auto"/>
                <w:lang w:eastAsia="ja-JP"/>
              </w:rPr>
            </w:pPr>
            <w:r w:rsidRPr="00B81690">
              <w:rPr>
                <w:rFonts w:eastAsia="MS Mincho"/>
                <w:color w:val="auto"/>
                <w:lang w:eastAsia="ja-JP"/>
              </w:rPr>
              <w:t xml:space="preserve">комментарий к приказу </w:t>
            </w:r>
            <w:proofErr w:type="spellStart"/>
            <w:r w:rsidRPr="00B81690">
              <w:rPr>
                <w:rFonts w:eastAsia="MS Mincho"/>
                <w:color w:val="auto"/>
                <w:lang w:eastAsia="ja-JP"/>
              </w:rPr>
              <w:t>Росстандарта</w:t>
            </w:r>
            <w:proofErr w:type="spellEnd"/>
            <w:r w:rsidRPr="00B81690">
              <w:rPr>
                <w:rFonts w:eastAsia="MS Mincho"/>
                <w:color w:val="auto"/>
                <w:lang w:eastAsia="ja-JP"/>
              </w:rPr>
              <w:t xml:space="preserve"> от 14.07.2020 № 1190 "Об утверждении перечня документов в области стандартизации, в результате применения которых на добровольной основе обеспечивается соблюдение требований Федерального закона от 22.07.2008 г. № 123-ФЗ "Технический регламент о требованиях пожарной безопасности" от 14.07.2020 г.;</w:t>
            </w:r>
          </w:p>
          <w:p w:rsidR="00FF4BB2" w:rsidRPr="00FF4BB2" w:rsidRDefault="00B81690" w:rsidP="00FF4BB2">
            <w:pPr>
              <w:pStyle w:val="Default"/>
              <w:numPr>
                <w:ilvl w:val="0"/>
                <w:numId w:val="2"/>
              </w:numPr>
              <w:jc w:val="both"/>
              <w:rPr>
                <w:rFonts w:eastAsia="MS Mincho"/>
                <w:color w:val="auto"/>
                <w:lang w:eastAsia="ja-JP"/>
              </w:rPr>
            </w:pPr>
            <w:r w:rsidRPr="00FF4BB2">
              <w:rPr>
                <w:rFonts w:eastAsia="MS Mincho"/>
                <w:color w:val="auto"/>
                <w:lang w:eastAsia="ja-JP"/>
              </w:rPr>
              <w:t>комментарий к постановлению Правительства РФ от 04.07.2020 № 985 о сокращении количества обязательных т</w:t>
            </w:r>
            <w:r w:rsidR="00FF4BB2" w:rsidRPr="00FF4BB2">
              <w:rPr>
                <w:rFonts w:eastAsia="MS Mincho"/>
                <w:color w:val="auto"/>
                <w:lang w:eastAsia="ja-JP"/>
              </w:rPr>
              <w:t>ребований в сфере строительства.</w:t>
            </w:r>
          </w:p>
          <w:p w:rsidR="00B81690" w:rsidRPr="00B81690" w:rsidRDefault="00B81690" w:rsidP="00046E7D">
            <w:pPr>
              <w:pStyle w:val="Default"/>
              <w:jc w:val="both"/>
              <w:rPr>
                <w:rFonts w:eastAsia="MS Mincho"/>
                <w:color w:val="auto"/>
                <w:lang w:eastAsia="ja-JP"/>
              </w:rPr>
            </w:pPr>
            <w:r w:rsidRPr="00B81690">
              <w:rPr>
                <w:rFonts w:eastAsia="MS Mincho"/>
                <w:color w:val="auto"/>
                <w:lang w:eastAsia="ja-JP"/>
              </w:rPr>
              <w:t xml:space="preserve">          Информирование поднадзорных субъектов о проведении необходимых организационных, технических мероприятий, направленных на внедрение и обеспечение соблюдения обязательных требований осуществл</w:t>
            </w:r>
            <w:r w:rsidR="00FF4BB2">
              <w:rPr>
                <w:rFonts w:eastAsia="MS Mincho"/>
                <w:color w:val="auto"/>
                <w:lang w:eastAsia="ja-JP"/>
              </w:rPr>
              <w:t>ено</w:t>
            </w:r>
            <w:r w:rsidRPr="00B81690">
              <w:rPr>
                <w:rFonts w:eastAsia="MS Mincho"/>
                <w:color w:val="auto"/>
                <w:lang w:eastAsia="ja-JP"/>
              </w:rPr>
              <w:t xml:space="preserve"> путем подготовки </w:t>
            </w:r>
            <w:r w:rsidR="00FF4BB2">
              <w:rPr>
                <w:rFonts w:eastAsia="MS Mincho"/>
                <w:color w:val="auto"/>
                <w:lang w:eastAsia="ja-JP"/>
              </w:rPr>
              <w:t xml:space="preserve">следующих </w:t>
            </w:r>
            <w:r w:rsidRPr="00B81690">
              <w:rPr>
                <w:rFonts w:eastAsia="MS Mincho"/>
                <w:color w:val="auto"/>
                <w:lang w:eastAsia="ja-JP"/>
              </w:rPr>
              <w:t>рекомендаций:</w:t>
            </w:r>
          </w:p>
          <w:p w:rsidR="00B81690" w:rsidRPr="00B81690" w:rsidRDefault="00B81690" w:rsidP="00B81690">
            <w:pPr>
              <w:pStyle w:val="Default"/>
              <w:numPr>
                <w:ilvl w:val="0"/>
                <w:numId w:val="2"/>
              </w:numPr>
              <w:jc w:val="both"/>
              <w:rPr>
                <w:rFonts w:eastAsia="MS Mincho"/>
                <w:color w:val="auto"/>
                <w:lang w:eastAsia="ja-JP"/>
              </w:rPr>
            </w:pPr>
            <w:r w:rsidRPr="00B81690">
              <w:rPr>
                <w:rFonts w:eastAsia="MS Mincho"/>
                <w:color w:val="auto"/>
                <w:lang w:eastAsia="ja-JP"/>
              </w:rPr>
              <w:t xml:space="preserve">по проведению консервации объекта капитального строительства; </w:t>
            </w:r>
          </w:p>
          <w:p w:rsidR="00B81690" w:rsidRPr="00B81690" w:rsidRDefault="00B81690" w:rsidP="00B81690">
            <w:pPr>
              <w:pStyle w:val="Default"/>
              <w:numPr>
                <w:ilvl w:val="0"/>
                <w:numId w:val="2"/>
              </w:numPr>
              <w:jc w:val="both"/>
              <w:rPr>
                <w:rFonts w:eastAsia="MS Mincho"/>
                <w:color w:val="auto"/>
                <w:lang w:eastAsia="ja-JP"/>
              </w:rPr>
            </w:pPr>
            <w:r w:rsidRPr="00B81690">
              <w:rPr>
                <w:rFonts w:eastAsia="MS Mincho"/>
                <w:color w:val="auto"/>
                <w:lang w:eastAsia="ja-JP"/>
              </w:rPr>
              <w:t xml:space="preserve">по профилактике распространения коронавирусной инфекции для организаций строительной отрасли </w:t>
            </w:r>
          </w:p>
          <w:p w:rsidR="00B81690" w:rsidRPr="00B81690" w:rsidRDefault="00B81690" w:rsidP="00B81690">
            <w:pPr>
              <w:pStyle w:val="Default"/>
              <w:numPr>
                <w:ilvl w:val="0"/>
                <w:numId w:val="2"/>
              </w:numPr>
              <w:jc w:val="both"/>
              <w:rPr>
                <w:rFonts w:eastAsia="MS Mincho"/>
                <w:color w:val="auto"/>
                <w:lang w:eastAsia="ja-JP"/>
              </w:rPr>
            </w:pPr>
            <w:r w:rsidRPr="00B81690">
              <w:rPr>
                <w:rFonts w:eastAsia="MS Mincho"/>
                <w:color w:val="auto"/>
                <w:lang w:eastAsia="ja-JP"/>
              </w:rPr>
              <w:t>по соблюдению обязательных требований за 3 квартал 2020 г. от 10.08.2020 г.</w:t>
            </w:r>
          </w:p>
          <w:p w:rsidR="00FF4BB2" w:rsidRDefault="00FF4BB2" w:rsidP="00046E7D">
            <w:pPr>
              <w:pStyle w:val="Default"/>
              <w:jc w:val="both"/>
            </w:pPr>
            <w:r>
              <w:t xml:space="preserve">      Названные комментарии и рекомендации </w:t>
            </w:r>
            <w:r w:rsidRPr="00B81690">
              <w:rPr>
                <w:rFonts w:eastAsia="MS Mincho"/>
                <w:color w:val="auto"/>
                <w:lang w:eastAsia="ja-JP"/>
              </w:rPr>
              <w:t>размещены на официальном сайте Инспекции ГСН Камчатского края в сети «Интернет» по адресу</w:t>
            </w:r>
            <w:r w:rsidRPr="00B81690">
              <w:rPr>
                <w:color w:val="auto"/>
              </w:rPr>
              <w:t xml:space="preserve"> </w:t>
            </w:r>
            <w:hyperlink r:id="rId10" w:history="1">
              <w:r w:rsidRPr="00B81690">
                <w:rPr>
                  <w:rStyle w:val="a4"/>
                </w:rPr>
                <w:t>https://www.kamgov.ru/instroy/profilakticeskie-meropriatia-region-nadzor/rukovodstva-kommentarii-region-nadzor</w:t>
              </w:r>
            </w:hyperlink>
          </w:p>
          <w:p w:rsidR="00FF4BB2" w:rsidRPr="00B81690" w:rsidRDefault="00FF4BB2" w:rsidP="00046E7D">
            <w:pPr>
              <w:pStyle w:val="Default"/>
              <w:jc w:val="both"/>
            </w:pPr>
          </w:p>
        </w:tc>
      </w:tr>
      <w:tr w:rsidR="00B81690" w:rsidRPr="00B81690" w:rsidTr="00046E7D">
        <w:tc>
          <w:tcPr>
            <w:tcW w:w="14317" w:type="dxa"/>
            <w:gridSpan w:val="5"/>
          </w:tcPr>
          <w:p w:rsidR="00B81690" w:rsidRPr="00B81690" w:rsidRDefault="00B81690" w:rsidP="00046E7D">
            <w:pPr>
              <w:pStyle w:val="Default"/>
              <w:spacing w:line="240" w:lineRule="exact"/>
              <w:jc w:val="center"/>
              <w:rPr>
                <w:color w:val="000000" w:themeColor="text1"/>
              </w:rPr>
            </w:pPr>
            <w:r w:rsidRPr="00B81690">
              <w:rPr>
                <w:b/>
                <w:bCs/>
              </w:rPr>
              <w:lastRenderedPageBreak/>
              <w:t>Разъяснительная и консультативная работа</w:t>
            </w:r>
          </w:p>
        </w:tc>
      </w:tr>
      <w:tr w:rsidR="00B81690" w:rsidRPr="00B81690" w:rsidTr="00046E7D">
        <w:tc>
          <w:tcPr>
            <w:tcW w:w="785" w:type="dxa"/>
          </w:tcPr>
          <w:p w:rsidR="00B81690" w:rsidRPr="00B81690" w:rsidRDefault="00B81690" w:rsidP="00046E7D">
            <w:pPr>
              <w:pStyle w:val="Default"/>
              <w:spacing w:line="240" w:lineRule="exact"/>
              <w:jc w:val="both"/>
              <w:rPr>
                <w:color w:val="auto"/>
              </w:rPr>
            </w:pPr>
            <w:r w:rsidRPr="00B81690">
              <w:rPr>
                <w:color w:val="auto"/>
              </w:rPr>
              <w:t>1.2.4</w:t>
            </w:r>
          </w:p>
        </w:tc>
        <w:tc>
          <w:tcPr>
            <w:tcW w:w="3610" w:type="dxa"/>
            <w:gridSpan w:val="2"/>
          </w:tcPr>
          <w:p w:rsidR="00B81690" w:rsidRPr="00B81690" w:rsidRDefault="00B81690" w:rsidP="00046E7D">
            <w:pPr>
              <w:pStyle w:val="Default"/>
              <w:spacing w:line="240" w:lineRule="exact"/>
              <w:jc w:val="both"/>
              <w:rPr>
                <w:color w:val="auto"/>
              </w:rPr>
            </w:pPr>
            <w:r w:rsidRPr="00B81690">
              <w:rPr>
                <w:color w:val="auto"/>
              </w:rPr>
              <w:t xml:space="preserve">Консультации ситуативного характера по запросам подконтрольных субъектов </w:t>
            </w:r>
          </w:p>
        </w:tc>
        <w:tc>
          <w:tcPr>
            <w:tcW w:w="3118" w:type="dxa"/>
          </w:tcPr>
          <w:p w:rsidR="00B81690" w:rsidRPr="00B81690" w:rsidRDefault="00B81690" w:rsidP="00046E7D">
            <w:pPr>
              <w:pStyle w:val="Default"/>
              <w:spacing w:line="240" w:lineRule="exact"/>
              <w:jc w:val="both"/>
              <w:rPr>
                <w:color w:val="auto"/>
              </w:rPr>
            </w:pPr>
            <w:r w:rsidRPr="00B81690">
              <w:rPr>
                <w:color w:val="auto"/>
              </w:rPr>
              <w:t>По мере обращения подконтрольных субъектов</w:t>
            </w:r>
          </w:p>
        </w:tc>
        <w:tc>
          <w:tcPr>
            <w:tcW w:w="6804" w:type="dxa"/>
          </w:tcPr>
          <w:p w:rsidR="00B81690" w:rsidRPr="00B81690" w:rsidRDefault="00B81690" w:rsidP="00046E7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69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        </w:t>
            </w:r>
            <w:r w:rsidRPr="00B816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Инспекции ГСН Камчатского края на постоянной основе организована работа по </w:t>
            </w:r>
            <w:r w:rsidR="00E97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B816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нформированию поднадзорных субъектов по вопросам соблюдения обязательных требований, посредством проведения разъяснительной работы </w:t>
            </w:r>
            <w:r w:rsidR="00E97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виде</w:t>
            </w:r>
            <w:r w:rsidRPr="00B816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консультирования в соответствии с приказом Инспекции</w:t>
            </w:r>
            <w:r w:rsidR="00E97D17" w:rsidRPr="00B816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ГСН Камчатского края</w:t>
            </w:r>
            <w:r w:rsidRPr="00B816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97D17" w:rsidRPr="00B816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 29.05.2019 № 206 </w:t>
            </w:r>
            <w:r w:rsidRPr="00B816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«Об организации проведения консультаций по разъяснению обязательных </w:t>
            </w:r>
            <w:r w:rsidRPr="00B816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требований, содержащихся в нормативных правовых актах, при осуществлении регионального государственного строительного надзора на территории Камчатского края».</w:t>
            </w:r>
          </w:p>
          <w:p w:rsidR="00B81690" w:rsidRPr="00B81690" w:rsidRDefault="00B81690" w:rsidP="00046E7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6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В 2020 году инспекторами по государственному контролю (надзору) Инспекции был</w:t>
            </w:r>
            <w:r w:rsidR="004E7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B816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проведен</w:t>
            </w:r>
            <w:r w:rsidR="004E7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B816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51 консультация по вопросам соблюдения и реализации законодательства о градостроительной деятельности при осуществлении строительства, реконструкции объектов капитального строительства, подлежащих региональному государственному строительному надзору.</w:t>
            </w:r>
          </w:p>
          <w:p w:rsidR="00B81690" w:rsidRPr="00B81690" w:rsidRDefault="00B81690" w:rsidP="00046E7D">
            <w:pPr>
              <w:ind w:firstLine="64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6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Наиболее часто задаваемые вопросы в ходе проведения консультаций:</w:t>
            </w:r>
          </w:p>
          <w:p w:rsidR="00B81690" w:rsidRPr="00B81690" w:rsidRDefault="00B81690" w:rsidP="00B81690">
            <w:pPr>
              <w:pStyle w:val="Default"/>
              <w:numPr>
                <w:ilvl w:val="0"/>
                <w:numId w:val="2"/>
              </w:numPr>
              <w:jc w:val="both"/>
              <w:rPr>
                <w:rFonts w:eastAsia="MS Mincho"/>
                <w:color w:val="auto"/>
                <w:lang w:eastAsia="ja-JP"/>
              </w:rPr>
            </w:pPr>
            <w:r w:rsidRPr="00B81690">
              <w:rPr>
                <w:rFonts w:eastAsia="MS Mincho"/>
                <w:color w:val="auto"/>
                <w:lang w:eastAsia="ja-JP"/>
              </w:rPr>
              <w:t>в каких случаях необходимо внесение изменений в проектную документацию;</w:t>
            </w:r>
          </w:p>
          <w:p w:rsidR="00B81690" w:rsidRPr="00B81690" w:rsidRDefault="00B81690" w:rsidP="00B81690">
            <w:pPr>
              <w:pStyle w:val="Default"/>
              <w:numPr>
                <w:ilvl w:val="0"/>
                <w:numId w:val="2"/>
              </w:numPr>
              <w:jc w:val="both"/>
              <w:rPr>
                <w:rFonts w:eastAsia="MS Mincho"/>
                <w:color w:val="auto"/>
                <w:lang w:eastAsia="ja-JP"/>
              </w:rPr>
            </w:pPr>
            <w:r w:rsidRPr="00B81690">
              <w:rPr>
                <w:color w:val="000000" w:themeColor="text1"/>
              </w:rPr>
              <w:t>способы внесения изменений в проектную документацию;</w:t>
            </w:r>
          </w:p>
          <w:p w:rsidR="00B81690" w:rsidRPr="00B81690" w:rsidRDefault="00B81690" w:rsidP="00B81690">
            <w:pPr>
              <w:pStyle w:val="Default"/>
              <w:numPr>
                <w:ilvl w:val="0"/>
                <w:numId w:val="2"/>
              </w:numPr>
              <w:jc w:val="both"/>
              <w:rPr>
                <w:rFonts w:eastAsia="MS Mincho"/>
                <w:color w:val="auto"/>
                <w:lang w:eastAsia="ja-JP"/>
              </w:rPr>
            </w:pPr>
            <w:r w:rsidRPr="00B81690">
              <w:rPr>
                <w:color w:val="000000" w:themeColor="text1"/>
              </w:rPr>
              <w:t>порядок ведения исполнительной документации, в том числе актов освидетельствования скрытых работ, ответственных конструкций, исполнительных геодезических схем, оформление и заполнение специальных журналов работ;</w:t>
            </w:r>
          </w:p>
          <w:p w:rsidR="00B81690" w:rsidRPr="00B81690" w:rsidRDefault="00B81690" w:rsidP="00B81690">
            <w:pPr>
              <w:pStyle w:val="Default"/>
              <w:numPr>
                <w:ilvl w:val="0"/>
                <w:numId w:val="2"/>
              </w:numPr>
              <w:jc w:val="both"/>
              <w:rPr>
                <w:rFonts w:eastAsia="MS Mincho"/>
                <w:color w:val="auto"/>
                <w:lang w:eastAsia="ja-JP"/>
              </w:rPr>
            </w:pPr>
            <w:r w:rsidRPr="00B81690">
              <w:rPr>
                <w:color w:val="000000" w:themeColor="text1"/>
              </w:rPr>
              <w:t>порядок проведения и документирования результатов строительного контроля;</w:t>
            </w:r>
          </w:p>
          <w:p w:rsidR="00B81690" w:rsidRPr="00B81690" w:rsidRDefault="00B81690" w:rsidP="00B81690">
            <w:pPr>
              <w:pStyle w:val="Default"/>
              <w:numPr>
                <w:ilvl w:val="0"/>
                <w:numId w:val="2"/>
              </w:numPr>
              <w:jc w:val="both"/>
              <w:rPr>
                <w:rFonts w:eastAsia="MS Mincho"/>
                <w:color w:val="auto"/>
                <w:lang w:eastAsia="ja-JP"/>
              </w:rPr>
            </w:pPr>
            <w:r w:rsidRPr="00B81690">
              <w:rPr>
                <w:color w:val="000000" w:themeColor="text1"/>
              </w:rPr>
              <w:t xml:space="preserve">основания и порядок проведения консервации и </w:t>
            </w:r>
            <w:proofErr w:type="spellStart"/>
            <w:r w:rsidRPr="00B81690">
              <w:rPr>
                <w:color w:val="000000" w:themeColor="text1"/>
              </w:rPr>
              <w:t>расконсервации</w:t>
            </w:r>
            <w:proofErr w:type="spellEnd"/>
            <w:r w:rsidRPr="00B81690">
              <w:rPr>
                <w:color w:val="000000" w:themeColor="text1"/>
              </w:rPr>
              <w:t xml:space="preserve"> объектов капитального строительства;</w:t>
            </w:r>
          </w:p>
          <w:p w:rsidR="00B81690" w:rsidRPr="00B81690" w:rsidRDefault="00B81690" w:rsidP="00B81690">
            <w:pPr>
              <w:pStyle w:val="Default"/>
              <w:numPr>
                <w:ilvl w:val="0"/>
                <w:numId w:val="2"/>
              </w:numPr>
              <w:jc w:val="both"/>
              <w:rPr>
                <w:rFonts w:eastAsia="MS Mincho"/>
                <w:color w:val="auto"/>
                <w:lang w:eastAsia="ja-JP"/>
              </w:rPr>
            </w:pPr>
            <w:r w:rsidRPr="00B81690">
              <w:rPr>
                <w:color w:val="000000" w:themeColor="text1"/>
              </w:rPr>
              <w:t>способы соблюдения техники безопасности при производстве строительно-монтажных работ.</w:t>
            </w:r>
          </w:p>
          <w:p w:rsidR="00B81690" w:rsidRPr="00B81690" w:rsidRDefault="00B81690" w:rsidP="00046E7D">
            <w:pPr>
              <w:pStyle w:val="Default"/>
              <w:spacing w:line="240" w:lineRule="exact"/>
              <w:jc w:val="both"/>
              <w:rPr>
                <w:color w:val="auto"/>
              </w:rPr>
            </w:pPr>
            <w:r w:rsidRPr="00B81690">
              <w:rPr>
                <w:color w:val="000000" w:themeColor="text1"/>
              </w:rPr>
              <w:t xml:space="preserve">         Результаты проведения консультаций оформлены в виде листов консультирования, которые по мере оформления подшиваются в надзорные дела объектов капитального строительства, за строительством, реконструкцией которых осуществляется региональный государственный строительный надзор.</w:t>
            </w:r>
          </w:p>
        </w:tc>
      </w:tr>
      <w:tr w:rsidR="00B81690" w:rsidRPr="00B81690" w:rsidTr="00046E7D">
        <w:tc>
          <w:tcPr>
            <w:tcW w:w="14317" w:type="dxa"/>
            <w:gridSpan w:val="5"/>
          </w:tcPr>
          <w:p w:rsidR="00B81690" w:rsidRPr="00B81690" w:rsidRDefault="00B81690" w:rsidP="00046E7D">
            <w:pPr>
              <w:pStyle w:val="ConsPlusNormal"/>
              <w:spacing w:line="240" w:lineRule="exact"/>
              <w:ind w:firstLine="74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69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 xml:space="preserve">1.3 Обобщение практики осуществления государственного контроля (надзора) </w:t>
            </w:r>
          </w:p>
        </w:tc>
      </w:tr>
      <w:tr w:rsidR="00B81690" w:rsidRPr="00B81690" w:rsidTr="00046E7D">
        <w:tc>
          <w:tcPr>
            <w:tcW w:w="785" w:type="dxa"/>
          </w:tcPr>
          <w:p w:rsidR="00B81690" w:rsidRPr="00B81690" w:rsidRDefault="00B81690" w:rsidP="00046E7D">
            <w:pPr>
              <w:pStyle w:val="Default"/>
              <w:jc w:val="both"/>
              <w:rPr>
                <w:color w:val="auto"/>
              </w:rPr>
            </w:pPr>
            <w:r w:rsidRPr="00B81690">
              <w:rPr>
                <w:color w:val="auto"/>
              </w:rPr>
              <w:t>1.3.1</w:t>
            </w:r>
          </w:p>
        </w:tc>
        <w:tc>
          <w:tcPr>
            <w:tcW w:w="3610" w:type="dxa"/>
            <w:gridSpan w:val="2"/>
          </w:tcPr>
          <w:p w:rsidR="00B81690" w:rsidRPr="00B81690" w:rsidRDefault="00B81690" w:rsidP="00046E7D">
            <w:pPr>
              <w:pStyle w:val="Default"/>
              <w:spacing w:line="240" w:lineRule="exact"/>
              <w:jc w:val="both"/>
              <w:rPr>
                <w:color w:val="auto"/>
              </w:rPr>
            </w:pPr>
            <w:r w:rsidRPr="00B81690">
              <w:rPr>
                <w:color w:val="auto"/>
              </w:rPr>
              <w:t xml:space="preserve">Подготовка и опубликование обобщений практики осуществления регионального государственного строительного надзора на территории </w:t>
            </w:r>
            <w:r w:rsidRPr="00B81690">
              <w:rPr>
                <w:color w:val="auto"/>
              </w:rPr>
              <w:lastRenderedPageBreak/>
              <w:t>Камчатского края на официальном сайте Инспекции</w:t>
            </w:r>
          </w:p>
        </w:tc>
        <w:tc>
          <w:tcPr>
            <w:tcW w:w="3118" w:type="dxa"/>
          </w:tcPr>
          <w:p w:rsidR="00B81690" w:rsidRPr="00B81690" w:rsidRDefault="00B81690" w:rsidP="00046E7D">
            <w:pPr>
              <w:pStyle w:val="Default"/>
              <w:spacing w:line="240" w:lineRule="exact"/>
              <w:jc w:val="both"/>
              <w:rPr>
                <w:color w:val="auto"/>
              </w:rPr>
            </w:pPr>
            <w:r w:rsidRPr="00B81690">
              <w:rPr>
                <w:color w:val="auto"/>
              </w:rPr>
              <w:lastRenderedPageBreak/>
              <w:t>до 10 числа месяца, следующего за отчетным кварталом</w:t>
            </w:r>
          </w:p>
        </w:tc>
        <w:tc>
          <w:tcPr>
            <w:tcW w:w="6804" w:type="dxa"/>
          </w:tcPr>
          <w:p w:rsidR="004E706C" w:rsidRPr="00B81690" w:rsidRDefault="00B81690" w:rsidP="004E706C">
            <w:pPr>
              <w:pStyle w:val="Default"/>
              <w:spacing w:line="240" w:lineRule="exact"/>
              <w:jc w:val="both"/>
            </w:pPr>
            <w:r w:rsidRPr="00B81690">
              <w:t xml:space="preserve">        </w:t>
            </w:r>
            <w:r w:rsidR="004E706C">
              <w:t>О</w:t>
            </w:r>
            <w:r w:rsidR="004E706C" w:rsidRPr="00B81690">
              <w:rPr>
                <w:color w:val="auto"/>
              </w:rPr>
              <w:t>бобщени</w:t>
            </w:r>
            <w:r w:rsidR="004E706C">
              <w:rPr>
                <w:color w:val="auto"/>
              </w:rPr>
              <w:t>е</w:t>
            </w:r>
            <w:r w:rsidR="004E706C" w:rsidRPr="00B81690">
              <w:rPr>
                <w:color w:val="auto"/>
              </w:rPr>
              <w:t xml:space="preserve"> практики осуществления государственного строительного надзора на территории Камчатского края в виде  </w:t>
            </w:r>
            <w:r w:rsidR="004E706C" w:rsidRPr="00B81690">
              <w:t xml:space="preserve">перечня наиболее часто встречающихся нарушений обязательных требований </w:t>
            </w:r>
            <w:r w:rsidR="004E706C">
              <w:t xml:space="preserve">подготовлены </w:t>
            </w:r>
            <w:r w:rsidR="004E706C" w:rsidRPr="00B81690">
              <w:t>за 1,2,3 квартал 2020 года.</w:t>
            </w:r>
          </w:p>
          <w:p w:rsidR="00B81690" w:rsidRPr="00B81690" w:rsidRDefault="00B81690" w:rsidP="00046E7D">
            <w:pPr>
              <w:pStyle w:val="Default"/>
              <w:spacing w:line="240" w:lineRule="exact"/>
              <w:jc w:val="both"/>
              <w:rPr>
                <w:color w:val="252525"/>
                <w:shd w:val="clear" w:color="auto" w:fill="FFFFFF"/>
              </w:rPr>
            </w:pPr>
            <w:r w:rsidRPr="00B81690">
              <w:rPr>
                <w:color w:val="252525"/>
                <w:shd w:val="clear" w:color="auto" w:fill="FFFFFF"/>
              </w:rPr>
              <w:lastRenderedPageBreak/>
              <w:t xml:space="preserve">            Приказ</w:t>
            </w:r>
            <w:r w:rsidR="004E706C">
              <w:rPr>
                <w:color w:val="252525"/>
                <w:shd w:val="clear" w:color="auto" w:fill="FFFFFF"/>
              </w:rPr>
              <w:t>ами</w:t>
            </w:r>
            <w:r w:rsidRPr="00B81690">
              <w:rPr>
                <w:color w:val="252525"/>
                <w:shd w:val="clear" w:color="auto" w:fill="FFFFFF"/>
              </w:rPr>
              <w:t xml:space="preserve"> Инспекции </w:t>
            </w:r>
            <w:r w:rsidR="004E706C">
              <w:rPr>
                <w:color w:val="252525"/>
                <w:shd w:val="clear" w:color="auto" w:fill="FFFFFF"/>
              </w:rPr>
              <w:t xml:space="preserve">ГСН Камчатского края </w:t>
            </w:r>
            <w:r w:rsidRPr="00B81690">
              <w:rPr>
                <w:color w:val="252525"/>
                <w:shd w:val="clear" w:color="auto" w:fill="FFFFFF"/>
              </w:rPr>
              <w:t>от 15.04.2020 № 113</w:t>
            </w:r>
            <w:r w:rsidR="004E706C">
              <w:rPr>
                <w:color w:val="252525"/>
                <w:shd w:val="clear" w:color="auto" w:fill="FFFFFF"/>
              </w:rPr>
              <w:t xml:space="preserve">, </w:t>
            </w:r>
            <w:r w:rsidRPr="00B81690">
              <w:rPr>
                <w:color w:val="252525"/>
                <w:shd w:val="clear" w:color="auto" w:fill="FFFFFF"/>
              </w:rPr>
              <w:t xml:space="preserve"> </w:t>
            </w:r>
            <w:r w:rsidR="004E706C">
              <w:rPr>
                <w:color w:val="252525"/>
                <w:shd w:val="clear" w:color="auto" w:fill="FFFFFF"/>
              </w:rPr>
              <w:t xml:space="preserve">от 06.07.2020 № 197, </w:t>
            </w:r>
            <w:r w:rsidR="004E706C" w:rsidRPr="00B81690">
              <w:rPr>
                <w:color w:val="252525"/>
                <w:shd w:val="clear" w:color="auto" w:fill="FFFFFF"/>
              </w:rPr>
              <w:t>от 08.10.2020 № 339</w:t>
            </w:r>
            <w:r w:rsidR="004E706C">
              <w:rPr>
                <w:color w:val="252525"/>
                <w:shd w:val="clear" w:color="auto" w:fill="FFFFFF"/>
              </w:rPr>
              <w:t xml:space="preserve"> </w:t>
            </w:r>
            <w:r w:rsidRPr="00B81690">
              <w:rPr>
                <w:color w:val="252525"/>
                <w:shd w:val="clear" w:color="auto" w:fill="FFFFFF"/>
              </w:rPr>
              <w:t>утвержден</w:t>
            </w:r>
            <w:r w:rsidR="004E706C">
              <w:rPr>
                <w:color w:val="252525"/>
                <w:shd w:val="clear" w:color="auto" w:fill="FFFFFF"/>
              </w:rPr>
              <w:t>ы</w:t>
            </w:r>
            <w:r w:rsidRPr="00B81690">
              <w:rPr>
                <w:color w:val="252525"/>
                <w:shd w:val="clear" w:color="auto" w:fill="FFFFFF"/>
              </w:rPr>
              <w:t xml:space="preserve"> </w:t>
            </w:r>
            <w:r w:rsidR="004E706C">
              <w:rPr>
                <w:color w:val="252525"/>
                <w:shd w:val="clear" w:color="auto" w:fill="FFFFFF"/>
              </w:rPr>
              <w:t>Д</w:t>
            </w:r>
            <w:r w:rsidRPr="00B81690">
              <w:rPr>
                <w:color w:val="252525"/>
                <w:shd w:val="clear" w:color="auto" w:fill="FFFFFF"/>
              </w:rPr>
              <w:t>оклад</w:t>
            </w:r>
            <w:r w:rsidR="004E706C">
              <w:rPr>
                <w:color w:val="252525"/>
                <w:shd w:val="clear" w:color="auto" w:fill="FFFFFF"/>
              </w:rPr>
              <w:t>ы</w:t>
            </w:r>
            <w:r w:rsidRPr="00B81690">
              <w:rPr>
                <w:color w:val="252525"/>
                <w:shd w:val="clear" w:color="auto" w:fill="FFFFFF"/>
              </w:rPr>
              <w:t xml:space="preserve"> о правоприменительной практике осуществления регионального государственного строительного надзора на территории Камчатского края </w:t>
            </w:r>
            <w:r w:rsidR="004E706C">
              <w:rPr>
                <w:color w:val="252525"/>
                <w:shd w:val="clear" w:color="auto" w:fill="FFFFFF"/>
              </w:rPr>
              <w:t xml:space="preserve">(далее по тексту – Доклад) </w:t>
            </w:r>
            <w:r w:rsidRPr="00B81690">
              <w:rPr>
                <w:color w:val="252525"/>
                <w:shd w:val="clear" w:color="auto" w:fill="FFFFFF"/>
              </w:rPr>
              <w:t>за 1</w:t>
            </w:r>
            <w:r w:rsidR="004E706C">
              <w:rPr>
                <w:color w:val="252525"/>
                <w:shd w:val="clear" w:color="auto" w:fill="FFFFFF"/>
              </w:rPr>
              <w:t>, 2, 3</w:t>
            </w:r>
            <w:r w:rsidRPr="00B81690">
              <w:rPr>
                <w:color w:val="252525"/>
                <w:shd w:val="clear" w:color="auto" w:fill="FFFFFF"/>
              </w:rPr>
              <w:t xml:space="preserve"> квартал</w:t>
            </w:r>
            <w:r w:rsidR="004E706C">
              <w:rPr>
                <w:color w:val="252525"/>
                <w:shd w:val="clear" w:color="auto" w:fill="FFFFFF"/>
              </w:rPr>
              <w:t>ы</w:t>
            </w:r>
            <w:r w:rsidRPr="00B81690">
              <w:rPr>
                <w:color w:val="252525"/>
                <w:shd w:val="clear" w:color="auto" w:fill="FFFFFF"/>
              </w:rPr>
              <w:t xml:space="preserve"> 2020 года</w:t>
            </w:r>
            <w:r w:rsidR="004E706C">
              <w:rPr>
                <w:color w:val="252525"/>
                <w:shd w:val="clear" w:color="auto" w:fill="FFFFFF"/>
              </w:rPr>
              <w:t>, соответственно.</w:t>
            </w:r>
          </w:p>
          <w:p w:rsidR="00B81690" w:rsidRPr="00B81690" w:rsidRDefault="00B81690" w:rsidP="00046E7D">
            <w:pPr>
              <w:pStyle w:val="Default"/>
              <w:spacing w:line="240" w:lineRule="exact"/>
              <w:jc w:val="both"/>
              <w:rPr>
                <w:color w:val="252525"/>
                <w:shd w:val="clear" w:color="auto" w:fill="FFFFFF"/>
              </w:rPr>
            </w:pPr>
            <w:r w:rsidRPr="00B81690">
              <w:rPr>
                <w:color w:val="auto"/>
              </w:rPr>
              <w:t xml:space="preserve">            </w:t>
            </w:r>
            <w:r w:rsidR="004E706C">
              <w:rPr>
                <w:color w:val="auto"/>
              </w:rPr>
              <w:t>П</w:t>
            </w:r>
            <w:r w:rsidR="004E706C" w:rsidRPr="00B81690">
              <w:t>еречн</w:t>
            </w:r>
            <w:r w:rsidR="004E706C">
              <w:t>и</w:t>
            </w:r>
            <w:r w:rsidR="004E706C" w:rsidRPr="00B81690">
              <w:t xml:space="preserve"> наиболее часто встречающихся нарушений обязательных требований</w:t>
            </w:r>
            <w:r w:rsidR="004E706C">
              <w:t>, а также Д</w:t>
            </w:r>
            <w:r w:rsidRPr="00B81690">
              <w:rPr>
                <w:color w:val="auto"/>
              </w:rPr>
              <w:t>оклад</w:t>
            </w:r>
            <w:r w:rsidR="004E706C">
              <w:rPr>
                <w:color w:val="auto"/>
              </w:rPr>
              <w:t>ы</w:t>
            </w:r>
            <w:r w:rsidRPr="00B81690">
              <w:rPr>
                <w:color w:val="auto"/>
              </w:rPr>
              <w:t xml:space="preserve"> размещены на официальном сайте Инспекции ГСН Камчатского края в сети «Интернет» по адресу </w:t>
            </w:r>
            <w:hyperlink r:id="rId11" w:history="1">
              <w:r w:rsidRPr="00B81690">
                <w:rPr>
                  <w:rStyle w:val="a4"/>
                </w:rPr>
                <w:t>https://www.kamgov.ru/instroy/profilakticeskie-meropriatia-region-nadzor/rukovodstva-kommentarii-region-nadzor</w:t>
              </w:r>
            </w:hyperlink>
          </w:p>
          <w:p w:rsidR="004E706C" w:rsidRPr="00B81690" w:rsidRDefault="004E706C" w:rsidP="00046E7D">
            <w:pPr>
              <w:pStyle w:val="Default"/>
              <w:spacing w:line="240" w:lineRule="exact"/>
              <w:jc w:val="both"/>
              <w:rPr>
                <w:bCs/>
                <w:i/>
                <w:color w:val="009900"/>
              </w:rPr>
            </w:pPr>
          </w:p>
        </w:tc>
      </w:tr>
      <w:tr w:rsidR="00B81690" w:rsidRPr="00B81690" w:rsidTr="00046E7D">
        <w:trPr>
          <w:trHeight w:val="1350"/>
        </w:trPr>
        <w:tc>
          <w:tcPr>
            <w:tcW w:w="785" w:type="dxa"/>
          </w:tcPr>
          <w:p w:rsidR="00B81690" w:rsidRPr="00B81690" w:rsidRDefault="00B81690" w:rsidP="00046E7D">
            <w:pPr>
              <w:pStyle w:val="Default"/>
              <w:jc w:val="both"/>
              <w:rPr>
                <w:color w:val="auto"/>
              </w:rPr>
            </w:pPr>
            <w:r w:rsidRPr="00B81690">
              <w:rPr>
                <w:color w:val="auto"/>
              </w:rPr>
              <w:lastRenderedPageBreak/>
              <w:t>1.3.2</w:t>
            </w:r>
          </w:p>
        </w:tc>
        <w:tc>
          <w:tcPr>
            <w:tcW w:w="3610" w:type="dxa"/>
            <w:gridSpan w:val="2"/>
          </w:tcPr>
          <w:p w:rsidR="00B81690" w:rsidRPr="00B81690" w:rsidRDefault="00B81690" w:rsidP="00046E7D">
            <w:pPr>
              <w:pStyle w:val="Default"/>
              <w:spacing w:line="240" w:lineRule="exact"/>
              <w:jc w:val="both"/>
              <w:rPr>
                <w:color w:val="252525"/>
                <w:shd w:val="clear" w:color="auto" w:fill="FFFFFF"/>
              </w:rPr>
            </w:pPr>
            <w:r w:rsidRPr="00B81690">
              <w:rPr>
                <w:color w:val="252525"/>
                <w:shd w:val="clear" w:color="auto" w:fill="FFFFFF"/>
              </w:rPr>
              <w:t xml:space="preserve">Подготовка и опубликование доклада о правоприменительной практике </w:t>
            </w:r>
          </w:p>
        </w:tc>
        <w:tc>
          <w:tcPr>
            <w:tcW w:w="3118" w:type="dxa"/>
          </w:tcPr>
          <w:p w:rsidR="00B81690" w:rsidRPr="00B81690" w:rsidRDefault="00B81690" w:rsidP="00046E7D">
            <w:pPr>
              <w:pStyle w:val="Default"/>
              <w:spacing w:line="240" w:lineRule="exact"/>
              <w:rPr>
                <w:color w:val="252525"/>
                <w:shd w:val="clear" w:color="auto" w:fill="FFFFFF"/>
              </w:rPr>
            </w:pPr>
            <w:r w:rsidRPr="00B81690">
              <w:rPr>
                <w:color w:val="252525"/>
                <w:shd w:val="clear" w:color="auto" w:fill="FFFFFF"/>
              </w:rPr>
              <w:t>до 1 марта года, следующего за отчетным</w:t>
            </w:r>
          </w:p>
        </w:tc>
        <w:tc>
          <w:tcPr>
            <w:tcW w:w="6804" w:type="dxa"/>
          </w:tcPr>
          <w:p w:rsidR="00B81690" w:rsidRPr="00772AD3" w:rsidRDefault="00B81690" w:rsidP="00046E7D">
            <w:pPr>
              <w:pStyle w:val="Default"/>
              <w:spacing w:line="240" w:lineRule="exact"/>
              <w:jc w:val="both"/>
              <w:rPr>
                <w:color w:val="auto"/>
                <w:shd w:val="clear" w:color="auto" w:fill="FFFFFF"/>
              </w:rPr>
            </w:pPr>
            <w:r w:rsidRPr="00772AD3">
              <w:rPr>
                <w:color w:val="auto"/>
                <w:shd w:val="clear" w:color="auto" w:fill="FFFFFF"/>
              </w:rPr>
              <w:t xml:space="preserve">         В настоящее время Инспекцией </w:t>
            </w:r>
            <w:r w:rsidR="004E706C" w:rsidRPr="00772AD3">
              <w:rPr>
                <w:color w:val="auto"/>
                <w:shd w:val="clear" w:color="auto" w:fill="FFFFFF"/>
              </w:rPr>
              <w:t xml:space="preserve">ГСН Камчатского края </w:t>
            </w:r>
            <w:r w:rsidRPr="00772AD3">
              <w:rPr>
                <w:color w:val="auto"/>
                <w:shd w:val="clear" w:color="auto" w:fill="FFFFFF"/>
              </w:rPr>
              <w:t>ведется работа по подготовке проекта доклада о правоприменительной практике за 2020 год, текст которого после утверждения будет размещен на официальном сайте Инспекции ГСН Камчатского края в разделе «Профилактика нарушений обязательных требований».</w:t>
            </w:r>
          </w:p>
          <w:p w:rsidR="00B81690" w:rsidRPr="00B81690" w:rsidRDefault="00B81690" w:rsidP="00046E7D">
            <w:pPr>
              <w:pStyle w:val="Default"/>
              <w:spacing w:line="240" w:lineRule="exact"/>
              <w:jc w:val="both"/>
              <w:rPr>
                <w:i/>
                <w:color w:val="009900"/>
              </w:rPr>
            </w:pPr>
          </w:p>
        </w:tc>
      </w:tr>
      <w:tr w:rsidR="00B81690" w:rsidRPr="00B81690" w:rsidTr="00046E7D">
        <w:trPr>
          <w:trHeight w:val="121"/>
        </w:trPr>
        <w:tc>
          <w:tcPr>
            <w:tcW w:w="14317" w:type="dxa"/>
            <w:gridSpan w:val="5"/>
          </w:tcPr>
          <w:p w:rsidR="00B81690" w:rsidRPr="00B81690" w:rsidRDefault="00B81690" w:rsidP="00046E7D">
            <w:pPr>
              <w:pStyle w:val="ConsPlusNormal"/>
              <w:spacing w:before="120" w:after="120" w:line="240" w:lineRule="exact"/>
              <w:ind w:left="1310" w:hanging="113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8169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2. Специальные мероприятия по профилактике нарушений</w:t>
            </w:r>
          </w:p>
        </w:tc>
      </w:tr>
      <w:tr w:rsidR="00B81690" w:rsidRPr="00B81690" w:rsidTr="00046E7D">
        <w:tc>
          <w:tcPr>
            <w:tcW w:w="785" w:type="dxa"/>
          </w:tcPr>
          <w:p w:rsidR="00B81690" w:rsidRPr="00B81690" w:rsidRDefault="00B81690" w:rsidP="00046E7D">
            <w:pPr>
              <w:pStyle w:val="Default"/>
              <w:jc w:val="both"/>
              <w:rPr>
                <w:color w:val="auto"/>
              </w:rPr>
            </w:pPr>
            <w:r w:rsidRPr="00B81690">
              <w:rPr>
                <w:color w:val="auto"/>
              </w:rPr>
              <w:t>2.1</w:t>
            </w:r>
          </w:p>
        </w:tc>
        <w:tc>
          <w:tcPr>
            <w:tcW w:w="3610" w:type="dxa"/>
            <w:gridSpan w:val="2"/>
          </w:tcPr>
          <w:p w:rsidR="00B81690" w:rsidRPr="00B81690" w:rsidRDefault="00B81690" w:rsidP="00046E7D">
            <w:pPr>
              <w:pStyle w:val="Default"/>
              <w:spacing w:line="240" w:lineRule="exact"/>
              <w:jc w:val="both"/>
              <w:rPr>
                <w:color w:val="252525"/>
                <w:shd w:val="clear" w:color="auto" w:fill="FFFFFF"/>
              </w:rPr>
            </w:pPr>
            <w:r w:rsidRPr="00B81690">
              <w:rPr>
                <w:color w:val="252525"/>
                <w:shd w:val="clear" w:color="auto" w:fill="FFFFFF"/>
              </w:rPr>
              <w:t>Обновление сведений об осуществлении регионального государственного строительного надзора на официальном сайте Инспекции</w:t>
            </w:r>
          </w:p>
        </w:tc>
        <w:tc>
          <w:tcPr>
            <w:tcW w:w="3118" w:type="dxa"/>
          </w:tcPr>
          <w:p w:rsidR="00B81690" w:rsidRPr="00B81690" w:rsidRDefault="00B81690" w:rsidP="00046E7D">
            <w:pPr>
              <w:pStyle w:val="Default"/>
              <w:spacing w:line="240" w:lineRule="exact"/>
              <w:rPr>
                <w:color w:val="252525"/>
                <w:shd w:val="clear" w:color="auto" w:fill="FFFFFF"/>
              </w:rPr>
            </w:pPr>
            <w:r w:rsidRPr="00B81690">
              <w:rPr>
                <w:color w:val="252525"/>
                <w:shd w:val="clear" w:color="auto" w:fill="FFFFFF"/>
              </w:rPr>
              <w:t>По мере необходимости, но не реже 1 раза в квартал</w:t>
            </w:r>
          </w:p>
        </w:tc>
        <w:tc>
          <w:tcPr>
            <w:tcW w:w="6804" w:type="dxa"/>
          </w:tcPr>
          <w:p w:rsidR="00B81690" w:rsidRDefault="00B81690" w:rsidP="00046E7D">
            <w:pPr>
              <w:pStyle w:val="Default"/>
              <w:spacing w:line="240" w:lineRule="exact"/>
              <w:jc w:val="both"/>
              <w:rPr>
                <w:color w:val="auto"/>
                <w:shd w:val="clear" w:color="auto" w:fill="FFFFFF"/>
              </w:rPr>
            </w:pPr>
            <w:r w:rsidRPr="00B81690">
              <w:rPr>
                <w:color w:val="252525"/>
                <w:shd w:val="clear" w:color="auto" w:fill="FFFFFF"/>
              </w:rPr>
              <w:t xml:space="preserve">         </w:t>
            </w:r>
            <w:r w:rsidRPr="00B81690">
              <w:t>На регулярной основе</w:t>
            </w:r>
            <w:r w:rsidRPr="00B81690">
              <w:rPr>
                <w:color w:val="252525"/>
                <w:shd w:val="clear" w:color="auto" w:fill="FFFFFF"/>
              </w:rPr>
              <w:t xml:space="preserve"> обеспечен</w:t>
            </w:r>
            <w:r w:rsidR="00772AD3">
              <w:rPr>
                <w:color w:val="252525"/>
                <w:shd w:val="clear" w:color="auto" w:fill="FFFFFF"/>
              </w:rPr>
              <w:t>о</w:t>
            </w:r>
            <w:r w:rsidRPr="00B81690">
              <w:rPr>
                <w:color w:val="252525"/>
                <w:shd w:val="clear" w:color="auto" w:fill="FFFFFF"/>
              </w:rPr>
              <w:t xml:space="preserve"> </w:t>
            </w:r>
            <w:r w:rsidR="00772AD3">
              <w:rPr>
                <w:color w:val="252525"/>
                <w:shd w:val="clear" w:color="auto" w:fill="FFFFFF"/>
              </w:rPr>
              <w:t>обновление</w:t>
            </w:r>
            <w:r w:rsidRPr="00B81690">
              <w:rPr>
                <w:color w:val="252525"/>
                <w:shd w:val="clear" w:color="auto" w:fill="FFFFFF"/>
              </w:rPr>
              <w:t xml:space="preserve"> сведений об осуществлении регионального государственного строительного надзора</w:t>
            </w:r>
            <w:r w:rsidR="00772AD3">
              <w:rPr>
                <w:color w:val="252525"/>
                <w:shd w:val="clear" w:color="auto" w:fill="FFFFFF"/>
              </w:rPr>
              <w:t xml:space="preserve">. В частности, ежеквартально, в течение 2020 года формировались </w:t>
            </w:r>
            <w:r w:rsidR="00772AD3">
              <w:rPr>
                <w:color w:val="auto"/>
                <w:shd w:val="clear" w:color="auto" w:fill="FFFFFF"/>
              </w:rPr>
              <w:t>сведения о результатах проведенных проверок и о количестве возбужденных дел об административных правонарушениях.</w:t>
            </w:r>
          </w:p>
          <w:p w:rsidR="00772AD3" w:rsidRDefault="00772AD3" w:rsidP="00046E7D">
            <w:pPr>
              <w:pStyle w:val="Default"/>
              <w:spacing w:line="240" w:lineRule="exact"/>
              <w:jc w:val="both"/>
              <w:rPr>
                <w:color w:val="auto"/>
                <w:shd w:val="clear" w:color="auto" w:fill="FFFFFF"/>
              </w:rPr>
            </w:pPr>
            <w:r>
              <w:rPr>
                <w:color w:val="252525"/>
                <w:shd w:val="clear" w:color="auto" w:fill="FFFFFF"/>
              </w:rPr>
              <w:t xml:space="preserve">         Названные сведения об </w:t>
            </w:r>
            <w:r w:rsidRPr="00B81690">
              <w:rPr>
                <w:color w:val="252525"/>
                <w:shd w:val="clear" w:color="auto" w:fill="FFFFFF"/>
              </w:rPr>
              <w:t>осуществлении регионального государственного строительного надзора</w:t>
            </w:r>
            <w:r>
              <w:rPr>
                <w:color w:val="252525"/>
                <w:shd w:val="clear" w:color="auto" w:fill="FFFFFF"/>
              </w:rPr>
              <w:t xml:space="preserve"> </w:t>
            </w:r>
            <w:r w:rsidRPr="00B81690">
              <w:rPr>
                <w:color w:val="252525"/>
                <w:shd w:val="clear" w:color="auto" w:fill="FFFFFF"/>
              </w:rPr>
              <w:t>размещены на официальном сайте Инспекции ГСН Камчатского края</w:t>
            </w:r>
            <w:r>
              <w:rPr>
                <w:color w:val="252525"/>
                <w:shd w:val="clear" w:color="auto" w:fill="FFFFFF"/>
              </w:rPr>
              <w:t xml:space="preserve"> в сети Интернет» по адресам:</w:t>
            </w:r>
          </w:p>
          <w:p w:rsidR="00772AD3" w:rsidRDefault="00FC0176" w:rsidP="00046E7D">
            <w:pPr>
              <w:pStyle w:val="Default"/>
              <w:spacing w:line="240" w:lineRule="exact"/>
              <w:jc w:val="both"/>
              <w:rPr>
                <w:color w:val="252525"/>
                <w:shd w:val="clear" w:color="auto" w:fill="FFFFFF"/>
              </w:rPr>
            </w:pPr>
            <w:hyperlink r:id="rId12" w:history="1">
              <w:r w:rsidR="00772AD3" w:rsidRPr="006166B4">
                <w:rPr>
                  <w:rStyle w:val="a4"/>
                  <w:shd w:val="clear" w:color="auto" w:fill="FFFFFF"/>
                </w:rPr>
                <w:t>https://www.kamgov.ru/instroy/rezultaty-proverok-region-nadzor</w:t>
              </w:r>
            </w:hyperlink>
            <w:r w:rsidR="00772AD3">
              <w:rPr>
                <w:color w:val="252525"/>
                <w:shd w:val="clear" w:color="auto" w:fill="FFFFFF"/>
              </w:rPr>
              <w:t>;</w:t>
            </w:r>
          </w:p>
          <w:p w:rsidR="00772AD3" w:rsidRDefault="00FC0176" w:rsidP="00046E7D">
            <w:pPr>
              <w:pStyle w:val="Default"/>
              <w:spacing w:line="240" w:lineRule="exact"/>
              <w:jc w:val="both"/>
              <w:rPr>
                <w:color w:val="252525"/>
                <w:shd w:val="clear" w:color="auto" w:fill="FFFFFF"/>
              </w:rPr>
            </w:pPr>
            <w:hyperlink r:id="rId13" w:history="1">
              <w:r w:rsidR="00772AD3" w:rsidRPr="006166B4">
                <w:rPr>
                  <w:rStyle w:val="a4"/>
                  <w:shd w:val="clear" w:color="auto" w:fill="FFFFFF"/>
                </w:rPr>
                <w:t>https://instroy.kamgov.ru/administrativnoe-proizvodstvo/region-nadzor-admin-proizvodstvo-2020</w:t>
              </w:r>
            </w:hyperlink>
          </w:p>
          <w:p w:rsidR="00772AD3" w:rsidRPr="00B81690" w:rsidRDefault="00772AD3" w:rsidP="00046E7D">
            <w:pPr>
              <w:pStyle w:val="Default"/>
              <w:spacing w:line="240" w:lineRule="exact"/>
              <w:jc w:val="both"/>
              <w:rPr>
                <w:color w:val="252525"/>
                <w:shd w:val="clear" w:color="auto" w:fill="FFFFFF"/>
              </w:rPr>
            </w:pPr>
          </w:p>
        </w:tc>
      </w:tr>
    </w:tbl>
    <w:p w:rsidR="00B81690" w:rsidRPr="00B81690" w:rsidRDefault="00B81690" w:rsidP="00B81690">
      <w:pPr>
        <w:rPr>
          <w:rFonts w:ascii="Times New Roman" w:hAnsi="Times New Roman" w:cs="Times New Roman"/>
          <w:sz w:val="24"/>
          <w:szCs w:val="24"/>
        </w:rPr>
      </w:pPr>
    </w:p>
    <w:p w:rsidR="002461FA" w:rsidRPr="00B81690" w:rsidRDefault="002461FA">
      <w:pPr>
        <w:rPr>
          <w:rFonts w:ascii="Times New Roman" w:hAnsi="Times New Roman" w:cs="Times New Roman"/>
          <w:sz w:val="24"/>
          <w:szCs w:val="24"/>
        </w:rPr>
      </w:pPr>
    </w:p>
    <w:sectPr w:rsidR="002461FA" w:rsidRPr="00B81690" w:rsidSect="00B81690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A76209"/>
    <w:multiLevelType w:val="multilevel"/>
    <w:tmpl w:val="A172441E"/>
    <w:lvl w:ilvl="0">
      <w:start w:val="1"/>
      <w:numFmt w:val="decimal"/>
      <w:lvlText w:val="%1."/>
      <w:lvlJc w:val="left"/>
      <w:pPr>
        <w:ind w:left="129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33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76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19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2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0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44" w:hanging="1800"/>
      </w:pPr>
      <w:rPr>
        <w:rFonts w:hint="default"/>
      </w:rPr>
    </w:lvl>
  </w:abstractNum>
  <w:abstractNum w:abstractNumId="1">
    <w:nsid w:val="79557944"/>
    <w:multiLevelType w:val="multilevel"/>
    <w:tmpl w:val="F8E02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1D0"/>
    <w:rsid w:val="0003684E"/>
    <w:rsid w:val="002461FA"/>
    <w:rsid w:val="004E706C"/>
    <w:rsid w:val="00772AD3"/>
    <w:rsid w:val="00880CC2"/>
    <w:rsid w:val="008960ED"/>
    <w:rsid w:val="00B81690"/>
    <w:rsid w:val="00D411D0"/>
    <w:rsid w:val="00E97D17"/>
    <w:rsid w:val="00FC0176"/>
    <w:rsid w:val="00FF4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4BBA91-34C5-4439-BD77-B796998AB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6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16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81690"/>
    <w:rPr>
      <w:color w:val="0000FF" w:themeColor="hyperlink"/>
      <w:u w:val="single"/>
    </w:rPr>
  </w:style>
  <w:style w:type="paragraph" w:customStyle="1" w:styleId="ConsPlusNormal">
    <w:name w:val="ConsPlusNormal"/>
    <w:rsid w:val="00B816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B816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B8169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amgov.ru/instroy/profilakticeskie-meropriatia-region-nadzor/public-events-region-nadzor" TargetMode="External"/><Relationship Id="rId13" Type="http://schemas.openxmlformats.org/officeDocument/2006/relationships/hyperlink" Target="https://instroy.kamgov.ru/administrativnoe-proizvodstvo/region-nadzor-admin-proizvodstvo-202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kamgov.ru/instroy/profilakticeskie-meropriatia-region-nadzor/perecen-npa-soderzasih-obazatelnye-trebovania-region-nadzor" TargetMode="External"/><Relationship Id="rId12" Type="http://schemas.openxmlformats.org/officeDocument/2006/relationships/hyperlink" Target="https://www.kamgov.ru/instroy/rezultaty-proverok-region-nadzo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FB4DE09D1777BDB76950733B5C4BF9F4B4881EB9C6D6DB411E34B989298AAE65312DEF2D02DF262C04832AC60l0s5A" TargetMode="External"/><Relationship Id="rId11" Type="http://schemas.openxmlformats.org/officeDocument/2006/relationships/hyperlink" Target="https://www.kamgov.ru/instroy/profilakticeskie-meropriatia-region-nadzor/rukovodstva-kommentarii-region-nadzor" TargetMode="External"/><Relationship Id="rId5" Type="http://schemas.openxmlformats.org/officeDocument/2006/relationships/hyperlink" Target="consultantplus://offline/ref=E4CE3004703BA02C711A816C060364BE216AA56C3B9AD68E7AACECF33D92C83D30ED2F132E96E931EF1939CB99DB2795469A073773X2g8G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kamgov.ru/instroy/profilakticeskie-meropriatia-region-nadzor/rukovodstva-kommentarii-region-nadzo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stroy.kamgov.ru/17-11-202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1814</Words>
  <Characters>10342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Кашина Наталья Геннадьевна</dc:creator>
  <cp:lastModifiedBy>Нерсесьян Елена Леонидовна</cp:lastModifiedBy>
  <cp:revision>4</cp:revision>
  <dcterms:created xsi:type="dcterms:W3CDTF">2021-01-20T00:19:00Z</dcterms:created>
  <dcterms:modified xsi:type="dcterms:W3CDTF">2021-01-20T00:28:00Z</dcterms:modified>
</cp:coreProperties>
</file>