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январь</w:t>
      </w:r>
      <w:r>
        <w:rPr>
          <w:sz w:val="28"/>
        </w:rPr>
        <w:t xml:space="preserve"> – </w:t>
      </w:r>
      <w:r>
        <w:rPr>
          <w:sz w:val="28"/>
        </w:rPr>
        <w:t>март 2024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40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>В соответствии с Федеральным законом от 02.05.2006 № 59-ФЗ «О порядке рассмотрения обращений граждан Российской Федерации» органы государственной власти осуществляют контроль за соблюдением порядка рассмотрения обращений, анализируют содержание обращений, принимают в пределах своей компетенции меры по выявлению и устранению причин нарушения прав, свобод и законных интересов граждан.</w:t>
      </w:r>
    </w:p>
    <w:p w14:paraId="06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7000000">
      <w:pPr>
        <w:spacing w:line="240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1 квартал </w:t>
      </w:r>
      <w:r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поступило на рассмотрение</w:t>
      </w:r>
      <w:r>
        <w:rPr>
          <w:sz w:val="28"/>
        </w:rPr>
        <w:t xml:space="preserve"> 788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проводимого руководителем Государственной жилищной инспекции Камчатского края бы</w:t>
      </w:r>
      <w:r>
        <w:rPr>
          <w:sz w:val="28"/>
        </w:rPr>
        <w:t>ло принято 6</w:t>
      </w:r>
      <w:r>
        <w:rPr>
          <w:sz w:val="28"/>
        </w:rPr>
        <w:t>5</w:t>
      </w:r>
      <w:r>
        <w:rPr>
          <w:sz w:val="28"/>
        </w:rPr>
        <w:t xml:space="preserve"> обращений</w:t>
      </w:r>
      <w:r>
        <w:rPr>
          <w:sz w:val="28"/>
        </w:rPr>
        <w:t>.</w:t>
      </w:r>
    </w:p>
    <w:p w14:paraId="08000000">
      <w:pPr>
        <w:spacing w:line="240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 - Камчатском – </w:t>
      </w:r>
      <w:r>
        <w:rPr>
          <w:rStyle w:val="Style_1_ch"/>
          <w:sz w:val="28"/>
        </w:rPr>
        <w:t>558</w:t>
      </w:r>
      <w:r>
        <w:rPr>
          <w:rStyle w:val="Style_1_ch"/>
          <w:sz w:val="28"/>
        </w:rPr>
        <w:t xml:space="preserve"> или</w:t>
      </w:r>
      <w:r>
        <w:rPr>
          <w:rStyle w:val="Style_1_ch"/>
          <w:sz w:val="28"/>
        </w:rPr>
        <w:t xml:space="preserve"> 70,81</w:t>
      </w:r>
      <w:r>
        <w:rPr>
          <w:rStyle w:val="Style_1_ch"/>
          <w:sz w:val="28"/>
        </w:rPr>
        <w:t xml:space="preserve"> % от общего количества обращений,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20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2,54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95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12,06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115 </w:t>
      </w:r>
      <w:r>
        <w:rPr>
          <w:rStyle w:val="Style_1_ch"/>
          <w:sz w:val="28"/>
        </w:rPr>
        <w:t>или 14,59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муниципальных образованиях Камчатского края.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результатам анализа обращений граждан тематически их можно классифицировать по следующим направлениям: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- 54,19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многоквартирных домах (427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16,37</w:t>
      </w:r>
      <w:r>
        <w:rPr>
          <w:rStyle w:val="Style_1_ch"/>
          <w:sz w:val="28"/>
        </w:rPr>
        <w:t xml:space="preserve"> % жалоб, касающиеся нарушений по режиму и качеству предоставления коммунальных услуг (129</w:t>
      </w:r>
      <w:r>
        <w:rPr>
          <w:rStyle w:val="Style_1_ch"/>
          <w:sz w:val="28"/>
        </w:rPr>
        <w:t xml:space="preserve"> обращений);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26,9</w:t>
      </w:r>
      <w:r>
        <w:rPr>
          <w:rStyle w:val="Style_1_ch"/>
          <w:sz w:val="28"/>
        </w:rPr>
        <w:t xml:space="preserve"> % по вопросам, связанным с нарушением порядка расчета размера платы за ЖКУ (212</w:t>
      </w:r>
      <w:r>
        <w:rPr>
          <w:rStyle w:val="Style_1_ch"/>
          <w:sz w:val="28"/>
        </w:rPr>
        <w:t xml:space="preserve"> обращений);</w:t>
      </w:r>
    </w:p>
    <w:p w14:paraId="0D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- 2,54</w:t>
      </w:r>
      <w:r>
        <w:rPr>
          <w:rStyle w:val="Style_1_ch"/>
          <w:sz w:val="28"/>
        </w:rPr>
        <w:t xml:space="preserve"> % по иным вопросам (20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E000000">
      <w:pPr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объективного рассмотрения жалоб привлекались представители управляющих организаций. В случаях, выявления административных нарушений,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9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ocument Map"/>
    <w:basedOn w:val="Style_1"/>
    <w:link w:val="Style_6_ch"/>
    <w:rPr>
      <w:rFonts w:ascii="Tahoma" w:hAnsi="Tahoma"/>
      <w:sz w:val="20"/>
    </w:rPr>
  </w:style>
  <w:style w:styleId="Style_6_ch" w:type="character">
    <w:name w:val="Document Map"/>
    <w:basedOn w:val="Style_1_ch"/>
    <w:link w:val="Style_6"/>
    <w:rPr>
      <w:rFonts w:ascii="Tahoma" w:hAnsi="Tahoma"/>
      <w:sz w:val="20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 Знак Знак"/>
    <w:basedOn w:val="Style_1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 Знак Знак"/>
    <w:basedOn w:val="Style_1_ch"/>
    <w:link w:val="Style_18"/>
    <w:rPr>
      <w:rFonts w:ascii="Verdana" w:hAnsi="Verdana"/>
      <w:sz w:val="20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2024-04-25T00:53:43Z</dcterms:modified>
</cp:coreProperties>
</file>