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E9" w:rsidRPr="00FA2BC3" w:rsidRDefault="00D673FC" w:rsidP="00F53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BC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61718C" w:rsidRPr="00FA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3A7" w:rsidRPr="00FA2BC3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FD445D">
        <w:rPr>
          <w:rFonts w:ascii="Times New Roman" w:hAnsi="Times New Roman" w:cs="Times New Roman"/>
          <w:b/>
          <w:sz w:val="28"/>
          <w:szCs w:val="28"/>
        </w:rPr>
        <w:t>01</w:t>
      </w:r>
      <w:bookmarkStart w:id="0" w:name="_GoBack"/>
      <w:bookmarkEnd w:id="0"/>
      <w:r w:rsidR="00CE3AE0">
        <w:rPr>
          <w:rFonts w:ascii="Times New Roman" w:hAnsi="Times New Roman" w:cs="Times New Roman"/>
          <w:b/>
          <w:sz w:val="28"/>
          <w:szCs w:val="28"/>
        </w:rPr>
        <w:t>.01.2023</w:t>
      </w:r>
      <w:r w:rsidR="00B553A7" w:rsidRPr="00FA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E9" w:rsidRPr="00FA2BC3">
        <w:rPr>
          <w:rFonts w:ascii="Times New Roman" w:hAnsi="Times New Roman" w:cs="Times New Roman"/>
          <w:b/>
          <w:sz w:val="28"/>
          <w:szCs w:val="28"/>
        </w:rPr>
        <w:t xml:space="preserve">«О ходе реализации антикризисных мер по обеспечению устойчивого развития Камчатского края в условиях внешнего санкционного давления» </w:t>
      </w:r>
    </w:p>
    <w:p w:rsidR="00945F26" w:rsidRPr="00FA2BC3" w:rsidRDefault="00945F26" w:rsidP="00E8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7A7" w:rsidRPr="00FA2BC3" w:rsidRDefault="003A37A7" w:rsidP="00883D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экономического развития Камчатского края </w:t>
      </w:r>
      <w:r w:rsidR="00BF3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проводил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еженедельный мониторинг реализации федеральных и региональных мер поддержки бизнеса и населения края.</w:t>
      </w:r>
    </w:p>
    <w:p w:rsidR="00D86F8A" w:rsidRPr="00FA2BC3" w:rsidRDefault="00C02388" w:rsidP="00C023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</w:t>
      </w:r>
      <w:r w:rsidR="00BF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667986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 спектр </w:t>
      </w:r>
      <w:r w:rsidR="00D86F8A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антикризисны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 поддержки, включающий в себя мероприятия по снятию административных барьеров, имущественной поддержке, поддержке субъектов МСП, торговли, сельскохозяйственных товаропроизводителей, а также социальные меры поддержки.</w:t>
      </w:r>
    </w:p>
    <w:p w:rsidR="00E9183D" w:rsidRPr="00FA2BC3" w:rsidRDefault="00651F2B" w:rsidP="00651F2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2BC3">
        <w:rPr>
          <w:rFonts w:ascii="Times New Roman" w:hAnsi="Times New Roman" w:cs="Times New Roman"/>
          <w:sz w:val="28"/>
          <w:szCs w:val="28"/>
        </w:rPr>
        <w:t>58 предпринимателям предоставлена</w:t>
      </w:r>
      <w:r w:rsidR="00E9183D" w:rsidRPr="00FA2BC3">
        <w:rPr>
          <w:rFonts w:ascii="Times New Roman" w:hAnsi="Times New Roman" w:cs="Times New Roman"/>
          <w:sz w:val="28"/>
          <w:szCs w:val="28"/>
        </w:rPr>
        <w:t xml:space="preserve"> </w:t>
      </w:r>
      <w:r w:rsidRPr="00FA2BC3">
        <w:rPr>
          <w:rFonts w:ascii="Times New Roman" w:hAnsi="Times New Roman" w:cs="Times New Roman"/>
          <w:b/>
          <w:sz w:val="28"/>
          <w:szCs w:val="28"/>
        </w:rPr>
        <w:t>финансовая поддержка</w:t>
      </w:r>
      <w:r w:rsidR="00E9183D" w:rsidRPr="00FA2BC3">
        <w:rPr>
          <w:rFonts w:ascii="Times New Roman" w:hAnsi="Times New Roman" w:cs="Times New Roman"/>
          <w:sz w:val="28"/>
          <w:szCs w:val="28"/>
        </w:rPr>
        <w:t xml:space="preserve"> до 1</w:t>
      </w:r>
      <w:r w:rsidR="00AF1632" w:rsidRPr="00FA2BC3">
        <w:rPr>
          <w:rFonts w:ascii="Times New Roman" w:hAnsi="Times New Roman" w:cs="Times New Roman"/>
          <w:sz w:val="28"/>
          <w:szCs w:val="28"/>
        </w:rPr>
        <w:t>,0</w:t>
      </w:r>
      <w:r w:rsidR="00E9183D" w:rsidRPr="00FA2BC3">
        <w:rPr>
          <w:rFonts w:ascii="Times New Roman" w:hAnsi="Times New Roman" w:cs="Times New Roman"/>
          <w:sz w:val="28"/>
          <w:szCs w:val="28"/>
        </w:rPr>
        <w:t xml:space="preserve"> млн рублей на обеспечение расходов по оплате транспортных услуг по доставке продуктов питания, сырья, материалов, оборудования, комплектующих и запасных частей к оборудованию</w:t>
      </w:r>
      <w:r w:rsidRPr="00FA2BC3">
        <w:rPr>
          <w:rFonts w:ascii="Times New Roman" w:hAnsi="Times New Roman" w:cs="Times New Roman"/>
          <w:sz w:val="28"/>
          <w:szCs w:val="28"/>
        </w:rPr>
        <w:t xml:space="preserve"> на общую сумму 53,0 млн рублей</w:t>
      </w:r>
      <w:r w:rsidR="00CA5DC2" w:rsidRPr="00FA2BC3">
        <w:rPr>
          <w:rFonts w:ascii="Times New Roman" w:hAnsi="Times New Roman" w:cs="Times New Roman"/>
          <w:sz w:val="28"/>
          <w:szCs w:val="28"/>
        </w:rPr>
        <w:t>, из них</w:t>
      </w:r>
      <w:r w:rsidR="0016099A" w:rsidRPr="00FA2BC3">
        <w:rPr>
          <w:rFonts w:ascii="Times New Roman" w:hAnsi="Times New Roman" w:cs="Times New Roman"/>
          <w:sz w:val="28"/>
          <w:szCs w:val="28"/>
        </w:rPr>
        <w:t>:</w:t>
      </w:r>
    </w:p>
    <w:p w:rsidR="00E9183D" w:rsidRPr="00FA2BC3" w:rsidRDefault="00E9183D" w:rsidP="00EE6B94">
      <w:pPr>
        <w:spacing w:after="0"/>
        <w:ind w:firstLine="709"/>
        <w:rPr>
          <w:rFonts w:ascii="Times New Roman" w:hAnsi="Times New Roman" w:cs="Times New Roman"/>
        </w:rPr>
      </w:pPr>
      <w:r w:rsidRPr="00FA2BC3">
        <w:rPr>
          <w:rFonts w:ascii="Times New Roman" w:hAnsi="Times New Roman" w:cs="Times New Roman"/>
        </w:rPr>
        <w:t xml:space="preserve">1) </w:t>
      </w:r>
      <w:r w:rsidR="004E4564" w:rsidRPr="00FA2BC3">
        <w:rPr>
          <w:rFonts w:ascii="Times New Roman" w:hAnsi="Times New Roman" w:cs="Times New Roman"/>
        </w:rPr>
        <w:t>34</w:t>
      </w:r>
      <w:r w:rsidR="00CA5DC2" w:rsidRPr="00FA2BC3">
        <w:rPr>
          <w:rFonts w:ascii="Times New Roman" w:hAnsi="Times New Roman" w:cs="Times New Roman"/>
        </w:rPr>
        <w:t xml:space="preserve"> заявки в области обрабатывающих производств на сумму 2</w:t>
      </w:r>
      <w:r w:rsidR="004E4564" w:rsidRPr="00FA2BC3">
        <w:rPr>
          <w:rFonts w:ascii="Times New Roman" w:hAnsi="Times New Roman" w:cs="Times New Roman"/>
        </w:rPr>
        <w:t>9,5</w:t>
      </w:r>
      <w:r w:rsidR="00CA5DC2" w:rsidRPr="00FA2BC3">
        <w:rPr>
          <w:rFonts w:ascii="Times New Roman" w:hAnsi="Times New Roman" w:cs="Times New Roman"/>
        </w:rPr>
        <w:t xml:space="preserve"> млн рублей</w:t>
      </w:r>
      <w:r w:rsidR="00BC5994" w:rsidRPr="00FA2BC3">
        <w:rPr>
          <w:rFonts w:ascii="Times New Roman" w:hAnsi="Times New Roman" w:cs="Times New Roman"/>
        </w:rPr>
        <w:t>.</w:t>
      </w:r>
    </w:p>
    <w:p w:rsidR="007A3150" w:rsidRPr="00FA2BC3" w:rsidRDefault="007A3150" w:rsidP="007A3150">
      <w:pPr>
        <w:spacing w:after="0"/>
        <w:ind w:firstLine="709"/>
        <w:rPr>
          <w:rFonts w:ascii="Times New Roman" w:hAnsi="Times New Roman" w:cs="Times New Roman"/>
        </w:rPr>
      </w:pPr>
      <w:r w:rsidRPr="00FA2BC3">
        <w:rPr>
          <w:rFonts w:ascii="Times New Roman" w:hAnsi="Times New Roman" w:cs="Times New Roman"/>
        </w:rPr>
        <w:t>2) 2</w:t>
      </w:r>
      <w:r w:rsidR="00A51DAF" w:rsidRPr="00FA2BC3">
        <w:rPr>
          <w:rFonts w:ascii="Times New Roman" w:hAnsi="Times New Roman" w:cs="Times New Roman"/>
        </w:rPr>
        <w:t>4</w:t>
      </w:r>
      <w:r w:rsidRPr="00FA2BC3">
        <w:rPr>
          <w:rFonts w:ascii="Times New Roman" w:hAnsi="Times New Roman" w:cs="Times New Roman"/>
        </w:rPr>
        <w:t xml:space="preserve"> заявк</w:t>
      </w:r>
      <w:r w:rsidR="00A51DAF" w:rsidRPr="00FA2BC3">
        <w:rPr>
          <w:rFonts w:ascii="Times New Roman" w:hAnsi="Times New Roman" w:cs="Times New Roman"/>
        </w:rPr>
        <w:t>и</w:t>
      </w:r>
      <w:r w:rsidRPr="00FA2BC3">
        <w:rPr>
          <w:rFonts w:ascii="Times New Roman" w:hAnsi="Times New Roman" w:cs="Times New Roman"/>
        </w:rPr>
        <w:t xml:space="preserve"> по оптовой торговле на сумму 2</w:t>
      </w:r>
      <w:r w:rsidR="00A51DAF" w:rsidRPr="00FA2BC3">
        <w:rPr>
          <w:rFonts w:ascii="Times New Roman" w:hAnsi="Times New Roman" w:cs="Times New Roman"/>
        </w:rPr>
        <w:t>3,5</w:t>
      </w:r>
      <w:r w:rsidR="00BC5994" w:rsidRPr="00FA2BC3">
        <w:rPr>
          <w:rFonts w:ascii="Times New Roman" w:hAnsi="Times New Roman" w:cs="Times New Roman"/>
        </w:rPr>
        <w:t xml:space="preserve"> млн рублей.</w:t>
      </w:r>
    </w:p>
    <w:p w:rsidR="000749DA" w:rsidRPr="00FA2BC3" w:rsidRDefault="009513F6" w:rsidP="000749D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По данному направлению финансирование</w:t>
      </w:r>
      <w:r w:rsidR="00651F2B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(50</w:t>
      </w:r>
      <w:r w:rsidR="00466035" w:rsidRPr="00FA2BC3">
        <w:rPr>
          <w:rFonts w:ascii="Times New Roman" w:eastAsia="Times New Roman" w:hAnsi="Times New Roman"/>
          <w:sz w:val="28"/>
          <w:szCs w:val="24"/>
          <w:lang w:eastAsia="ru-RU"/>
        </w:rPr>
        <w:t>,0</w:t>
      </w:r>
      <w:r w:rsidR="00651F2B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рублей)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освоено в полном объеме</w:t>
      </w:r>
      <w:r w:rsidR="000E5396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A72BE6" w:rsidRPr="00FA2BC3">
        <w:rPr>
          <w:rFonts w:ascii="Times New Roman" w:eastAsia="Times New Roman" w:hAnsi="Times New Roman"/>
          <w:sz w:val="28"/>
          <w:szCs w:val="24"/>
          <w:lang w:eastAsia="ru-RU"/>
        </w:rPr>
        <w:t>превышение общего объема субсидии по одобренным заявкам на 3</w:t>
      </w:r>
      <w:r w:rsidR="00AF1632" w:rsidRPr="00FA2BC3">
        <w:rPr>
          <w:rFonts w:ascii="Times New Roman" w:eastAsia="Times New Roman" w:hAnsi="Times New Roman"/>
          <w:sz w:val="28"/>
          <w:szCs w:val="24"/>
          <w:lang w:eastAsia="ru-RU"/>
        </w:rPr>
        <w:t>,0</w:t>
      </w:r>
      <w:r w:rsidR="00A72BE6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</w:t>
      </w:r>
      <w:r w:rsidR="000E5396" w:rsidRPr="00FA2BC3">
        <w:rPr>
          <w:rFonts w:ascii="Times New Roman" w:eastAsia="Times New Roman" w:hAnsi="Times New Roman"/>
          <w:sz w:val="28"/>
          <w:szCs w:val="24"/>
          <w:lang w:eastAsia="ru-RU"/>
        </w:rPr>
        <w:t>лн</w:t>
      </w:r>
      <w:r w:rsidR="00A72BE6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рублей обусловлено привлечением дополнительных резервов, за счет средств экономии по ранее реализованным мероприятиям.</w:t>
      </w:r>
    </w:p>
    <w:p w:rsidR="00354067" w:rsidRPr="00FA2BC3" w:rsidRDefault="00354067" w:rsidP="0035406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21 предпринимателю предоставлены </w:t>
      </w:r>
      <w:r w:rsidRPr="00FA2BC3">
        <w:rPr>
          <w:rFonts w:ascii="Times New Roman" w:eastAsia="Times New Roman" w:hAnsi="Times New Roman"/>
          <w:b/>
          <w:sz w:val="28"/>
          <w:szCs w:val="24"/>
          <w:lang w:eastAsia="ru-RU"/>
        </w:rPr>
        <w:t>займы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на общую сумму </w:t>
      </w:r>
      <w:r w:rsidR="00563040" w:rsidRPr="00FA2BC3">
        <w:rPr>
          <w:rFonts w:ascii="Times New Roman" w:eastAsia="Times New Roman" w:hAnsi="Times New Roman"/>
          <w:sz w:val="28"/>
          <w:szCs w:val="24"/>
          <w:lang w:eastAsia="ru-RU"/>
        </w:rPr>
        <w:t>181,6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 (до 10,0 млн рублей на пополнение оборотных средств, на приобретение техники, оборудования, материалов)</w:t>
      </w:r>
      <w:r w:rsidRPr="00FA2BC3">
        <w:rPr>
          <w:rFonts w:ascii="Times New Roman" w:eastAsia="Times New Roman" w:hAnsi="Times New Roman"/>
          <w:sz w:val="28"/>
          <w:szCs w:val="28"/>
          <w:lang w:eastAsia="ru-RU"/>
        </w:rPr>
        <w:t>, по направлениям:</w:t>
      </w:r>
    </w:p>
    <w:p w:rsidR="00354067" w:rsidRPr="00FA2BC3" w:rsidRDefault="00354067" w:rsidP="00354067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A2BC3">
        <w:rPr>
          <w:rFonts w:ascii="Times New Roman" w:eastAsia="Times New Roman" w:hAnsi="Times New Roman"/>
          <w:lang w:eastAsia="ru-RU"/>
        </w:rPr>
        <w:t>- производство – 12 заявок на сумму 94,8 млн рублей;</w:t>
      </w:r>
    </w:p>
    <w:p w:rsidR="00354067" w:rsidRPr="00FA2BC3" w:rsidRDefault="00354067" w:rsidP="00354067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A2BC3">
        <w:rPr>
          <w:rFonts w:ascii="Times New Roman" w:eastAsia="Times New Roman" w:hAnsi="Times New Roman"/>
          <w:lang w:eastAsia="ru-RU"/>
        </w:rPr>
        <w:t>- оптовая торговля – 6 заявок на сумму 59,8 млн рублей;</w:t>
      </w:r>
    </w:p>
    <w:p w:rsidR="00354067" w:rsidRPr="00FA2BC3" w:rsidRDefault="00354067" w:rsidP="00354067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A2BC3">
        <w:rPr>
          <w:rFonts w:ascii="Times New Roman" w:eastAsia="Times New Roman" w:hAnsi="Times New Roman"/>
          <w:lang w:eastAsia="ru-RU"/>
        </w:rPr>
        <w:t>- туризм – 3 заявки на сумму 27,0 млн рублей.</w:t>
      </w:r>
    </w:p>
    <w:p w:rsidR="00354067" w:rsidRPr="00FA2BC3" w:rsidRDefault="00354067" w:rsidP="00354067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На данные займы выделено из средств краевого бюджета 150,0 млн рублей, но </w:t>
      </w:r>
      <w:r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платежей по ранее выданным кредитам общая сумма по мероприятию составила 181,6 млн рублей. </w:t>
      </w:r>
      <w:r w:rsidR="001768F9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С 1 июня 2022 </w:t>
      </w:r>
      <w:r w:rsidR="001D1182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1768F9" w:rsidRPr="00FA2BC3">
        <w:rPr>
          <w:rFonts w:ascii="Times New Roman" w:eastAsia="Times New Roman" w:hAnsi="Times New Roman"/>
          <w:sz w:val="28"/>
          <w:szCs w:val="28"/>
          <w:lang w:eastAsia="ru-RU"/>
        </w:rPr>
        <w:t>прием документов на выдачу займов прекращен, в</w:t>
      </w:r>
      <w:r w:rsidRPr="00FA2BC3">
        <w:rPr>
          <w:rFonts w:ascii="Times New Roman" w:eastAsia="Times New Roman" w:hAnsi="Times New Roman"/>
          <w:sz w:val="28"/>
          <w:szCs w:val="28"/>
          <w:lang w:eastAsia="ru-RU"/>
        </w:rPr>
        <w:t>озобновление выдачи зай</w:t>
      </w:r>
      <w:r w:rsidR="00A03324" w:rsidRPr="00FA2BC3">
        <w:rPr>
          <w:rFonts w:ascii="Times New Roman" w:eastAsia="Times New Roman" w:hAnsi="Times New Roman"/>
          <w:sz w:val="28"/>
          <w:szCs w:val="28"/>
          <w:lang w:eastAsia="ru-RU"/>
        </w:rPr>
        <w:t>мов предварительно ожидается в</w:t>
      </w:r>
      <w:r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D3A" w:rsidRPr="00FA2BC3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703D5" w:rsidRPr="00FA2B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 счет поступлений по ранее заключенным договорам.</w:t>
      </w:r>
    </w:p>
    <w:p w:rsidR="00354067" w:rsidRPr="00FA2BC3" w:rsidRDefault="00BF3EDC" w:rsidP="005E5B2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16 субъектам </w:t>
      </w:r>
      <w:r w:rsidR="00354067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МСП предоставлены </w:t>
      </w:r>
      <w:proofErr w:type="spellStart"/>
      <w:r w:rsidR="00354067" w:rsidRPr="00FA2BC3">
        <w:rPr>
          <w:rFonts w:ascii="Times New Roman" w:eastAsia="Times New Roman" w:hAnsi="Times New Roman"/>
          <w:b/>
          <w:sz w:val="28"/>
          <w:szCs w:val="24"/>
          <w:lang w:eastAsia="ru-RU"/>
        </w:rPr>
        <w:t>микрозаймы</w:t>
      </w:r>
      <w:proofErr w:type="spellEnd"/>
      <w:r w:rsidR="00354067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до 5,0 млн рублей на общую сумму 5</w:t>
      </w:r>
      <w:r w:rsidR="00A06BCE" w:rsidRPr="00FA2BC3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354067" w:rsidRPr="00FA2BC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A06BCE" w:rsidRPr="00FA2BC3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354067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рублей, финансирование освоено в полном объеме. </w:t>
      </w:r>
      <w:r w:rsidR="001768F9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С 1 июня 2022 </w:t>
      </w:r>
      <w:r w:rsidR="001D1182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1768F9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документов на выдачу </w:t>
      </w:r>
      <w:proofErr w:type="spellStart"/>
      <w:r w:rsidR="001768F9" w:rsidRPr="00FA2BC3">
        <w:rPr>
          <w:rFonts w:ascii="Times New Roman" w:eastAsia="Times New Roman" w:hAnsi="Times New Roman"/>
          <w:sz w:val="28"/>
          <w:szCs w:val="28"/>
          <w:lang w:eastAsia="ru-RU"/>
        </w:rPr>
        <w:t>микрозаймов</w:t>
      </w:r>
      <w:proofErr w:type="spellEnd"/>
      <w:r w:rsidR="001768F9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986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антикризисной поддержки </w:t>
      </w:r>
      <w:r w:rsidR="001768F9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прекращен, с 1 августа прием документов и выдача </w:t>
      </w:r>
      <w:proofErr w:type="spellStart"/>
      <w:r w:rsidR="001768F9" w:rsidRPr="00FA2BC3">
        <w:rPr>
          <w:rFonts w:ascii="Times New Roman" w:eastAsia="Times New Roman" w:hAnsi="Times New Roman"/>
          <w:sz w:val="28"/>
          <w:szCs w:val="28"/>
          <w:lang w:eastAsia="ru-RU"/>
        </w:rPr>
        <w:t>микрозаймов</w:t>
      </w:r>
      <w:proofErr w:type="spellEnd"/>
      <w:r w:rsidR="001768F9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возобновлен</w:t>
      </w:r>
      <w:r w:rsidR="00E50896" w:rsidRPr="00FA2BC3">
        <w:rPr>
          <w:rFonts w:ascii="Times New Roman" w:eastAsia="Times New Roman" w:hAnsi="Times New Roman"/>
          <w:sz w:val="28"/>
          <w:szCs w:val="28"/>
          <w:lang w:eastAsia="ru-RU"/>
        </w:rPr>
        <w:t>а в рамках текущей деятельности</w:t>
      </w:r>
      <w:r w:rsidR="001768F9" w:rsidRPr="00FA2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07B6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сумма по выданным </w:t>
      </w:r>
      <w:proofErr w:type="spellStart"/>
      <w:r w:rsidR="00EE07B6" w:rsidRPr="00FA2BC3">
        <w:rPr>
          <w:rFonts w:ascii="Times New Roman" w:eastAsia="Times New Roman" w:hAnsi="Times New Roman"/>
          <w:sz w:val="28"/>
          <w:szCs w:val="28"/>
          <w:lang w:eastAsia="ru-RU"/>
        </w:rPr>
        <w:t>микрозаймам</w:t>
      </w:r>
      <w:proofErr w:type="spellEnd"/>
      <w:r w:rsidR="00EE07B6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</w:t>
      </w:r>
      <w:r w:rsidR="00150E3E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FFE" w:rsidRPr="00FA2B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150E3E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 млн рублей (</w:t>
      </w:r>
      <w:r w:rsidR="00FA3710" w:rsidRPr="00FA2B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FA3710"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</w:t>
      </w:r>
      <w:r w:rsidR="00A06BCE" w:rsidRPr="00FA2BC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50E3E" w:rsidRPr="00FA2BC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E5B27" w:rsidRPr="00FA2BC3" w:rsidRDefault="00BD1CF9" w:rsidP="00476315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Оказана</w:t>
      </w:r>
      <w:r w:rsidR="0047631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A2BC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финансовая поддержка </w:t>
      </w:r>
      <w:r w:rsidR="00476315" w:rsidRPr="00FA2BC3">
        <w:rPr>
          <w:rFonts w:ascii="Times New Roman" w:eastAsia="Times New Roman" w:hAnsi="Times New Roman"/>
          <w:b/>
          <w:sz w:val="28"/>
          <w:szCs w:val="24"/>
          <w:lang w:eastAsia="ru-RU"/>
        </w:rPr>
        <w:t>начинающим субъектам малого предпринимательства</w:t>
      </w:r>
      <w:r w:rsidR="0047631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создание собственного бизнеса (размер финансовой </w:t>
      </w:r>
      <w:r w:rsidR="00476315" w:rsidRPr="00FA2BC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поддержки составля</w:t>
      </w:r>
      <w:r w:rsidR="003D234A" w:rsidRPr="00FA2BC3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47631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не более 1</w:t>
      </w:r>
      <w:r w:rsidR="00AF1632" w:rsidRPr="00FA2BC3">
        <w:rPr>
          <w:rFonts w:ascii="Times New Roman" w:eastAsia="Times New Roman" w:hAnsi="Times New Roman"/>
          <w:sz w:val="28"/>
          <w:szCs w:val="24"/>
          <w:lang w:eastAsia="ru-RU"/>
        </w:rPr>
        <w:t>,0</w:t>
      </w:r>
      <w:r w:rsidR="0047631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 на одного заявителя)</w:t>
      </w:r>
      <w:r w:rsidR="005E5B27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. Заключен 41 договор и предоставлена финансовая субсидия </w:t>
      </w:r>
      <w:r w:rsidR="003D234A" w:rsidRPr="00FA2BC3">
        <w:rPr>
          <w:rFonts w:ascii="Times New Roman" w:eastAsia="Times New Roman" w:hAnsi="Times New Roman"/>
          <w:sz w:val="28"/>
          <w:szCs w:val="24"/>
          <w:lang w:eastAsia="ru-RU"/>
        </w:rPr>
        <w:t>в размере 39,6 млн рублей</w:t>
      </w:r>
      <w:r w:rsidR="0047631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476315" w:rsidRPr="00FA2BC3" w:rsidRDefault="005E5B27" w:rsidP="00476315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Предоставлена финансовая поддержка </w:t>
      </w:r>
      <w:r w:rsidR="00476315" w:rsidRPr="00FA2BC3">
        <w:rPr>
          <w:rFonts w:ascii="Times New Roman" w:eastAsia="Times New Roman" w:hAnsi="Times New Roman"/>
          <w:b/>
          <w:sz w:val="28"/>
          <w:szCs w:val="24"/>
          <w:lang w:eastAsia="ru-RU"/>
        </w:rPr>
        <w:t>на создание и развитие бизнеса на отдаленных территориях</w:t>
      </w:r>
      <w:r w:rsidR="0047631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(предельный размер поддержки – 2</w:t>
      </w:r>
      <w:r w:rsidR="00AF1632" w:rsidRPr="00FA2BC3">
        <w:rPr>
          <w:rFonts w:ascii="Times New Roman" w:eastAsia="Times New Roman" w:hAnsi="Times New Roman"/>
          <w:sz w:val="28"/>
          <w:szCs w:val="24"/>
          <w:lang w:eastAsia="ru-RU"/>
        </w:rPr>
        <w:t>,0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 на заявителя) </w:t>
      </w:r>
      <w:r w:rsidR="00667986" w:rsidRPr="00FA2BC3">
        <w:rPr>
          <w:rFonts w:ascii="Times New Roman" w:eastAsia="Times New Roman" w:hAnsi="Times New Roman"/>
          <w:sz w:val="28"/>
          <w:szCs w:val="24"/>
          <w:lang w:eastAsia="ru-RU"/>
        </w:rPr>
        <w:t>по</w:t>
      </w:r>
      <w:r w:rsidR="000F110F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1</w:t>
      </w:r>
      <w:r w:rsidR="00E703D5" w:rsidRPr="00FA2BC3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31519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договор</w:t>
      </w:r>
      <w:r w:rsidR="00667986" w:rsidRPr="00FA2BC3">
        <w:rPr>
          <w:rFonts w:ascii="Times New Roman" w:eastAsia="Times New Roman" w:hAnsi="Times New Roman"/>
          <w:sz w:val="28"/>
          <w:szCs w:val="24"/>
          <w:lang w:eastAsia="ru-RU"/>
        </w:rPr>
        <w:t>ам</w:t>
      </w:r>
      <w:r w:rsidR="0031519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сумму </w:t>
      </w:r>
      <w:r w:rsidR="000F110F" w:rsidRPr="00FA2BC3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726BAD">
        <w:rPr>
          <w:rFonts w:ascii="Times New Roman" w:eastAsia="Times New Roman" w:hAnsi="Times New Roman"/>
          <w:sz w:val="28"/>
          <w:szCs w:val="24"/>
          <w:lang w:eastAsia="ru-RU"/>
        </w:rPr>
        <w:t>8,8</w:t>
      </w:r>
      <w:r w:rsidR="0031519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рублей.</w:t>
      </w:r>
      <w:r w:rsidR="00DC75E6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A23B8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Превышение доведенных лимитов 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="00726BAD">
        <w:rPr>
          <w:rFonts w:ascii="Times New Roman" w:eastAsia="Times New Roman" w:hAnsi="Times New Roman"/>
          <w:sz w:val="28"/>
          <w:szCs w:val="24"/>
          <w:lang w:eastAsia="ru-RU"/>
        </w:rPr>
        <w:t>8,8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 </w:t>
      </w:r>
      <w:r w:rsidR="00667986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произошло </w:t>
      </w:r>
      <w:r w:rsidR="007A23B8" w:rsidRPr="00FA2BC3">
        <w:rPr>
          <w:rFonts w:ascii="Times New Roman" w:eastAsia="Times New Roman" w:hAnsi="Times New Roman"/>
          <w:sz w:val="28"/>
          <w:szCs w:val="24"/>
          <w:lang w:eastAsia="ru-RU"/>
        </w:rPr>
        <w:t>за счет перераспределения экономии 2021 года.</w:t>
      </w:r>
      <w:r w:rsidR="00E703D5" w:rsidRPr="00FA2BC3">
        <w:t xml:space="preserve"> </w:t>
      </w:r>
    </w:p>
    <w:p w:rsidR="00E9183D" w:rsidRPr="00FA2BC3" w:rsidRDefault="00E9183D" w:rsidP="00104629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Осуществляется реструктуризация кредитов и займов, ранее выданных Камчатским государственным фондом поддержки предпринимательства (предоставляется отсрочка сроком до 6 месяцев). Вс</w:t>
      </w:r>
      <w:r w:rsidR="008A42F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его на рассмотрение поступило </w:t>
      </w:r>
      <w:r w:rsidR="00C67806" w:rsidRPr="00FA2BC3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726BAD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8A42F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обращени</w:t>
      </w:r>
      <w:r w:rsidR="00213B97" w:rsidRPr="00FA2BC3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="008A42F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сумму </w:t>
      </w:r>
      <w:r w:rsidR="00726BAD">
        <w:rPr>
          <w:rFonts w:ascii="Times New Roman" w:eastAsia="Times New Roman" w:hAnsi="Times New Roman"/>
          <w:sz w:val="28"/>
          <w:szCs w:val="24"/>
          <w:lang w:eastAsia="ru-RU"/>
        </w:rPr>
        <w:t>99,2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</w:t>
      </w:r>
      <w:r w:rsidR="00C220B2" w:rsidRPr="00FA2BC3">
        <w:rPr>
          <w:rFonts w:ascii="Times New Roman" w:eastAsia="Times New Roman" w:hAnsi="Times New Roman"/>
          <w:sz w:val="28"/>
          <w:szCs w:val="24"/>
          <w:lang w:eastAsia="ru-RU"/>
        </w:rPr>
        <w:t>лей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AF285E" w:rsidRPr="00FA2BC3">
        <w:rPr>
          <w:rFonts w:ascii="Times New Roman" w:eastAsia="Times New Roman" w:hAnsi="Times New Roman"/>
          <w:sz w:val="28"/>
          <w:szCs w:val="24"/>
          <w:lang w:eastAsia="ru-RU"/>
        </w:rPr>
        <w:t>из них одобрен</w:t>
      </w:r>
      <w:r w:rsidR="00414995" w:rsidRPr="00FA2BC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AF285E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A3710" w:rsidRPr="00FA2BC3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5A1DA0" w:rsidRPr="00FA2BC3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AF285E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заяв</w:t>
      </w:r>
      <w:r w:rsidR="00FA3710" w:rsidRPr="00FA2BC3">
        <w:rPr>
          <w:rFonts w:ascii="Times New Roman" w:eastAsia="Times New Roman" w:hAnsi="Times New Roman"/>
          <w:sz w:val="28"/>
          <w:szCs w:val="24"/>
          <w:lang w:eastAsia="ru-RU"/>
        </w:rPr>
        <w:t>ки</w:t>
      </w:r>
      <w:r w:rsidR="00AF285E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сумму </w:t>
      </w:r>
      <w:r w:rsidR="005A1DA0" w:rsidRPr="00FA2BC3">
        <w:rPr>
          <w:rFonts w:ascii="Times New Roman" w:eastAsia="Times New Roman" w:hAnsi="Times New Roman"/>
          <w:sz w:val="28"/>
          <w:szCs w:val="24"/>
          <w:lang w:eastAsia="ru-RU"/>
        </w:rPr>
        <w:t>90,7</w:t>
      </w:r>
      <w:r w:rsidR="00FA3710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F285E" w:rsidRPr="00FA2BC3">
        <w:rPr>
          <w:rFonts w:ascii="Times New Roman" w:eastAsia="Times New Roman" w:hAnsi="Times New Roman"/>
          <w:sz w:val="28"/>
          <w:szCs w:val="24"/>
          <w:lang w:eastAsia="ru-RU"/>
        </w:rPr>
        <w:t>млн руб</w:t>
      </w:r>
      <w:r w:rsidR="00C220B2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лей, </w:t>
      </w:r>
      <w:r w:rsidRPr="00FA2BC3">
        <w:rPr>
          <w:rFonts w:ascii="Times New Roman" w:eastAsia="Times New Roman" w:hAnsi="Times New Roman"/>
          <w:lang w:eastAsia="ru-RU"/>
        </w:rPr>
        <w:t xml:space="preserve">по </w:t>
      </w:r>
      <w:r w:rsidR="00AF285E" w:rsidRPr="00FA2BC3">
        <w:rPr>
          <w:rFonts w:ascii="Times New Roman" w:eastAsia="Times New Roman" w:hAnsi="Times New Roman"/>
          <w:lang w:eastAsia="ru-RU"/>
        </w:rPr>
        <w:t>направлениям</w:t>
      </w:r>
      <w:r w:rsidRPr="00FA2BC3">
        <w:rPr>
          <w:rFonts w:ascii="Times New Roman" w:eastAsia="Times New Roman" w:hAnsi="Times New Roman"/>
          <w:lang w:eastAsia="ru-RU"/>
        </w:rPr>
        <w:t>:</w:t>
      </w:r>
    </w:p>
    <w:p w:rsidR="00E9183D" w:rsidRPr="00FA2BC3" w:rsidRDefault="00E9183D" w:rsidP="00AF285E">
      <w:pPr>
        <w:spacing w:after="0"/>
        <w:ind w:left="426" w:firstLine="426"/>
        <w:jc w:val="both"/>
        <w:rPr>
          <w:rFonts w:ascii="Times New Roman" w:hAnsi="Times New Roman" w:cs="Times New Roman"/>
        </w:rPr>
      </w:pPr>
      <w:r w:rsidRPr="00FA2BC3">
        <w:rPr>
          <w:rFonts w:ascii="Times New Roman" w:hAnsi="Times New Roman" w:cs="Times New Roman"/>
        </w:rPr>
        <w:t xml:space="preserve">- производство – </w:t>
      </w:r>
      <w:r w:rsidR="00C220B2" w:rsidRPr="00FA2BC3">
        <w:rPr>
          <w:rFonts w:ascii="Times New Roman" w:hAnsi="Times New Roman" w:cs="Times New Roman"/>
        </w:rPr>
        <w:t>9</w:t>
      </w:r>
      <w:r w:rsidRPr="00FA2BC3">
        <w:rPr>
          <w:rFonts w:ascii="Times New Roman" w:hAnsi="Times New Roman" w:cs="Times New Roman"/>
        </w:rPr>
        <w:t xml:space="preserve"> заявок на сумму реструктуризации 1</w:t>
      </w:r>
      <w:r w:rsidR="00C220B2" w:rsidRPr="00FA2BC3">
        <w:rPr>
          <w:rFonts w:ascii="Times New Roman" w:hAnsi="Times New Roman" w:cs="Times New Roman"/>
        </w:rPr>
        <w:t>2</w:t>
      </w:r>
      <w:r w:rsidRPr="00FA2BC3">
        <w:rPr>
          <w:rFonts w:ascii="Times New Roman" w:hAnsi="Times New Roman" w:cs="Times New Roman"/>
        </w:rPr>
        <w:t>,2 млн рублей;</w:t>
      </w:r>
    </w:p>
    <w:p w:rsidR="00E9183D" w:rsidRPr="00FA2BC3" w:rsidRDefault="00E9183D" w:rsidP="00AF285E">
      <w:pPr>
        <w:spacing w:after="0"/>
        <w:ind w:left="426" w:firstLine="426"/>
        <w:jc w:val="both"/>
        <w:rPr>
          <w:rFonts w:ascii="Times New Roman" w:hAnsi="Times New Roman" w:cs="Times New Roman"/>
        </w:rPr>
      </w:pPr>
      <w:r w:rsidRPr="00FA2BC3">
        <w:rPr>
          <w:rFonts w:ascii="Times New Roman" w:hAnsi="Times New Roman" w:cs="Times New Roman"/>
        </w:rPr>
        <w:t xml:space="preserve">- сельское хозяйство – </w:t>
      </w:r>
      <w:r w:rsidR="005C23CF" w:rsidRPr="00FA2BC3">
        <w:rPr>
          <w:rFonts w:ascii="Times New Roman" w:hAnsi="Times New Roman" w:cs="Times New Roman"/>
        </w:rPr>
        <w:t>3</w:t>
      </w:r>
      <w:r w:rsidR="00FA3710" w:rsidRPr="00FA2BC3">
        <w:rPr>
          <w:rFonts w:ascii="Times New Roman" w:hAnsi="Times New Roman" w:cs="Times New Roman"/>
        </w:rPr>
        <w:t xml:space="preserve"> заяв</w:t>
      </w:r>
      <w:r w:rsidR="005C23CF" w:rsidRPr="00FA2BC3">
        <w:rPr>
          <w:rFonts w:ascii="Times New Roman" w:hAnsi="Times New Roman" w:cs="Times New Roman"/>
        </w:rPr>
        <w:t>ки</w:t>
      </w:r>
      <w:r w:rsidRPr="00FA2BC3">
        <w:rPr>
          <w:rFonts w:ascii="Times New Roman" w:hAnsi="Times New Roman" w:cs="Times New Roman"/>
        </w:rPr>
        <w:t xml:space="preserve"> на сумму реструктуризации </w:t>
      </w:r>
      <w:r w:rsidR="00213B97" w:rsidRPr="00FA2BC3">
        <w:rPr>
          <w:rFonts w:ascii="Times New Roman" w:hAnsi="Times New Roman" w:cs="Times New Roman"/>
        </w:rPr>
        <w:t>2,9</w:t>
      </w:r>
      <w:r w:rsidRPr="00FA2BC3">
        <w:rPr>
          <w:rFonts w:ascii="Times New Roman" w:hAnsi="Times New Roman" w:cs="Times New Roman"/>
        </w:rPr>
        <w:t xml:space="preserve"> млн рублей;</w:t>
      </w:r>
    </w:p>
    <w:p w:rsidR="00E9183D" w:rsidRPr="00FA2BC3" w:rsidRDefault="008A42F5" w:rsidP="00AF285E">
      <w:pPr>
        <w:spacing w:after="0"/>
        <w:ind w:left="426" w:firstLine="426"/>
        <w:jc w:val="both"/>
        <w:rPr>
          <w:rFonts w:ascii="Times New Roman" w:hAnsi="Times New Roman" w:cs="Times New Roman"/>
        </w:rPr>
      </w:pPr>
      <w:r w:rsidRPr="00FA2BC3">
        <w:rPr>
          <w:rFonts w:ascii="Times New Roman" w:hAnsi="Times New Roman" w:cs="Times New Roman"/>
        </w:rPr>
        <w:t xml:space="preserve">- торговля – </w:t>
      </w:r>
      <w:r w:rsidR="00AF285E" w:rsidRPr="00FA2BC3">
        <w:rPr>
          <w:rFonts w:ascii="Times New Roman" w:hAnsi="Times New Roman" w:cs="Times New Roman"/>
        </w:rPr>
        <w:t>1</w:t>
      </w:r>
      <w:r w:rsidR="00213B97" w:rsidRPr="00FA2BC3">
        <w:rPr>
          <w:rFonts w:ascii="Times New Roman" w:hAnsi="Times New Roman" w:cs="Times New Roman"/>
        </w:rPr>
        <w:t>3</w:t>
      </w:r>
      <w:r w:rsidR="00C220B2" w:rsidRPr="00FA2BC3">
        <w:rPr>
          <w:rFonts w:ascii="Times New Roman" w:hAnsi="Times New Roman" w:cs="Times New Roman"/>
        </w:rPr>
        <w:t xml:space="preserve"> </w:t>
      </w:r>
      <w:r w:rsidR="00E9183D" w:rsidRPr="00FA2BC3">
        <w:rPr>
          <w:rFonts w:ascii="Times New Roman" w:hAnsi="Times New Roman" w:cs="Times New Roman"/>
        </w:rPr>
        <w:t>заяв</w:t>
      </w:r>
      <w:r w:rsidR="005862B4" w:rsidRPr="00FA2BC3">
        <w:rPr>
          <w:rFonts w:ascii="Times New Roman" w:hAnsi="Times New Roman" w:cs="Times New Roman"/>
        </w:rPr>
        <w:t xml:space="preserve">ок на сумму реструктуризации </w:t>
      </w:r>
      <w:r w:rsidR="00213B97" w:rsidRPr="00FA2BC3">
        <w:rPr>
          <w:rFonts w:ascii="Times New Roman" w:hAnsi="Times New Roman" w:cs="Times New Roman"/>
        </w:rPr>
        <w:t>23,4</w:t>
      </w:r>
      <w:r w:rsidR="00AF285E" w:rsidRPr="00FA2BC3">
        <w:rPr>
          <w:rFonts w:ascii="Times New Roman" w:hAnsi="Times New Roman" w:cs="Times New Roman"/>
        </w:rPr>
        <w:t xml:space="preserve"> </w:t>
      </w:r>
      <w:r w:rsidR="00E9183D" w:rsidRPr="00FA2BC3">
        <w:rPr>
          <w:rFonts w:ascii="Times New Roman" w:hAnsi="Times New Roman" w:cs="Times New Roman"/>
        </w:rPr>
        <w:t>млн рублей;</w:t>
      </w:r>
    </w:p>
    <w:p w:rsidR="00E9183D" w:rsidRPr="00FA2BC3" w:rsidRDefault="005862B4" w:rsidP="00AF285E">
      <w:pPr>
        <w:spacing w:after="0"/>
        <w:ind w:left="426" w:firstLine="426"/>
        <w:jc w:val="both"/>
        <w:rPr>
          <w:rFonts w:ascii="Times New Roman" w:hAnsi="Times New Roman" w:cs="Times New Roman"/>
        </w:rPr>
      </w:pPr>
      <w:r w:rsidRPr="00FA2BC3">
        <w:rPr>
          <w:rFonts w:ascii="Times New Roman" w:hAnsi="Times New Roman" w:cs="Times New Roman"/>
        </w:rPr>
        <w:t xml:space="preserve">- услуги – </w:t>
      </w:r>
      <w:r w:rsidR="00FA3710" w:rsidRPr="00FA2BC3">
        <w:rPr>
          <w:rFonts w:ascii="Times New Roman" w:hAnsi="Times New Roman" w:cs="Times New Roman"/>
        </w:rPr>
        <w:t>3</w:t>
      </w:r>
      <w:r w:rsidR="005A1DA0" w:rsidRPr="00FA2BC3">
        <w:rPr>
          <w:rFonts w:ascii="Times New Roman" w:hAnsi="Times New Roman" w:cs="Times New Roman"/>
        </w:rPr>
        <w:t>8</w:t>
      </w:r>
      <w:r w:rsidR="007E4460" w:rsidRPr="00FA2BC3">
        <w:rPr>
          <w:rFonts w:ascii="Times New Roman" w:hAnsi="Times New Roman" w:cs="Times New Roman"/>
        </w:rPr>
        <w:t xml:space="preserve"> заяв</w:t>
      </w:r>
      <w:r w:rsidR="00213B97" w:rsidRPr="00FA2BC3">
        <w:rPr>
          <w:rFonts w:ascii="Times New Roman" w:hAnsi="Times New Roman" w:cs="Times New Roman"/>
        </w:rPr>
        <w:t>ок</w:t>
      </w:r>
      <w:r w:rsidRPr="00FA2BC3">
        <w:rPr>
          <w:rFonts w:ascii="Times New Roman" w:hAnsi="Times New Roman" w:cs="Times New Roman"/>
        </w:rPr>
        <w:t xml:space="preserve"> на сумму реструктуризации </w:t>
      </w:r>
      <w:r w:rsidR="00FA3710" w:rsidRPr="00FA2BC3">
        <w:rPr>
          <w:rFonts w:ascii="Times New Roman" w:hAnsi="Times New Roman" w:cs="Times New Roman"/>
        </w:rPr>
        <w:t>5</w:t>
      </w:r>
      <w:r w:rsidR="005A1DA0" w:rsidRPr="00FA2BC3">
        <w:rPr>
          <w:rFonts w:ascii="Times New Roman" w:hAnsi="Times New Roman" w:cs="Times New Roman"/>
        </w:rPr>
        <w:t>2,2</w:t>
      </w:r>
      <w:r w:rsidR="00E9183D" w:rsidRPr="00FA2BC3">
        <w:rPr>
          <w:rFonts w:ascii="Times New Roman" w:hAnsi="Times New Roman" w:cs="Times New Roman"/>
        </w:rPr>
        <w:t xml:space="preserve"> млн рублей.</w:t>
      </w:r>
    </w:p>
    <w:p w:rsidR="0010511D" w:rsidRPr="00FA2BC3" w:rsidRDefault="0010511D" w:rsidP="0010511D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С 25 марта 2022 года снижены процентные ставки вознаграждения за </w:t>
      </w:r>
      <w:r w:rsidRPr="00FA2BC3">
        <w:rPr>
          <w:rFonts w:ascii="Times New Roman" w:eastAsia="Times New Roman" w:hAnsi="Times New Roman"/>
          <w:b/>
          <w:sz w:val="28"/>
          <w:szCs w:val="24"/>
          <w:lang w:eastAsia="ru-RU"/>
        </w:rPr>
        <w:t>предоставление поручительства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Гарантийного Фонда развития предпринимательства Камчатского края под 0,5% (с 13 июня 2022 года предоставление поручительств под ставку 0,3% приостановлено в связи с выбранным лимитом доведенных бюджетных средств). </w:t>
      </w:r>
      <w:r w:rsidR="00726BAD">
        <w:rPr>
          <w:rFonts w:ascii="Times New Roman" w:eastAsia="Times New Roman" w:hAnsi="Times New Roman"/>
          <w:sz w:val="28"/>
          <w:szCs w:val="24"/>
          <w:lang w:eastAsia="ru-RU"/>
        </w:rPr>
        <w:t>Рассмотрено 186</w:t>
      </w:r>
      <w:r w:rsidR="00FA3710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заяв</w:t>
      </w:r>
      <w:r w:rsidR="00B0712D" w:rsidRPr="00FA2BC3">
        <w:rPr>
          <w:rFonts w:ascii="Times New Roman" w:eastAsia="Times New Roman" w:hAnsi="Times New Roman"/>
          <w:sz w:val="28"/>
          <w:szCs w:val="24"/>
          <w:lang w:eastAsia="ru-RU"/>
        </w:rPr>
        <w:t>ок</w:t>
      </w:r>
      <w:r w:rsidR="00FA3710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на общую сумму </w:t>
      </w:r>
      <w:r w:rsidR="00726BAD">
        <w:rPr>
          <w:rFonts w:ascii="Times New Roman" w:eastAsia="Times New Roman" w:hAnsi="Times New Roman"/>
          <w:sz w:val="28"/>
          <w:szCs w:val="24"/>
          <w:lang w:eastAsia="ru-RU"/>
        </w:rPr>
        <w:t>849,7</w:t>
      </w:r>
      <w:r w:rsidR="00B0712D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млн ру</w:t>
      </w:r>
      <w:r w:rsidR="00FA3710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блей. Выдано </w:t>
      </w:r>
      <w:r w:rsidR="00726BAD">
        <w:rPr>
          <w:rFonts w:ascii="Times New Roman" w:eastAsia="Times New Roman" w:hAnsi="Times New Roman"/>
          <w:sz w:val="28"/>
          <w:szCs w:val="24"/>
          <w:lang w:eastAsia="ru-RU"/>
        </w:rPr>
        <w:t>158</w:t>
      </w:r>
      <w:r w:rsidR="00FA3710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поручительств на </w:t>
      </w:r>
      <w:r w:rsidR="00726BAD">
        <w:rPr>
          <w:rFonts w:ascii="Times New Roman" w:eastAsia="Times New Roman" w:hAnsi="Times New Roman"/>
          <w:sz w:val="28"/>
          <w:szCs w:val="24"/>
          <w:lang w:eastAsia="ru-RU"/>
        </w:rPr>
        <w:t>734,7</w:t>
      </w:r>
      <w:r w:rsidR="00F92426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рублей, что </w:t>
      </w:r>
      <w:r w:rsidR="00F92426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позволи</w:t>
      </w:r>
      <w:r w:rsidR="00FB20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ло предпринимателям привлечь 1,75</w:t>
      </w:r>
      <w:r w:rsidR="00F92426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млрд рублей заемных средств.</w:t>
      </w:r>
    </w:p>
    <w:p w:rsidR="00D11D23" w:rsidRPr="00FA2BC3" w:rsidRDefault="008C4E3F" w:rsidP="0010511D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D11D23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 ноября 2022 года снижена</w:t>
      </w:r>
      <w:r w:rsidR="00924A61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плата за поручительство до 0,1</w:t>
      </w:r>
      <w:r w:rsidR="00D11D23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 годовых при пролонгации кредитного договора/договора займа в связи кредитными каникулами субъектов МСП при частичной мобилизации, а также при участии в специальной военной операции в составе добровольческих формирований его единственного участника (владельца) компании. Гарантийн</w:t>
      </w:r>
      <w:r w:rsidR="00426EAD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ый</w:t>
      </w:r>
      <w:r w:rsidR="00D11D23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Фонд развития предпринимательства Камчатского края выступ</w:t>
      </w:r>
      <w:r w:rsidR="003664EC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ает</w:t>
      </w:r>
      <w:r w:rsidR="00D11D23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поручителем на увеличенный срок возврата кредита с взиманием платы 0,1% годовых от остатка суммы основного долга на момент пролонгации кредитного договора/договора займа.</w:t>
      </w:r>
    </w:p>
    <w:p w:rsidR="00980BB8" w:rsidRPr="009F575F" w:rsidRDefault="009D7C79" w:rsidP="00980BB8">
      <w:pPr>
        <w:autoSpaceDE w:val="0"/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настоящее время актуальным направлением деятельности является продвижение услуг </w:t>
      </w:r>
      <w:r w:rsidRPr="009F575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Корпорации МСП </w:t>
      </w:r>
      <w:r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части совмещенного кредитного продукта, синхронизирующего Программу субсидирования процентной ставки по кредитам (далее </w:t>
      </w:r>
      <w:r w:rsidR="00426EAD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Программа 1764), реализуемой Минэкономразвития РФ, и программы Корпорации «ПСК Инвестиционная». За счет синергетического эффекта достигается снижение ставки по кредиту </w:t>
      </w:r>
      <w:r w:rsidR="00924A61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</w:t>
      </w:r>
      <w:r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E07B6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EE07B6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36467D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</w:t>
      </w:r>
      <w:r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6467D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— для среднего бизнеса, 4,0% — для малых и </w:t>
      </w:r>
      <w:proofErr w:type="spellStart"/>
      <w:r w:rsidR="0036467D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микропредприятий</w:t>
      </w:r>
      <w:proofErr w:type="spellEnd"/>
      <w:r w:rsidR="0036467D" w:rsidRPr="009F575F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3D5063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этом, предоставление кредитов по данному кредитному продукту предполагается предприятиям, осуществляющим деятельность в сферах обрабатывающего производства, переработки сельхозп</w:t>
      </w:r>
      <w:r w:rsidR="001A19FF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родукции, логистики, гостиничного</w:t>
      </w:r>
      <w:r w:rsidR="003D5063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бизнес</w:t>
      </w:r>
      <w:r w:rsidR="001A19FF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3D5063"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9F57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931459" w:rsidRPr="009F575F" w:rsidRDefault="00931459" w:rsidP="009314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По состоянию на текущую дату </w:t>
      </w:r>
      <w:r w:rsidR="008F21DC" w:rsidRPr="009F575F">
        <w:rPr>
          <w:rFonts w:ascii="Times New Roman" w:eastAsia="Times New Roman" w:hAnsi="Times New Roman"/>
          <w:sz w:val="28"/>
          <w:szCs w:val="24"/>
          <w:lang w:eastAsia="ru-RU"/>
        </w:rPr>
        <w:t>97</w:t>
      </w:r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 xml:space="preserve"> СМСП Камчатского края воспользовались программой льготного кредитования на сумму 1</w:t>
      </w:r>
      <w:r w:rsidR="008F21DC" w:rsidRPr="009F575F">
        <w:rPr>
          <w:rFonts w:ascii="Times New Roman" w:eastAsia="Times New Roman" w:hAnsi="Times New Roman"/>
          <w:sz w:val="28"/>
          <w:szCs w:val="24"/>
          <w:lang w:eastAsia="ru-RU"/>
        </w:rPr>
        <w:t> 835,8</w:t>
      </w:r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рублей. Сумма поручительства Корпорации МСП по договорам финансирования в рамках «зонтичного» механизма поручительства в общей сумме составила 182,5 млн</w:t>
      </w:r>
      <w:r w:rsidR="000B36CF" w:rsidRPr="009F575F">
        <w:rPr>
          <w:rFonts w:ascii="Times New Roman" w:eastAsia="Times New Roman" w:hAnsi="Times New Roman"/>
          <w:sz w:val="28"/>
          <w:szCs w:val="24"/>
          <w:lang w:eastAsia="ru-RU"/>
        </w:rPr>
        <w:t xml:space="preserve"> рублей (9 выданных кредитов).</w:t>
      </w:r>
    </w:p>
    <w:p w:rsidR="00BD743A" w:rsidRPr="00FA2BC3" w:rsidRDefault="00BD743A" w:rsidP="0093145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>Увеличенные лимиты «зонтичного» поручительства, выбранные ранее по Дальневосточному федеральному округу, Корпорацией МСП доведены до региональных отделений банков 16.06.2022. В рамках «зонтичного» механизма в адрес банков-партнеров поступило 1</w:t>
      </w:r>
      <w:r w:rsidR="00D47655" w:rsidRPr="009F575F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 xml:space="preserve"> заявок; выдано 9 кредитов на сумму 182</w:t>
      </w:r>
      <w:r w:rsidR="00426EAD" w:rsidRPr="009F575F">
        <w:rPr>
          <w:rFonts w:ascii="Times New Roman" w:eastAsia="Times New Roman" w:hAnsi="Times New Roman"/>
          <w:sz w:val="28"/>
          <w:szCs w:val="24"/>
          <w:lang w:eastAsia="ru-RU"/>
        </w:rPr>
        <w:t>,5</w:t>
      </w:r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</w:t>
      </w:r>
      <w:r w:rsidR="00426EAD" w:rsidRPr="009F575F">
        <w:rPr>
          <w:rFonts w:ascii="Times New Roman" w:eastAsia="Times New Roman" w:hAnsi="Times New Roman"/>
          <w:sz w:val="28"/>
          <w:szCs w:val="24"/>
          <w:lang w:eastAsia="ru-RU"/>
        </w:rPr>
        <w:t>рублей</w:t>
      </w:r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 xml:space="preserve">. Гарантийный Фонд развития предпринимательства Камчатского края выступил поручителем по «зонтичному» механизму поручительства для 4 СМСП Камчатского края на сумму </w:t>
      </w:r>
      <w:r w:rsidR="00CE23AB" w:rsidRPr="009F575F">
        <w:rPr>
          <w:rFonts w:ascii="Times New Roman" w:eastAsia="Times New Roman" w:hAnsi="Times New Roman"/>
          <w:sz w:val="28"/>
          <w:szCs w:val="24"/>
          <w:lang w:eastAsia="ru-RU"/>
        </w:rPr>
        <w:t xml:space="preserve">13,5 млн рублей, что позволило привлечь кредиты в сумме </w:t>
      </w:r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>45,0 млн рублей. Лимит зонтичного поручительства в Камчатском крае освоен в полном объеме.</w:t>
      </w:r>
    </w:p>
    <w:p w:rsidR="00BC5994" w:rsidRPr="00FA2BC3" w:rsidRDefault="00FB2090" w:rsidP="00FB2090">
      <w:pPr>
        <w:tabs>
          <w:tab w:val="left" w:pos="463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887990" w:rsidRPr="00FA2BC3" w:rsidRDefault="009D7C79" w:rsidP="00887990">
      <w:pPr>
        <w:autoSpaceDE w:val="0"/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 апреля 2022 года в Камчатском крае на базе </w:t>
      </w:r>
      <w:proofErr w:type="spellStart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Микрокредитной</w:t>
      </w:r>
      <w:proofErr w:type="spellEnd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компании Камчатский государственный фонд поддержки предпринимательства создан </w:t>
      </w:r>
      <w:r w:rsidRPr="00FA2BC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Региональный фонд развития промышленности</w:t>
      </w:r>
      <w:r w:rsidR="00887990" w:rsidRPr="00FA2BC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(РФРП)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887990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настоящий момент РФРП реализует 2 меры финансовой поддержки</w:t>
      </w:r>
      <w:r w:rsidR="007444C4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(льготные займы и гранты)</w:t>
      </w:r>
      <w:r w:rsidR="00645444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87990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сфере обрабатывающих производств (за исключением классов 16, 18 и 33 ОКВЭД 2).</w:t>
      </w:r>
    </w:p>
    <w:p w:rsidR="007444C4" w:rsidRPr="00FA2BC3" w:rsidRDefault="007444C4" w:rsidP="007444C4">
      <w:pPr>
        <w:autoSpaceDE w:val="0"/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капитализации РФРП на реализацию мероприятий по выдаче льготных займов в 2022 году из средств регионального бюджета выделено 10</w:t>
      </w:r>
      <w:r w:rsidR="00485B79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,0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млн рублей. Максимальная сумма займа 10,0 млн рублей со ставкой 5,0% и сроком до 5 лет. Всего поступило 4 заявки на сумму 20 млн рублей, 2 заявки одобрены на сумму 10,0 млн рублей, 1 заявка отозвана и еще по 1 заявке </w:t>
      </w:r>
      <w:r w:rsidR="0007304E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принято 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отрицательное решение. Льготные займы получили: ООО «</w:t>
      </w:r>
      <w:proofErr w:type="spellStart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Сырман</w:t>
      </w:r>
      <w:proofErr w:type="spellEnd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(</w:t>
      </w:r>
      <w:proofErr w:type="spellStart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крафтовая</w:t>
      </w:r>
      <w:proofErr w:type="spellEnd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сыроварня), ООО «НПЦ</w:t>
      </w:r>
      <w:r w:rsidR="00AD751D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proofErr w:type="spellStart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Торсиотест</w:t>
      </w:r>
      <w:proofErr w:type="spellEnd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(судостроение/судоремонт). </w:t>
      </w:r>
    </w:p>
    <w:p w:rsidR="007444C4" w:rsidRDefault="007444C4" w:rsidP="007C102A">
      <w:pPr>
        <w:autoSpaceDE w:val="0"/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20.07.2022 в </w:t>
      </w:r>
      <w:proofErr w:type="spellStart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Минпромторг</w:t>
      </w:r>
      <w:proofErr w:type="spellEnd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России направлена заявка на получение субсидии в размере 40,0 млн рублей из федерального бюджета бюджету Камчатского края на реализацию мероприятий региональной программы развития промышленности, предоставляемой в соответствии с государственной программой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15.04.2014 № 328. </w:t>
      </w:r>
      <w:r w:rsidR="002F3589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итогам конкурса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F3589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08.08.2022 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Камчатский край получил финансирование в размере 7,6 млн рублей на реализацию мероприятий по </w:t>
      </w:r>
      <w:proofErr w:type="spellStart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докапитализации</w:t>
      </w:r>
      <w:proofErr w:type="spellEnd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F3589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РФРП (</w:t>
      </w:r>
      <w:proofErr w:type="spellStart"/>
      <w:r w:rsidR="002F3589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офинансирование</w:t>
      </w:r>
      <w:proofErr w:type="spellEnd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регион</w:t>
      </w:r>
      <w:r w:rsidR="007C102A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альном уровне составит</w:t>
      </w:r>
      <w:r w:rsidR="006D30A9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404,0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</w:t>
      </w:r>
      <w:r w:rsidR="002F3589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Средства субсидии </w:t>
      </w:r>
      <w:r w:rsidR="00292E6A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поступят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2023 году</w:t>
      </w:r>
      <w:r w:rsidR="007C102A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будут направлены на выдачу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C102A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займов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льготной кредитной ставке</w:t>
      </w:r>
      <w:r w:rsidR="007C102A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FB2090" w:rsidRPr="00FA2BC3" w:rsidRDefault="00FB2090" w:rsidP="00FB2090">
      <w:pPr>
        <w:autoSpaceDE w:val="0"/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С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Минпромторгом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России заключено </w:t>
      </w:r>
      <w:r w:rsidRPr="000F4D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Соглашение о предоставлении субсидии из федерального бюджета бюджету Камчатского края в целях </w:t>
      </w:r>
      <w:proofErr w:type="spellStart"/>
      <w:r w:rsidRPr="000F4D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софинансирования</w:t>
      </w:r>
      <w:proofErr w:type="spellEnd"/>
      <w:r w:rsidRPr="000F4D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расходных обязательств Камчатского края, возникающих при реализации региональных программ развития промышленности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29.12.2022 № 020-09-2023-017. В настоящий момент ведется разработка Порядка предоставления субсидии </w:t>
      </w:r>
      <w:proofErr w:type="spellStart"/>
      <w:r w:rsidRPr="000F4D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Микрокредитной</w:t>
      </w:r>
      <w:proofErr w:type="spellEnd"/>
      <w:r w:rsidRPr="000F4D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компании Камчатский государственный фонд поддержки предпринимательства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также проекта Соглашения о предоставлении субсидии.</w:t>
      </w:r>
    </w:p>
    <w:p w:rsidR="004C2D38" w:rsidRPr="00FA2BC3" w:rsidRDefault="006D30A9" w:rsidP="004C2D38">
      <w:pPr>
        <w:autoSpaceDE w:val="0"/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Гранты предоставляются на компенсацию части затрат на уплату процентов по кредитным договорам, заключенным с кредитными организациями, в целях пополнения оборотных средств. На эти цели </w:t>
      </w:r>
      <w:r w:rsidR="00E965AD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Соглашению с </w:t>
      </w:r>
      <w:proofErr w:type="spellStart"/>
      <w:r w:rsidR="00E965AD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Минпромторгом</w:t>
      </w:r>
      <w:proofErr w:type="spellEnd"/>
      <w:r w:rsidR="00E965AD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13</w:t>
      </w:r>
      <w:r w:rsidR="00AD751D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мая 2022 года предоставлен межбюджетный трансферт</w:t>
      </w:r>
      <w:r w:rsidR="00485B79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сумму 22,</w:t>
      </w:r>
      <w:r w:rsidR="004C2D38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485B79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млн рублей.</w:t>
      </w:r>
      <w:r w:rsidR="004C2D38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="004C2D38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Софинансирование</w:t>
      </w:r>
      <w:proofErr w:type="spellEnd"/>
      <w:r w:rsidR="004C2D38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 средств регионального бюджета составляет 226, 9 тыс. рублей.</w:t>
      </w:r>
    </w:p>
    <w:p w:rsidR="00C626B3" w:rsidRPr="00FA2BC3" w:rsidRDefault="00C626B3" w:rsidP="006D30A9">
      <w:pPr>
        <w:autoSpaceDE w:val="0"/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состоянию на текущую дату предоставлены гранты следующим промышленным предприятиям:</w:t>
      </w:r>
    </w:p>
    <w:p w:rsidR="00C626B3" w:rsidRPr="00FA2BC3" w:rsidRDefault="00C626B3" w:rsidP="00C626B3">
      <w:pPr>
        <w:pStyle w:val="a4"/>
        <w:numPr>
          <w:ilvl w:val="0"/>
          <w:numId w:val="47"/>
        </w:numPr>
        <w:autoSpaceDE w:val="0"/>
        <w:autoSpaceDN w:val="0"/>
        <w:spacing w:after="0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ООО «Парни-Пласт» в размере </w:t>
      </w:r>
      <w:r w:rsidR="00DC550C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423,6</w:t>
      </w: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тыс. рублей;</w:t>
      </w:r>
    </w:p>
    <w:p w:rsidR="00C626B3" w:rsidRPr="00FA2BC3" w:rsidRDefault="00C626B3" w:rsidP="00C626B3">
      <w:pPr>
        <w:pStyle w:val="a4"/>
        <w:numPr>
          <w:ilvl w:val="0"/>
          <w:numId w:val="47"/>
        </w:numPr>
        <w:autoSpaceDE w:val="0"/>
        <w:autoSpaceDN w:val="0"/>
        <w:spacing w:after="0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ИП </w:t>
      </w:r>
      <w:proofErr w:type="spellStart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Черевко</w:t>
      </w:r>
      <w:proofErr w:type="spellEnd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С.И. в размере 1</w:t>
      </w:r>
      <w:r w:rsidR="00C32EE3"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62,6 тыс. рублей;</w:t>
      </w:r>
    </w:p>
    <w:p w:rsidR="00C32EE3" w:rsidRPr="00FA2BC3" w:rsidRDefault="00C32EE3" w:rsidP="00C32EE3">
      <w:pPr>
        <w:pStyle w:val="a4"/>
        <w:numPr>
          <w:ilvl w:val="0"/>
          <w:numId w:val="47"/>
        </w:numPr>
        <w:autoSpaceDE w:val="0"/>
        <w:autoSpaceDN w:val="0"/>
        <w:spacing w:after="0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ООО «Бетон-24» 340,8 тыс. рублей.</w:t>
      </w:r>
    </w:p>
    <w:p w:rsidR="00DC550C" w:rsidRPr="00FA2BC3" w:rsidRDefault="00DC550C" w:rsidP="00DC550C">
      <w:pPr>
        <w:autoSpaceDE w:val="0"/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Постановлением Правительства Камчатского края от 21.12.2022 № 701-П внесены изменения, позволяющие осуществлять финансовую поддержку субъектам промышленности в части предоставления не только грантов, но и займов. </w:t>
      </w:r>
    </w:p>
    <w:p w:rsidR="00DC550C" w:rsidRPr="00FA2BC3" w:rsidRDefault="00DC550C" w:rsidP="00DC550C">
      <w:pPr>
        <w:autoSpaceDE w:val="0"/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26.12.2022 предоставлен </w:t>
      </w:r>
      <w:proofErr w:type="spellStart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займ</w:t>
      </w:r>
      <w:proofErr w:type="spellEnd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ООО «</w:t>
      </w:r>
      <w:proofErr w:type="spellStart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Кампрофиль</w:t>
      </w:r>
      <w:proofErr w:type="spellEnd"/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в размере 21,8 млн рублей.</w:t>
      </w:r>
    </w:p>
    <w:p w:rsidR="00C626B3" w:rsidRPr="00FA2BC3" w:rsidRDefault="00DC550C" w:rsidP="00DC550C">
      <w:pPr>
        <w:autoSpaceDE w:val="0"/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BC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состоянию на 29.12.2022 средства федерального бюджета освоены в полном объеме.</w:t>
      </w:r>
    </w:p>
    <w:p w:rsidR="00D92280" w:rsidRPr="00FA2BC3" w:rsidRDefault="00D92280" w:rsidP="00D922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налоговых мер поддержки </w:t>
      </w:r>
      <w:r w:rsidRPr="00FA2BC3">
        <w:rPr>
          <w:rFonts w:ascii="Times New Roman" w:hAnsi="Times New Roman" w:cs="Times New Roman"/>
          <w:b/>
          <w:sz w:val="28"/>
          <w:szCs w:val="28"/>
        </w:rPr>
        <w:t>продлена уплата налога по УСН</w:t>
      </w:r>
      <w:r w:rsidRPr="00FA2BC3">
        <w:rPr>
          <w:rFonts w:ascii="Times New Roman" w:hAnsi="Times New Roman" w:cs="Times New Roman"/>
          <w:sz w:val="28"/>
          <w:szCs w:val="28"/>
        </w:rPr>
        <w:t xml:space="preserve"> за 2021</w:t>
      </w:r>
      <w:r w:rsidR="00924A61" w:rsidRPr="00FA2BC3">
        <w:rPr>
          <w:rFonts w:ascii="Times New Roman" w:hAnsi="Times New Roman" w:cs="Times New Roman"/>
          <w:sz w:val="28"/>
          <w:szCs w:val="28"/>
        </w:rPr>
        <w:t> </w:t>
      </w:r>
      <w:r w:rsidRPr="00FA2BC3">
        <w:rPr>
          <w:rFonts w:ascii="Times New Roman" w:hAnsi="Times New Roman" w:cs="Times New Roman"/>
          <w:sz w:val="28"/>
          <w:szCs w:val="28"/>
        </w:rPr>
        <w:t>год и 1 квартал 2022</w:t>
      </w:r>
      <w:r w:rsidRPr="00FA2BC3">
        <w:rPr>
          <w:rFonts w:ascii="Times New Roman" w:hAnsi="Times New Roman" w:cs="Times New Roman"/>
          <w:sz w:val="24"/>
          <w:szCs w:val="24"/>
        </w:rPr>
        <w:t xml:space="preserve"> </w:t>
      </w:r>
      <w:r w:rsidRPr="00FA2BC3">
        <w:rPr>
          <w:rFonts w:ascii="Times New Roman" w:hAnsi="Times New Roman" w:cs="Times New Roman"/>
          <w:sz w:val="28"/>
          <w:szCs w:val="28"/>
        </w:rPr>
        <w:t>на полгода для определенных отраслей</w:t>
      </w:r>
      <w:r w:rsidRPr="00FA2BC3">
        <w:rPr>
          <w:rFonts w:ascii="Times New Roman" w:hAnsi="Times New Roman" w:cs="Times New Roman"/>
          <w:sz w:val="24"/>
          <w:szCs w:val="24"/>
        </w:rPr>
        <w:t xml:space="preserve"> </w:t>
      </w:r>
      <w:r w:rsidRPr="00FA2BC3">
        <w:rPr>
          <w:rFonts w:ascii="Times New Roman" w:hAnsi="Times New Roman" w:cs="Times New Roman"/>
          <w:sz w:val="20"/>
          <w:szCs w:val="24"/>
        </w:rPr>
        <w:t xml:space="preserve">(деревообработка, полиграфическая деятельность, производство лекарственных средств, компьютеров и электронных средств, автотранспорта, электрического оборудования, пищевых продуктов, напитков, одежды, бумаги, для организаций, работающих в сфере туризма и гостеприимства, здравоохранения, спорта и развлечений, творческой деятельности, библиотек, социальных услуг). </w:t>
      </w:r>
      <w:r w:rsidRPr="00FA2BC3">
        <w:rPr>
          <w:rFonts w:ascii="Times New Roman" w:hAnsi="Times New Roman" w:cs="Times New Roman"/>
          <w:sz w:val="28"/>
          <w:szCs w:val="28"/>
        </w:rPr>
        <w:t>Предполагается, что мерой воспользуются 1</w:t>
      </w:r>
      <w:r w:rsidR="00924A61" w:rsidRPr="00FA2BC3">
        <w:rPr>
          <w:rFonts w:ascii="Times New Roman" w:hAnsi="Times New Roman" w:cs="Times New Roman"/>
          <w:sz w:val="28"/>
          <w:szCs w:val="28"/>
        </w:rPr>
        <w:t> </w:t>
      </w:r>
      <w:r w:rsidRPr="00FA2BC3">
        <w:rPr>
          <w:rFonts w:ascii="Times New Roman" w:hAnsi="Times New Roman" w:cs="Times New Roman"/>
          <w:sz w:val="28"/>
          <w:szCs w:val="28"/>
        </w:rPr>
        <w:t>634</w:t>
      </w:r>
      <w:r w:rsidR="00924A61" w:rsidRPr="00FA2BC3">
        <w:rPr>
          <w:rFonts w:ascii="Times New Roman" w:hAnsi="Times New Roman" w:cs="Times New Roman"/>
          <w:sz w:val="28"/>
          <w:szCs w:val="28"/>
        </w:rPr>
        <w:t> </w:t>
      </w:r>
      <w:r w:rsidRPr="00FA2BC3">
        <w:rPr>
          <w:rFonts w:ascii="Times New Roman" w:hAnsi="Times New Roman" w:cs="Times New Roman"/>
          <w:sz w:val="28"/>
          <w:szCs w:val="28"/>
        </w:rPr>
        <w:t>налогоплательщика.</w:t>
      </w:r>
    </w:p>
    <w:p w:rsidR="00D92280" w:rsidRPr="00FA2BC3" w:rsidRDefault="00D92280" w:rsidP="00D922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>Снижены ставки по УСН на 2022 год для отдельных видов деятельности (4%</w:t>
      </w:r>
      <w:r w:rsidR="00924A61" w:rsidRPr="00FA2BC3">
        <w:rPr>
          <w:rFonts w:ascii="Times New Roman" w:hAnsi="Times New Roman" w:cs="Times New Roman"/>
          <w:sz w:val="28"/>
          <w:szCs w:val="28"/>
        </w:rPr>
        <w:t> </w:t>
      </w:r>
      <w:r w:rsidRPr="00FA2BC3">
        <w:rPr>
          <w:rFonts w:ascii="Times New Roman" w:hAnsi="Times New Roman" w:cs="Times New Roman"/>
          <w:sz w:val="28"/>
          <w:szCs w:val="28"/>
        </w:rPr>
        <w:t>и 7%)</w:t>
      </w:r>
      <w:r w:rsidRPr="00FA2BC3">
        <w:rPr>
          <w:rFonts w:ascii="Times New Roman" w:hAnsi="Times New Roman" w:cs="Times New Roman"/>
          <w:sz w:val="24"/>
          <w:szCs w:val="24"/>
        </w:rPr>
        <w:t xml:space="preserve"> </w:t>
      </w:r>
      <w:r w:rsidRPr="00FA2BC3">
        <w:rPr>
          <w:rFonts w:ascii="Times New Roman" w:hAnsi="Times New Roman" w:cs="Times New Roman"/>
          <w:sz w:val="20"/>
          <w:szCs w:val="24"/>
        </w:rPr>
        <w:t xml:space="preserve">(деятельность гостиниц и предприятий общественного питания, деятельность в области спорта, отдыха и развлечений, деятельность в области демонстрации кинофильмов, деятельность по организации конференций и выставок, дополнительное образование детей и взрослых, предоставление услуг по дневному уходу за детьми). </w:t>
      </w:r>
      <w:r w:rsidRPr="00FA2BC3">
        <w:rPr>
          <w:rFonts w:ascii="Times New Roman" w:hAnsi="Times New Roman" w:cs="Times New Roman"/>
          <w:sz w:val="28"/>
          <w:szCs w:val="28"/>
        </w:rPr>
        <w:t>Данной мерой смогут воспользоваться около 300 предпринимателей.</w:t>
      </w:r>
    </w:p>
    <w:p w:rsidR="000B36CF" w:rsidRPr="00FA2BC3" w:rsidRDefault="000B36CF" w:rsidP="000B3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>Снижены ставки для IT-компаний, имеющих государственную аккредитацию и являющимися правообладателями программ, включенных в единый реестр российских программ для электронных вычислительных машин и баз данных. По категории «доходы» – 1%, по категории «доходы минус расходы» – 5%. Льгота действует до 2025 года. Данной мерой могут воспользоваться 16 предпринимателей.</w:t>
      </w:r>
    </w:p>
    <w:p w:rsidR="009D7C79" w:rsidRPr="00FA2BC3" w:rsidRDefault="009D7C79" w:rsidP="00D922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86C" w:rsidRPr="00FA2BC3" w:rsidRDefault="00064233" w:rsidP="00AE70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С 5</w:t>
      </w:r>
      <w:r w:rsidR="00B9217D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мая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в Центре «Мой бизнес» открыт прием заявок </w:t>
      </w:r>
      <w:r w:rsidRPr="00FA2BC3">
        <w:rPr>
          <w:rFonts w:ascii="Times New Roman" w:eastAsia="Times New Roman" w:hAnsi="Times New Roman"/>
          <w:b/>
          <w:sz w:val="28"/>
          <w:szCs w:val="24"/>
          <w:lang w:eastAsia="ru-RU"/>
        </w:rPr>
        <w:t>на предоставление комплексных услуг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предпринимателей Камчатского края, которые направлены на рост узнаваемости бренда, расширение сферы деятельности и развитие предприятия. Пакет услуг сформирован с учетом запросов самих представителей бизнеса и включает в себя следующие услуги:</w:t>
      </w:r>
      <w:r w:rsidR="00B9217D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«SMM-продвижение», 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B9217D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Автоматизация бизнес-процессов», «Настройка CRM», «Настройка контекстной рекламы», 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«Нас</w:t>
      </w:r>
      <w:r w:rsidR="00B9217D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тройка </w:t>
      </w:r>
      <w:proofErr w:type="spellStart"/>
      <w:r w:rsidR="00B9217D" w:rsidRPr="00FA2BC3">
        <w:rPr>
          <w:rFonts w:ascii="Times New Roman" w:eastAsia="Times New Roman" w:hAnsi="Times New Roman"/>
          <w:sz w:val="28"/>
          <w:szCs w:val="24"/>
          <w:lang w:eastAsia="ru-RU"/>
        </w:rPr>
        <w:t>таргетированной</w:t>
      </w:r>
      <w:proofErr w:type="spellEnd"/>
      <w:r w:rsidR="00B9217D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рекламы», 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«Р</w:t>
      </w:r>
      <w:r w:rsidR="00B9217D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азработка веб-страницы </w:t>
      </w:r>
      <w:proofErr w:type="spellStart"/>
      <w:r w:rsidR="00B9217D" w:rsidRPr="00FA2BC3">
        <w:rPr>
          <w:rFonts w:ascii="Times New Roman" w:eastAsia="Times New Roman" w:hAnsi="Times New Roman"/>
          <w:sz w:val="28"/>
          <w:szCs w:val="24"/>
          <w:lang w:eastAsia="ru-RU"/>
        </w:rPr>
        <w:t>Лендинг</w:t>
      </w:r>
      <w:proofErr w:type="spellEnd"/>
      <w:r w:rsidR="00B9217D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», «Разработка логотипа», «Сертификация», «Создание сайта под ключ», «Фотосъемка бизнес-процесса», «Наставничество», «Регистрация товарного знака», 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«Пров</w:t>
      </w:r>
      <w:r w:rsidR="00B9217D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едение информационной кампании», 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«Классификация средств размещения туристов».</w:t>
      </w:r>
      <w:r w:rsidR="00E359AD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D57B2" w:rsidRPr="00FA2BC3">
        <w:rPr>
          <w:rFonts w:ascii="Times New Roman" w:eastAsia="Times New Roman" w:hAnsi="Times New Roman"/>
          <w:sz w:val="28"/>
          <w:szCs w:val="24"/>
          <w:lang w:eastAsia="ru-RU"/>
        </w:rPr>
        <w:t>По </w:t>
      </w:r>
      <w:r w:rsidR="00E9586C" w:rsidRPr="00FA2BC3">
        <w:rPr>
          <w:rFonts w:ascii="Times New Roman" w:eastAsia="Times New Roman" w:hAnsi="Times New Roman"/>
          <w:sz w:val="28"/>
          <w:szCs w:val="24"/>
          <w:lang w:eastAsia="ru-RU"/>
        </w:rPr>
        <w:t>состоянию на отчет</w:t>
      </w:r>
      <w:r w:rsidR="00EE6B94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ную дату </w:t>
      </w:r>
      <w:r w:rsidR="00C1165B" w:rsidRPr="00FA2BC3">
        <w:rPr>
          <w:rFonts w:ascii="Times New Roman" w:eastAsia="Times New Roman" w:hAnsi="Times New Roman"/>
          <w:sz w:val="28"/>
          <w:szCs w:val="24"/>
          <w:lang w:eastAsia="ru-RU"/>
        </w:rPr>
        <w:t>поступил</w:t>
      </w:r>
      <w:r w:rsidR="00300CD8" w:rsidRPr="00FA2BC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C1165B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7403C" w:rsidRPr="00FA2BC3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3C7D00" w:rsidRPr="00FA2BC3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895124" w:rsidRPr="00FA2BC3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B17630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1165B" w:rsidRPr="00FA2BC3">
        <w:rPr>
          <w:rFonts w:ascii="Times New Roman" w:eastAsia="Times New Roman" w:hAnsi="Times New Roman"/>
          <w:sz w:val="28"/>
          <w:szCs w:val="24"/>
          <w:lang w:eastAsia="ru-RU"/>
        </w:rPr>
        <w:t>заяв</w:t>
      </w:r>
      <w:r w:rsidR="003C7D00" w:rsidRPr="00FA2BC3">
        <w:rPr>
          <w:rFonts w:ascii="Times New Roman" w:eastAsia="Times New Roman" w:hAnsi="Times New Roman"/>
          <w:sz w:val="28"/>
          <w:szCs w:val="24"/>
          <w:lang w:eastAsia="ru-RU"/>
        </w:rPr>
        <w:t>ки</w:t>
      </w:r>
      <w:r w:rsidR="00C1165B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EE6B94" w:rsidRPr="00FA2BC3">
        <w:rPr>
          <w:rFonts w:ascii="Times New Roman" w:eastAsia="Times New Roman" w:hAnsi="Times New Roman"/>
          <w:sz w:val="28"/>
          <w:szCs w:val="24"/>
          <w:lang w:eastAsia="ru-RU"/>
        </w:rPr>
        <w:t>услугой воспользовал</w:t>
      </w:r>
      <w:r w:rsidR="006527F8" w:rsidRPr="00FA2BC3">
        <w:rPr>
          <w:rFonts w:ascii="Times New Roman" w:eastAsia="Times New Roman" w:hAnsi="Times New Roman"/>
          <w:sz w:val="28"/>
          <w:szCs w:val="24"/>
          <w:lang w:eastAsia="ru-RU"/>
        </w:rPr>
        <w:t>ись</w:t>
      </w:r>
      <w:r w:rsidR="00E9586C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C7D00" w:rsidRPr="00FA2BC3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B0712D" w:rsidRPr="00FA2BC3">
        <w:rPr>
          <w:rFonts w:ascii="Times New Roman" w:eastAsia="Times New Roman" w:hAnsi="Times New Roman"/>
          <w:sz w:val="28"/>
          <w:szCs w:val="24"/>
          <w:lang w:eastAsia="ru-RU"/>
        </w:rPr>
        <w:t>74</w:t>
      </w:r>
      <w:r w:rsidR="00664C24" w:rsidRPr="00FA2BC3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="00C608D1" w:rsidRPr="00FA2BC3">
        <w:rPr>
          <w:rFonts w:ascii="Times New Roman" w:eastAsia="Times New Roman" w:hAnsi="Times New Roman"/>
          <w:sz w:val="28"/>
          <w:szCs w:val="24"/>
          <w:lang w:eastAsia="ru-RU"/>
        </w:rPr>
        <w:t>предпринимател</w:t>
      </w:r>
      <w:r w:rsidR="00B0712D" w:rsidRPr="00FA2BC3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C608D1" w:rsidRPr="00FA2BC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F303C" w:rsidRPr="00CE23AB" w:rsidRDefault="00542DD9" w:rsidP="00542D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23AB">
        <w:rPr>
          <w:rFonts w:ascii="Times New Roman" w:eastAsia="Times New Roman" w:hAnsi="Times New Roman"/>
          <w:sz w:val="28"/>
          <w:szCs w:val="24"/>
          <w:lang w:eastAsia="ru-RU"/>
        </w:rPr>
        <w:t>14 ноября окончен второй этап приема конкурсных заявок на участие в конкурсе по предоставлению в 2022 году грантов в форме субсидий от 100 до 500 тыс. рублей субъектам МСП, созданным физическими лицами в возрасте до 25 лет включительно и субсидий субъектам МСП, включенным в реестр социальных предприяти</w:t>
      </w:r>
      <w:r w:rsidR="009C006E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й. Всего на предоставление мер поддержки </w:t>
      </w:r>
      <w:r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поступило 10 и 18 заявлений </w:t>
      </w:r>
      <w:r w:rsidR="009C006E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соответственно. </w:t>
      </w:r>
      <w:r w:rsidR="00965190" w:rsidRPr="00CE23AB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="005B0320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аключено </w:t>
      </w:r>
      <w:r w:rsidR="0055473C" w:rsidRPr="00CE23AB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4403DE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65190" w:rsidRPr="00CE23AB">
        <w:rPr>
          <w:rFonts w:ascii="Times New Roman" w:eastAsia="Times New Roman" w:hAnsi="Times New Roman"/>
          <w:sz w:val="28"/>
          <w:szCs w:val="24"/>
          <w:lang w:eastAsia="ru-RU"/>
        </w:rPr>
        <w:t>договоров</w:t>
      </w:r>
      <w:r w:rsidR="004403DE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65190" w:rsidRPr="00CE23AB">
        <w:rPr>
          <w:rFonts w:ascii="Times New Roman" w:eastAsia="Times New Roman" w:hAnsi="Times New Roman"/>
          <w:sz w:val="28"/>
          <w:szCs w:val="24"/>
          <w:lang w:eastAsia="ru-RU"/>
        </w:rPr>
        <w:t>с субъектами</w:t>
      </w:r>
      <w:r w:rsidR="004403DE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 МСП, </w:t>
      </w:r>
      <w:r w:rsidR="00965190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созданными </w:t>
      </w:r>
      <w:r w:rsidR="00895124" w:rsidRPr="00CE23AB">
        <w:rPr>
          <w:rFonts w:ascii="Times New Roman" w:eastAsia="Times New Roman" w:hAnsi="Times New Roman"/>
          <w:sz w:val="28"/>
          <w:szCs w:val="24"/>
          <w:lang w:eastAsia="ru-RU"/>
        </w:rPr>
        <w:t>физическими лицами в возрасте до 25 лет включительно, на сумму 3,</w:t>
      </w:r>
      <w:r w:rsidR="0055473C" w:rsidRPr="00CE23AB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895124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</w:t>
      </w:r>
      <w:r w:rsidR="005B0320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965190" w:rsidRPr="00CE23AB">
        <w:rPr>
          <w:rFonts w:ascii="Times New Roman" w:eastAsia="Times New Roman" w:hAnsi="Times New Roman"/>
          <w:sz w:val="28"/>
          <w:szCs w:val="24"/>
          <w:lang w:eastAsia="ru-RU"/>
        </w:rPr>
        <w:t>Заключено</w:t>
      </w:r>
      <w:r w:rsidR="005B0320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5473C" w:rsidRPr="00CE23AB">
        <w:rPr>
          <w:rFonts w:ascii="Times New Roman" w:eastAsia="Times New Roman" w:hAnsi="Times New Roman"/>
          <w:sz w:val="28"/>
          <w:szCs w:val="24"/>
          <w:lang w:eastAsia="ru-RU"/>
        </w:rPr>
        <w:t>16</w:t>
      </w:r>
      <w:r w:rsidR="00895124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65190" w:rsidRPr="00CE23AB">
        <w:rPr>
          <w:rFonts w:ascii="Times New Roman" w:eastAsia="Times New Roman" w:hAnsi="Times New Roman"/>
          <w:sz w:val="28"/>
          <w:szCs w:val="24"/>
          <w:lang w:eastAsia="ru-RU"/>
        </w:rPr>
        <w:t>договоров</w:t>
      </w:r>
      <w:r w:rsidR="004403DE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65190" w:rsidRPr="00CE23AB">
        <w:rPr>
          <w:rFonts w:ascii="Times New Roman" w:eastAsia="Times New Roman" w:hAnsi="Times New Roman"/>
          <w:sz w:val="28"/>
          <w:szCs w:val="24"/>
          <w:lang w:eastAsia="ru-RU"/>
        </w:rPr>
        <w:t>с субъектами МСП, включенными</w:t>
      </w:r>
      <w:r w:rsidR="00895124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реестр социальных предп</w:t>
      </w:r>
      <w:r w:rsidR="00965190" w:rsidRPr="00CE23AB">
        <w:rPr>
          <w:rFonts w:ascii="Times New Roman" w:eastAsia="Times New Roman" w:hAnsi="Times New Roman"/>
          <w:sz w:val="28"/>
          <w:szCs w:val="24"/>
          <w:lang w:eastAsia="ru-RU"/>
        </w:rPr>
        <w:t>риятий,</w:t>
      </w:r>
      <w:r w:rsidR="009F303C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B0320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на сумму </w:t>
      </w:r>
      <w:r w:rsidR="0055473C" w:rsidRPr="00CE23AB">
        <w:rPr>
          <w:rFonts w:ascii="Times New Roman" w:eastAsia="Times New Roman" w:hAnsi="Times New Roman"/>
          <w:sz w:val="28"/>
          <w:szCs w:val="24"/>
          <w:lang w:eastAsia="ru-RU"/>
        </w:rPr>
        <w:t>8,0</w:t>
      </w:r>
      <w:r w:rsidR="005B0320" w:rsidRPr="00CE23AB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</w:t>
      </w:r>
      <w:r w:rsidR="009F303C" w:rsidRPr="00CE23A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42DD9" w:rsidRPr="00CE23AB" w:rsidRDefault="00542DD9" w:rsidP="00542D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23AB">
        <w:rPr>
          <w:rFonts w:ascii="Times New Roman" w:eastAsia="Times New Roman" w:hAnsi="Times New Roman"/>
          <w:sz w:val="28"/>
          <w:szCs w:val="24"/>
          <w:lang w:eastAsia="ru-RU"/>
        </w:rPr>
        <w:t>На предоставление субсидий субъектам МСП до 25 лет и субъектам МСП, включенным в реестр социальных предприятий предусмотрено 35,6 млн рублей.</w:t>
      </w:r>
    </w:p>
    <w:p w:rsidR="00A74551" w:rsidRPr="00FA2BC3" w:rsidRDefault="00A74551" w:rsidP="000645B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E23AB">
        <w:rPr>
          <w:rFonts w:ascii="Times New Roman" w:eastAsia="Times New Roman" w:hAnsi="Times New Roman"/>
          <w:sz w:val="28"/>
          <w:szCs w:val="24"/>
          <w:lang w:eastAsia="ru-RU"/>
        </w:rPr>
        <w:t>С 28 сентября на базе Центра Мой бизнес запущена горячая линия по ответам на наиболее часто задаваемые вопросы предпринимательского сообщества, обусловленные частичной мобилизацией. Также, фиксируется проблематика по обращениям для последующей координации работы и принятия решений.</w:t>
      </w:r>
    </w:p>
    <w:p w:rsidR="009D7C79" w:rsidRPr="00FA2BC3" w:rsidRDefault="009D7C79" w:rsidP="009D7C79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23045" w:rsidRPr="00FA2BC3" w:rsidRDefault="00FC04D1" w:rsidP="00D2304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2BC3">
        <w:rPr>
          <w:rFonts w:ascii="Times New Roman" w:eastAsia="Times New Roman" w:hAnsi="Times New Roman"/>
          <w:b/>
          <w:sz w:val="28"/>
          <w:szCs w:val="24"/>
          <w:lang w:eastAsia="ru-RU"/>
        </w:rPr>
        <w:t>Снижена в 2 раза стоимость</w:t>
      </w:r>
      <w:r w:rsidR="00D23045" w:rsidRPr="00FA2BC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арендной платы</w:t>
      </w:r>
      <w:r w:rsidR="00D2304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до конца 2022 года на недвижимое имущество, находящееся в государственной собственности Камчатского края. Поступило </w:t>
      </w:r>
      <w:r w:rsidR="00F52707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и одобрено </w:t>
      </w:r>
      <w:r w:rsidR="008E1C9A" w:rsidRPr="00FA2BC3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1C0474" w:rsidRPr="00FA2BC3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E04893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23045" w:rsidRPr="00FA2BC3">
        <w:rPr>
          <w:rFonts w:ascii="Times New Roman" w:eastAsia="Times New Roman" w:hAnsi="Times New Roman"/>
          <w:sz w:val="28"/>
          <w:szCs w:val="24"/>
          <w:lang w:eastAsia="ru-RU"/>
        </w:rPr>
        <w:t>обращени</w:t>
      </w:r>
      <w:r w:rsidR="00C5255E" w:rsidRPr="00FA2BC3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="00E04893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2304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от предпринимателей, общая сумма снижения арендной платы по ним составила </w:t>
      </w:r>
      <w:r w:rsidR="00E04893" w:rsidRPr="00FA2BC3">
        <w:rPr>
          <w:rFonts w:ascii="Times New Roman" w:eastAsia="Times New Roman" w:hAnsi="Times New Roman"/>
          <w:sz w:val="28"/>
          <w:szCs w:val="24"/>
          <w:lang w:eastAsia="ru-RU"/>
        </w:rPr>
        <w:t>2,</w:t>
      </w:r>
      <w:r w:rsidR="001C0474" w:rsidRPr="00FA2BC3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D2304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</w:t>
      </w:r>
      <w:r w:rsidR="00F52707" w:rsidRPr="00FA2BC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23045" w:rsidRPr="00FA2BC3" w:rsidRDefault="00D23045" w:rsidP="00D2304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Аналогичные решения приняты во всех муниципальных районах и городских округах Камчатского края, кроме </w:t>
      </w:r>
      <w:proofErr w:type="spellStart"/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Пенжинского</w:t>
      </w:r>
      <w:proofErr w:type="spellEnd"/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МР</w:t>
      </w:r>
      <w:r w:rsidR="00EA24CC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(в связи с отсутствием необходимости)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9312C6" w:rsidRPr="00FA2BC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добрен</w:t>
      </w:r>
      <w:r w:rsidR="00F965BE" w:rsidRPr="00FA2BC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965BE" w:rsidRPr="00FA2BC3">
        <w:rPr>
          <w:rFonts w:ascii="Times New Roman" w:eastAsia="Times New Roman" w:hAnsi="Times New Roman"/>
          <w:sz w:val="28"/>
          <w:szCs w:val="24"/>
          <w:lang w:eastAsia="ru-RU"/>
        </w:rPr>
        <w:t>746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заяв</w:t>
      </w:r>
      <w:r w:rsidR="00D923AA" w:rsidRPr="00FA2BC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9C006E" w:rsidRPr="00FA2BC3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по снижению арендной платы СМСП на общую сумму </w:t>
      </w:r>
      <w:r w:rsidR="009C006E" w:rsidRPr="00FA2BC3">
        <w:rPr>
          <w:rFonts w:ascii="Times New Roman" w:eastAsia="Times New Roman" w:hAnsi="Times New Roman"/>
          <w:sz w:val="28"/>
          <w:szCs w:val="24"/>
          <w:lang w:eastAsia="ru-RU"/>
        </w:rPr>
        <w:t>42,</w:t>
      </w:r>
      <w:r w:rsidR="00F965BE" w:rsidRPr="00FA2BC3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8A659A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>млн рублей. Всего на рассмотрение поступил</w:t>
      </w:r>
      <w:r w:rsidR="00F82807" w:rsidRPr="00FA2BC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965BE" w:rsidRPr="00FA2BC3">
        <w:rPr>
          <w:rFonts w:ascii="Times New Roman" w:eastAsia="Times New Roman" w:hAnsi="Times New Roman"/>
          <w:sz w:val="28"/>
          <w:szCs w:val="24"/>
          <w:lang w:eastAsia="ru-RU"/>
        </w:rPr>
        <w:t>767</w:t>
      </w:r>
      <w:r w:rsidR="008A659A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923AA" w:rsidRPr="00FA2BC3">
        <w:rPr>
          <w:rFonts w:ascii="Times New Roman" w:eastAsia="Times New Roman" w:hAnsi="Times New Roman"/>
          <w:sz w:val="28"/>
          <w:szCs w:val="24"/>
          <w:lang w:eastAsia="ru-RU"/>
        </w:rPr>
        <w:t>заяв</w:t>
      </w:r>
      <w:r w:rsidR="00F965BE" w:rsidRPr="00FA2BC3">
        <w:rPr>
          <w:rFonts w:ascii="Times New Roman" w:eastAsia="Times New Roman" w:hAnsi="Times New Roman"/>
          <w:sz w:val="28"/>
          <w:szCs w:val="24"/>
          <w:lang w:eastAsia="ru-RU"/>
        </w:rPr>
        <w:t>ок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сумму </w:t>
      </w:r>
      <w:r w:rsidR="00F965BE" w:rsidRPr="00FA2BC3">
        <w:rPr>
          <w:rFonts w:ascii="Times New Roman" w:eastAsia="Times New Roman" w:hAnsi="Times New Roman"/>
          <w:sz w:val="28"/>
          <w:szCs w:val="24"/>
          <w:lang w:eastAsia="ru-RU"/>
        </w:rPr>
        <w:t>45,0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 </w:t>
      </w:r>
      <w:r w:rsidRPr="00FA2BC3">
        <w:rPr>
          <w:rFonts w:ascii="Times New Roman" w:eastAsia="Times New Roman" w:hAnsi="Times New Roman"/>
          <w:sz w:val="20"/>
          <w:szCs w:val="20"/>
          <w:lang w:eastAsia="ru-RU"/>
        </w:rPr>
        <w:t xml:space="preserve">(данная мера поддержки распространяется более чем на 1 тыс. объектов недвижимого имущества на общую сумму </w:t>
      </w:r>
      <w:r w:rsidR="008E1C9A" w:rsidRPr="00FA2BC3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8A659A" w:rsidRPr="00FA2BC3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503A2D" w:rsidRPr="00FA2BC3">
        <w:rPr>
          <w:rFonts w:ascii="Times New Roman" w:eastAsia="Times New Roman" w:hAnsi="Times New Roman"/>
          <w:sz w:val="20"/>
          <w:szCs w:val="20"/>
          <w:lang w:eastAsia="ru-RU"/>
        </w:rPr>
        <w:t xml:space="preserve"> м</w:t>
      </w:r>
      <w:r w:rsidRPr="00FA2BC3">
        <w:rPr>
          <w:rFonts w:ascii="Times New Roman" w:eastAsia="Times New Roman" w:hAnsi="Times New Roman"/>
          <w:sz w:val="20"/>
          <w:szCs w:val="20"/>
          <w:lang w:eastAsia="ru-RU"/>
        </w:rPr>
        <w:t>лн рублей).</w:t>
      </w:r>
    </w:p>
    <w:p w:rsidR="00D23045" w:rsidRPr="00FA2BC3" w:rsidRDefault="00FC04D1" w:rsidP="00D2304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BC3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Предоставляется отсрочка</w:t>
      </w:r>
      <w:r w:rsidR="00D2304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до 2023 года по уплате арендной платы на недвижимое имущество (за исключением жилых помещений) и земельные участки, находящиеся в государственной и муниципальной собственности. На текущий момент поступило </w:t>
      </w:r>
      <w:r w:rsidR="000F5AD7" w:rsidRPr="00FA2BC3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B802D7" w:rsidRPr="00FA2BC3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ED69C4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заявлен</w:t>
      </w:r>
      <w:r w:rsidR="00320912" w:rsidRPr="00FA2BC3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0525BC" w:rsidRPr="00FA2BC3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D2304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на общую сумму </w:t>
      </w:r>
      <w:r w:rsidR="000F5AD7" w:rsidRPr="00FA2BC3">
        <w:rPr>
          <w:rFonts w:ascii="Times New Roman" w:eastAsia="Times New Roman" w:hAnsi="Times New Roman"/>
          <w:sz w:val="28"/>
          <w:szCs w:val="24"/>
          <w:lang w:eastAsia="ru-RU"/>
        </w:rPr>
        <w:t>14,</w:t>
      </w:r>
      <w:r w:rsidR="00B802D7" w:rsidRPr="00FA2BC3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F42F14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2304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млн рублей, из них одобрено </w:t>
      </w:r>
      <w:r w:rsidR="00320912" w:rsidRPr="00FA2BC3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B802D7" w:rsidRPr="00FA2BC3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F52707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23045" w:rsidRPr="00FA2BC3">
        <w:rPr>
          <w:rFonts w:ascii="Times New Roman" w:eastAsia="Times New Roman" w:hAnsi="Times New Roman"/>
          <w:sz w:val="28"/>
          <w:szCs w:val="24"/>
          <w:lang w:eastAsia="ru-RU"/>
        </w:rPr>
        <w:t>заявк</w:t>
      </w:r>
      <w:r w:rsidR="00B802D7" w:rsidRPr="00FA2BC3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D2304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сумму </w:t>
      </w:r>
      <w:r w:rsidR="00B802D7" w:rsidRPr="00FA2BC3">
        <w:rPr>
          <w:rFonts w:ascii="Times New Roman" w:eastAsia="Times New Roman" w:hAnsi="Times New Roman"/>
          <w:sz w:val="28"/>
          <w:szCs w:val="24"/>
          <w:lang w:eastAsia="ru-RU"/>
        </w:rPr>
        <w:t>14,1</w:t>
      </w:r>
      <w:r w:rsidR="00D23045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</w:t>
      </w:r>
      <w:r w:rsidR="00D23045" w:rsidRPr="00FA2BC3">
        <w:rPr>
          <w:rFonts w:ascii="Times New Roman" w:eastAsia="Times New Roman" w:hAnsi="Times New Roman"/>
          <w:sz w:val="20"/>
          <w:szCs w:val="20"/>
          <w:lang w:eastAsia="ru-RU"/>
        </w:rPr>
        <w:t xml:space="preserve"> (ориентировочно к </w:t>
      </w:r>
      <w:r w:rsidR="00AD6098" w:rsidRPr="00FA2BC3">
        <w:rPr>
          <w:rFonts w:ascii="Times New Roman" w:eastAsia="Times New Roman" w:hAnsi="Times New Roman"/>
          <w:sz w:val="20"/>
          <w:szCs w:val="20"/>
          <w:lang w:eastAsia="ru-RU"/>
        </w:rPr>
        <w:t>1 тыс.</w:t>
      </w:r>
      <w:r w:rsidR="00D23045" w:rsidRPr="00FA2BC3">
        <w:rPr>
          <w:rFonts w:ascii="Times New Roman" w:eastAsia="Times New Roman" w:hAnsi="Times New Roman"/>
          <w:sz w:val="20"/>
          <w:szCs w:val="20"/>
          <w:lang w:eastAsia="ru-RU"/>
        </w:rPr>
        <w:t xml:space="preserve"> объект</w:t>
      </w:r>
      <w:r w:rsidR="00AD6098" w:rsidRPr="00FA2BC3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="00D23045" w:rsidRPr="00FA2BC3">
        <w:rPr>
          <w:rFonts w:ascii="Times New Roman" w:eastAsia="Times New Roman" w:hAnsi="Times New Roman"/>
          <w:sz w:val="20"/>
          <w:szCs w:val="20"/>
          <w:lang w:eastAsia="ru-RU"/>
        </w:rPr>
        <w:t xml:space="preserve"> недвижимого имущества может быть применена данная мера поддержки на общую сумму </w:t>
      </w:r>
      <w:r w:rsidR="00F52707" w:rsidRPr="00FA2BC3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72118F" w:rsidRPr="00FA2BC3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855C44" w:rsidRPr="00FA2BC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23045" w:rsidRPr="00FA2BC3">
        <w:rPr>
          <w:rFonts w:ascii="Times New Roman" w:eastAsia="Times New Roman" w:hAnsi="Times New Roman"/>
          <w:sz w:val="20"/>
          <w:szCs w:val="20"/>
          <w:lang w:eastAsia="ru-RU"/>
        </w:rPr>
        <w:t>млн рублей).</w:t>
      </w:r>
    </w:p>
    <w:p w:rsidR="000934F8" w:rsidRPr="00FA2BC3" w:rsidRDefault="000934F8" w:rsidP="000934F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С 1 августа 2022 года по 31 декабря 2022 года </w:t>
      </w:r>
      <w:r w:rsidR="00586C37" w:rsidRPr="00FA2BC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FA2BC3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постановлением Правительства </w:t>
      </w:r>
      <w:r w:rsidR="00586C37" w:rsidRPr="00FA2BC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FA2BC3">
        <w:rPr>
          <w:rFonts w:ascii="Times New Roman" w:eastAsia="Times New Roman" w:hAnsi="Times New Roman"/>
          <w:sz w:val="20"/>
          <w:szCs w:val="20"/>
          <w:lang w:eastAsia="ru-RU"/>
        </w:rPr>
        <w:t>амчатского края от 08.09.2022 №571-П</w:t>
      </w:r>
      <w:r w:rsidR="00586C37" w:rsidRPr="00FA2BC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снижена в 2 раза стоимость арендной платы на недвижимое имущество, находящееся в государственной собственности Камчатского края, а также земельных участков, государственная собственность на которые не разграничена, заключенным без торгов для эксплуатации объектов связи и центров обработки данных с организациями, осуществляющими деятель</w:t>
      </w:r>
      <w:r w:rsidR="00664C24" w:rsidRPr="00FA2BC3">
        <w:rPr>
          <w:rFonts w:ascii="Times New Roman" w:eastAsia="Times New Roman" w:hAnsi="Times New Roman"/>
          <w:sz w:val="28"/>
          <w:szCs w:val="24"/>
          <w:lang w:eastAsia="ru-RU"/>
        </w:rPr>
        <w:t>ность в сфере телекоммуникаций, не являющимися СМСП.</w:t>
      </w:r>
    </w:p>
    <w:p w:rsidR="00D23045" w:rsidRPr="00FA2BC3" w:rsidRDefault="00D23045" w:rsidP="00AE70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1C" w:rsidRPr="003C481C" w:rsidRDefault="003C481C" w:rsidP="003C48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ежедневном режиме отслеживаем цены и продовольственные и непродовольственные запасы, ситуацию на рынке труда.</w:t>
      </w:r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 По результатам, проведенных мониторингов ситуация в продуктовом секторе края стабильна, ажиотажного спроса, дефицита товаров не наблюдается. Запасы социально значимых продуктов питания в регионе составляют в среднем от 15 до 50 дней.</w:t>
      </w:r>
    </w:p>
    <w:p w:rsidR="003C481C" w:rsidRPr="003C481C" w:rsidRDefault="003C481C" w:rsidP="003C481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администрациями отдаленных и труднодоступных муниципальных районов Камчатского края </w:t>
      </w:r>
      <w:r w:rsidRPr="003C4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продолжается реализация механизма предоставления поддержки отдаленным муниципальным районам в Камчатском крае</w:t>
      </w:r>
      <w:r w:rsidRPr="003C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оказания поддержки хозяйствующим субъектам, осуществляющим завоз отдельных видов продовольственных товаров в труднодоступные местности, посредством компенсации транспортных затрат, возникающих в ходе доставки. </w:t>
      </w:r>
    </w:p>
    <w:p w:rsidR="003C481C" w:rsidRPr="003C481C" w:rsidRDefault="003C481C" w:rsidP="003C481C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</w:pPr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По состоянию на 13.01.2023 проводятся работы по доведению средств бюджетам </w:t>
      </w:r>
      <w:proofErr w:type="spellStart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Усть</w:t>
      </w:r>
      <w:proofErr w:type="spellEnd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-Большерецкого и </w:t>
      </w:r>
      <w:proofErr w:type="spellStart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Олюторского</w:t>
      </w:r>
      <w:proofErr w:type="spellEnd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 районов в общем размере 4,140 млн рублей по итогам прошедшего в декабре 2022 года отбора программ ОМСУ. Всего из краевого бюджета на мероприятие выделено 12 млн рублей. </w:t>
      </w:r>
      <w:r w:rsidRPr="003C4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Повторный прием документов для ОМСУ на субсидирование в 2023 году назначен с 23 по 31 января.</w:t>
      </w:r>
    </w:p>
    <w:p w:rsidR="003C481C" w:rsidRPr="003C481C" w:rsidRDefault="003C481C" w:rsidP="003C481C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</w:pPr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Данный механизм поддержки запущен в прошедшем году, за 2022 год просубсидировано 5 муниципальных образований (</w:t>
      </w:r>
      <w:proofErr w:type="spellStart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Усть</w:t>
      </w:r>
      <w:proofErr w:type="spellEnd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-Большерецкий, </w:t>
      </w:r>
      <w:proofErr w:type="spellStart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Олюторский</w:t>
      </w:r>
      <w:proofErr w:type="spellEnd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, </w:t>
      </w:r>
      <w:proofErr w:type="spellStart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Пенжинский</w:t>
      </w:r>
      <w:proofErr w:type="spellEnd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, </w:t>
      </w:r>
      <w:proofErr w:type="spellStart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Карагинский</w:t>
      </w:r>
      <w:proofErr w:type="spellEnd"/>
      <w:r w:rsidRPr="003C481C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 районы и поселок Палана) на общую сумму 8,2 млн рублей, что позволило оказать поддержку 15 хозяйствующим субъектам и обеспечить торговые объекты отдельных населенных пунктов продовольственными товарами в объеме 216,6 тонн, реализуемых населению по ценам, сниженным до 35%.</w:t>
      </w:r>
    </w:p>
    <w:p w:rsidR="003C481C" w:rsidRPr="00AF1B38" w:rsidRDefault="003C481C" w:rsidP="003C48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1C">
        <w:rPr>
          <w:rFonts w:ascii="Times New Roman" w:hAnsi="Times New Roman" w:cs="Times New Roman"/>
          <w:sz w:val="28"/>
          <w:szCs w:val="28"/>
        </w:rPr>
        <w:t xml:space="preserve">В целях развития региональной торговой сети и продвижения местной сельскохозяйственной продукции ведется работа по расширению ярмарочной формы </w:t>
      </w:r>
      <w:r w:rsidRPr="003C481C">
        <w:rPr>
          <w:rFonts w:ascii="Times New Roman" w:hAnsi="Times New Roman" w:cs="Times New Roman"/>
          <w:sz w:val="28"/>
          <w:szCs w:val="28"/>
        </w:rPr>
        <w:lastRenderedPageBreak/>
        <w:t xml:space="preserve">торговли. В 2022 году </w:t>
      </w:r>
      <w:r w:rsidRPr="003C481C">
        <w:rPr>
          <w:rFonts w:ascii="Times New Roman" w:hAnsi="Times New Roman" w:cs="Times New Roman"/>
          <w:bCs/>
          <w:sz w:val="28"/>
          <w:szCs w:val="28"/>
        </w:rPr>
        <w:t xml:space="preserve">внедрен механизм оказания поддержки муниципальных образований края для реализации мероприятий, </w:t>
      </w:r>
      <w:r w:rsidRPr="003C481C">
        <w:rPr>
          <w:rFonts w:ascii="Times New Roman" w:hAnsi="Times New Roman" w:cs="Times New Roman"/>
          <w:sz w:val="28"/>
          <w:szCs w:val="28"/>
        </w:rPr>
        <w:t xml:space="preserve">направленных на организацию ярмарочных площадок. </w:t>
      </w:r>
      <w:r w:rsidRPr="003C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Краевые бюджетные средства в размере 3,0 млн рублей направлены 5 муниципальных образованиям в Камчатском крае </w:t>
      </w:r>
      <w:r w:rsidRPr="003C48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C4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Вилючинский</w:t>
      </w:r>
      <w:proofErr w:type="spellEnd"/>
      <w:r w:rsidRPr="003C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</w:t>
      </w:r>
      <w:proofErr w:type="spellStart"/>
      <w:r w:rsidRPr="003C481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Быстринский</w:t>
      </w:r>
      <w:proofErr w:type="spellEnd"/>
      <w:r w:rsidRPr="003C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48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3C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4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Мильковский</w:t>
      </w:r>
      <w:proofErr w:type="spellEnd"/>
      <w:r w:rsidRPr="003C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C48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3C481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-Камчатский МР)</w:t>
      </w:r>
      <w:r w:rsidRPr="003C48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2023 году мероприятия продолжатся, планируемый объем финансирования — 3,7 млн рублей.</w:t>
      </w:r>
    </w:p>
    <w:p w:rsidR="00E76C4F" w:rsidRPr="009F575F" w:rsidRDefault="00E76C4F" w:rsidP="00EB75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 xml:space="preserve">В ПКГО и </w:t>
      </w:r>
      <w:proofErr w:type="spellStart"/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>Елизовском</w:t>
      </w:r>
      <w:proofErr w:type="spellEnd"/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 разработаны правовые акты </w:t>
      </w:r>
      <w:r w:rsidRPr="009F575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предоставлении отсрочки по внесению платы за размещение нестационарных торговых объектов </w:t>
      </w:r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 xml:space="preserve">(далее – НТО) </w:t>
      </w:r>
      <w:r w:rsidRPr="009F575F">
        <w:rPr>
          <w:rFonts w:ascii="Times New Roman" w:eastAsia="Times New Roman" w:hAnsi="Times New Roman"/>
          <w:b/>
          <w:sz w:val="28"/>
          <w:szCs w:val="24"/>
          <w:lang w:eastAsia="ru-RU"/>
        </w:rPr>
        <w:t>до 2023 года</w:t>
      </w:r>
      <w:r w:rsidRPr="009F575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F575F">
        <w:rPr>
          <w:rFonts w:ascii="Times New Roman" w:eastAsia="Times New Roman" w:hAnsi="Times New Roman"/>
          <w:sz w:val="24"/>
          <w:szCs w:val="24"/>
          <w:lang w:eastAsia="ru-RU"/>
        </w:rPr>
        <w:t>(поступило и одобрено 7 заявок на общую сумму 0,4 млн рублей; предположительно мера поддержки может быть предоставлена 430 объектам на общую сумму 35,0 млн рублей).</w:t>
      </w:r>
    </w:p>
    <w:p w:rsidR="00E76C4F" w:rsidRPr="00FA2BC3" w:rsidRDefault="00E76C4F" w:rsidP="00E76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5F">
        <w:rPr>
          <w:rFonts w:ascii="Times New Roman" w:hAnsi="Times New Roman" w:cs="Times New Roman"/>
          <w:sz w:val="28"/>
          <w:szCs w:val="28"/>
        </w:rPr>
        <w:t xml:space="preserve">В ПКГО, </w:t>
      </w:r>
      <w:proofErr w:type="spellStart"/>
      <w:r w:rsidRPr="009F575F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9F575F">
        <w:rPr>
          <w:rFonts w:ascii="Times New Roman" w:hAnsi="Times New Roman" w:cs="Times New Roman"/>
          <w:sz w:val="28"/>
          <w:szCs w:val="28"/>
        </w:rPr>
        <w:t xml:space="preserve"> муниципальном районе, </w:t>
      </w:r>
      <w:proofErr w:type="spellStart"/>
      <w:r w:rsidRPr="009F575F">
        <w:rPr>
          <w:rFonts w:ascii="Times New Roman" w:hAnsi="Times New Roman" w:cs="Times New Roman"/>
          <w:sz w:val="28"/>
          <w:szCs w:val="28"/>
        </w:rPr>
        <w:t>Вилючинском</w:t>
      </w:r>
      <w:proofErr w:type="spellEnd"/>
      <w:r w:rsidRPr="009F575F">
        <w:rPr>
          <w:rFonts w:ascii="Times New Roman" w:hAnsi="Times New Roman" w:cs="Times New Roman"/>
          <w:sz w:val="28"/>
          <w:szCs w:val="28"/>
        </w:rPr>
        <w:t xml:space="preserve"> ГО разработаны правовые акты </w:t>
      </w:r>
      <w:r w:rsidRPr="009F575F">
        <w:rPr>
          <w:rFonts w:ascii="Times New Roman" w:hAnsi="Times New Roman" w:cs="Times New Roman"/>
          <w:b/>
          <w:sz w:val="28"/>
          <w:szCs w:val="28"/>
        </w:rPr>
        <w:t>об освобождении от платы за размещение нестационарных торговых объектов</w:t>
      </w:r>
      <w:r w:rsidRPr="009F575F">
        <w:rPr>
          <w:rFonts w:ascii="Times New Roman" w:hAnsi="Times New Roman" w:cs="Times New Roman"/>
          <w:sz w:val="28"/>
          <w:szCs w:val="28"/>
        </w:rPr>
        <w:t xml:space="preserve"> </w:t>
      </w:r>
      <w:r w:rsidRPr="009F575F">
        <w:rPr>
          <w:rFonts w:ascii="Times New Roman" w:hAnsi="Times New Roman" w:cs="Times New Roman"/>
          <w:b/>
          <w:sz w:val="28"/>
          <w:szCs w:val="28"/>
        </w:rPr>
        <w:t>до 2023 года</w:t>
      </w:r>
      <w:r w:rsidRPr="009F575F">
        <w:rPr>
          <w:rFonts w:ascii="Times New Roman" w:hAnsi="Times New Roman" w:cs="Times New Roman"/>
          <w:sz w:val="28"/>
          <w:szCs w:val="28"/>
        </w:rPr>
        <w:t xml:space="preserve"> </w:t>
      </w:r>
      <w:r w:rsidRPr="009F575F">
        <w:rPr>
          <w:rFonts w:ascii="Times New Roman" w:eastAsia="Times New Roman" w:hAnsi="Times New Roman"/>
          <w:sz w:val="24"/>
          <w:szCs w:val="24"/>
          <w:lang w:eastAsia="ru-RU"/>
        </w:rPr>
        <w:t>(поступило 53 заявки, из них одобрено 48 заявок на общую сумму 1,1 млн рублей; освобождением до 2023 года от платы за размещение НТО могут воспользоваться 57 объектов имущества на общую сумму 1,2 млн рублей).</w:t>
      </w:r>
      <w:r w:rsidRPr="009F575F">
        <w:rPr>
          <w:rFonts w:ascii="Times New Roman" w:hAnsi="Times New Roman" w:cs="Times New Roman"/>
          <w:sz w:val="28"/>
          <w:szCs w:val="28"/>
        </w:rPr>
        <w:t xml:space="preserve"> На территории остальных краевых муниципальных образований приняты решения о предоставлении мест для размещения НТО на безвозмездной основе.</w:t>
      </w:r>
      <w:r w:rsidRPr="00FA2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BA3" w:rsidRPr="00FA2BC3" w:rsidRDefault="00EC3BA3" w:rsidP="00D9228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104" w:rsidRPr="00FA2BC3" w:rsidRDefault="00D92280" w:rsidP="00D9228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Секторальные меры поддержки</w:t>
      </w:r>
    </w:p>
    <w:p w:rsidR="00D23045" w:rsidRPr="00FA2BC3" w:rsidRDefault="00D73AAB" w:rsidP="00D230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23045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045" w:rsidRPr="00FA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сельхозпредприятий</w:t>
      </w:r>
      <w:r w:rsidR="00D23045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BC3">
        <w:rPr>
          <w:rFonts w:ascii="Times New Roman" w:hAnsi="Times New Roman" w:cs="Times New Roman"/>
          <w:sz w:val="28"/>
          <w:szCs w:val="28"/>
        </w:rPr>
        <w:t>выделено 110 млн рублей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субсидий</w:t>
      </w:r>
      <w:r w:rsidR="00D23045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3045" w:rsidRPr="00FA2BC3" w:rsidRDefault="00D23045" w:rsidP="00D230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сельскохозяйственным товаропроизводителям </w:t>
      </w:r>
      <w:r w:rsidRPr="00FA2BC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(возмещение части затрат, связанных с доставкой племенного инкубационного яйца). </w:t>
      </w:r>
      <w:r w:rsidR="00A07D2D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2BC3">
        <w:rPr>
          <w:rFonts w:ascii="Times New Roman" w:hAnsi="Times New Roman" w:cs="Times New Roman"/>
          <w:sz w:val="28"/>
          <w:szCs w:val="28"/>
        </w:rPr>
        <w:t>ыплачена субсидия двум предприятиям</w:t>
      </w:r>
      <w:r w:rsidR="00595861" w:rsidRPr="00FA2BC3">
        <w:rPr>
          <w:rFonts w:ascii="Times New Roman" w:hAnsi="Times New Roman" w:cs="Times New Roman"/>
          <w:sz w:val="28"/>
          <w:szCs w:val="28"/>
        </w:rPr>
        <w:t>:</w:t>
      </w:r>
      <w:r w:rsidRPr="00FA2BC3">
        <w:rPr>
          <w:rFonts w:ascii="Times New Roman" w:hAnsi="Times New Roman" w:cs="Times New Roman"/>
          <w:sz w:val="28"/>
          <w:szCs w:val="28"/>
        </w:rPr>
        <w:t xml:space="preserve"> ООО</w:t>
      </w:r>
      <w:r w:rsidR="00FD57B2" w:rsidRPr="00FA2BC3">
        <w:rPr>
          <w:rFonts w:ascii="Times New Roman" w:hAnsi="Times New Roman" w:cs="Times New Roman"/>
          <w:sz w:val="28"/>
          <w:szCs w:val="28"/>
        </w:rPr>
        <w:t> </w:t>
      </w:r>
      <w:r w:rsidR="00D73AAB" w:rsidRPr="00FA2B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3AAB" w:rsidRPr="00FA2BC3">
        <w:rPr>
          <w:rFonts w:ascii="Times New Roman" w:hAnsi="Times New Roman" w:cs="Times New Roman"/>
          <w:sz w:val="28"/>
          <w:szCs w:val="28"/>
        </w:rPr>
        <w:t>Камчатпищепром</w:t>
      </w:r>
      <w:proofErr w:type="spellEnd"/>
      <w:r w:rsidR="00D73AAB" w:rsidRPr="00FA2BC3">
        <w:rPr>
          <w:rFonts w:ascii="Times New Roman" w:hAnsi="Times New Roman" w:cs="Times New Roman"/>
          <w:sz w:val="28"/>
          <w:szCs w:val="28"/>
        </w:rPr>
        <w:t xml:space="preserve">» в размере </w:t>
      </w:r>
      <w:r w:rsidR="00500CDF" w:rsidRPr="00FA2BC3">
        <w:rPr>
          <w:rFonts w:ascii="Times New Roman" w:hAnsi="Times New Roman" w:cs="Times New Roman"/>
          <w:sz w:val="28"/>
          <w:szCs w:val="28"/>
        </w:rPr>
        <w:t>10,6</w:t>
      </w:r>
      <w:r w:rsidRPr="00FA2BC3">
        <w:rPr>
          <w:rFonts w:ascii="Times New Roman" w:hAnsi="Times New Roman" w:cs="Times New Roman"/>
          <w:sz w:val="28"/>
          <w:szCs w:val="28"/>
        </w:rPr>
        <w:t xml:space="preserve"> млн рублей и АО «Пионерское» в размере </w:t>
      </w:r>
      <w:r w:rsidR="00500CDF" w:rsidRPr="00FA2BC3">
        <w:rPr>
          <w:rFonts w:ascii="Times New Roman" w:hAnsi="Times New Roman" w:cs="Times New Roman"/>
          <w:sz w:val="28"/>
          <w:szCs w:val="28"/>
        </w:rPr>
        <w:t>9,8</w:t>
      </w:r>
      <w:r w:rsidRPr="00FA2BC3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3839CF" w:rsidRPr="00FA2BC3">
        <w:t xml:space="preserve"> </w:t>
      </w:r>
      <w:r w:rsidR="003839CF" w:rsidRPr="00FA2BC3">
        <w:rPr>
          <w:rFonts w:ascii="Times New Roman" w:hAnsi="Times New Roman" w:cs="Times New Roman"/>
        </w:rPr>
        <w:t>(в</w:t>
      </w:r>
      <w:r w:rsidR="003839CF" w:rsidRPr="00FA2BC3">
        <w:rPr>
          <w:rFonts w:ascii="Times New Roman" w:eastAsia="Times New Roman" w:hAnsi="Times New Roman" w:cs="Times New Roman"/>
        </w:rPr>
        <w:t xml:space="preserve"> рамках предоставленных средств на территорию региона завезено </w:t>
      </w:r>
      <w:r w:rsidR="00500CDF" w:rsidRPr="00FA2BC3">
        <w:rPr>
          <w:rFonts w:ascii="Times New Roman" w:eastAsia="Times New Roman" w:hAnsi="Times New Roman" w:cs="Times New Roman"/>
        </w:rPr>
        <w:t>1 178,6</w:t>
      </w:r>
      <w:r w:rsidR="006859D8" w:rsidRPr="00FA2BC3">
        <w:rPr>
          <w:rFonts w:ascii="Times New Roman" w:eastAsia="Times New Roman" w:hAnsi="Times New Roman" w:cs="Times New Roman"/>
        </w:rPr>
        <w:t xml:space="preserve"> </w:t>
      </w:r>
      <w:r w:rsidR="003839CF" w:rsidRPr="00FA2BC3">
        <w:rPr>
          <w:rFonts w:ascii="Times New Roman" w:eastAsia="Times New Roman" w:hAnsi="Times New Roman" w:cs="Times New Roman"/>
        </w:rPr>
        <w:t>тыс. штук племенного инкубационного яйца)</w:t>
      </w:r>
      <w:r w:rsidR="00823414" w:rsidRPr="00FA2BC3">
        <w:rPr>
          <w:rFonts w:ascii="Times New Roman" w:hAnsi="Times New Roman" w:cs="Times New Roman"/>
        </w:rPr>
        <w:t>;</w:t>
      </w:r>
    </w:p>
    <w:p w:rsidR="00D23045" w:rsidRPr="00FA2BC3" w:rsidRDefault="00D23045" w:rsidP="00D230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A2BC3">
        <w:rPr>
          <w:rFonts w:ascii="Times New Roman" w:eastAsia="Times New Roman" w:hAnsi="Times New Roman" w:cs="Times New Roman"/>
          <w:sz w:val="28"/>
          <w:szCs w:val="28"/>
        </w:rPr>
        <w:t xml:space="preserve">предприятиям перерабатывающей промышленности </w:t>
      </w:r>
      <w:r w:rsidRPr="00FA2BC3">
        <w:rPr>
          <w:rFonts w:ascii="Times New Roman" w:eastAsia="Times New Roman" w:hAnsi="Times New Roman" w:cs="Times New Roman"/>
          <w:sz w:val="20"/>
          <w:szCs w:val="28"/>
        </w:rPr>
        <w:t xml:space="preserve">(возмещение части затрат на увеличение закупочных цен на сырое молоко, приобретаемое у сельскохозяйственных товаропроизводителей, в том числе личных подсобных хозяйств и субъектов МСП). </w:t>
      </w:r>
      <w:r w:rsidRPr="00FA2BC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редоставлена субсидия АО «Молокозавод Петропавловский» на сумму 13,4 млн рублей</w:t>
      </w:r>
      <w:r w:rsidR="003839CF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9CF" w:rsidRPr="00FA2BC3">
        <w:rPr>
          <w:rFonts w:ascii="Times New Roman" w:eastAsia="Times New Roman" w:hAnsi="Times New Roman" w:cs="Times New Roman"/>
          <w:lang w:eastAsia="ru-RU"/>
        </w:rPr>
        <w:t>(</w:t>
      </w:r>
      <w:r w:rsidR="003839CF" w:rsidRPr="00FA2BC3">
        <w:rPr>
          <w:rFonts w:ascii="Times New Roman" w:hAnsi="Times New Roman" w:cs="Times New Roman"/>
        </w:rPr>
        <w:t xml:space="preserve">предприятием принято от </w:t>
      </w:r>
      <w:r w:rsidR="00C63187" w:rsidRPr="00FA2BC3">
        <w:rPr>
          <w:rFonts w:ascii="Times New Roman" w:hAnsi="Times New Roman" w:cs="Times New Roman"/>
        </w:rPr>
        <w:t>1 6</w:t>
      </w:r>
      <w:r w:rsidR="00B6628F" w:rsidRPr="00FA2BC3">
        <w:rPr>
          <w:rFonts w:ascii="Times New Roman" w:hAnsi="Times New Roman" w:cs="Times New Roman"/>
        </w:rPr>
        <w:t>85</w:t>
      </w:r>
      <w:r w:rsidR="00EC4D2D" w:rsidRPr="00FA2BC3">
        <w:rPr>
          <w:rFonts w:ascii="Times New Roman" w:hAnsi="Times New Roman" w:cs="Times New Roman"/>
        </w:rPr>
        <w:t xml:space="preserve"> </w:t>
      </w:r>
      <w:r w:rsidR="003839CF" w:rsidRPr="00FA2BC3">
        <w:rPr>
          <w:rFonts w:ascii="Times New Roman" w:hAnsi="Times New Roman" w:cs="Times New Roman"/>
        </w:rPr>
        <w:t>контрагент</w:t>
      </w:r>
      <w:r w:rsidR="00C67087" w:rsidRPr="00FA2BC3">
        <w:rPr>
          <w:rFonts w:ascii="Times New Roman" w:hAnsi="Times New Roman" w:cs="Times New Roman"/>
        </w:rPr>
        <w:t>ов</w:t>
      </w:r>
      <w:r w:rsidR="00BD2D57" w:rsidRPr="00FA2BC3">
        <w:rPr>
          <w:rFonts w:ascii="Times New Roman" w:hAnsi="Times New Roman" w:cs="Times New Roman"/>
        </w:rPr>
        <w:t xml:space="preserve"> </w:t>
      </w:r>
      <w:r w:rsidR="00C63187" w:rsidRPr="00FA2BC3">
        <w:rPr>
          <w:rFonts w:ascii="Times New Roman" w:hAnsi="Times New Roman" w:cs="Times New Roman"/>
        </w:rPr>
        <w:t>6</w:t>
      </w:r>
      <w:r w:rsidR="00B6628F" w:rsidRPr="00FA2BC3">
        <w:rPr>
          <w:rFonts w:ascii="Times New Roman" w:hAnsi="Times New Roman" w:cs="Times New Roman"/>
        </w:rPr>
        <w:t> 660,3</w:t>
      </w:r>
      <w:r w:rsidR="003839CF" w:rsidRPr="00FA2BC3">
        <w:rPr>
          <w:rFonts w:ascii="Times New Roman" w:hAnsi="Times New Roman" w:cs="Times New Roman"/>
        </w:rPr>
        <w:t xml:space="preserve"> тонн молока в пересчете на базисную жирность)</w:t>
      </w:r>
      <w:r w:rsidR="004075BB" w:rsidRPr="00FA2BC3">
        <w:rPr>
          <w:rFonts w:ascii="Times New Roman" w:hAnsi="Times New Roman" w:cs="Times New Roman"/>
        </w:rPr>
        <w:t xml:space="preserve">. </w:t>
      </w:r>
      <w:r w:rsidR="004075BB" w:rsidRPr="00FA2BC3">
        <w:rPr>
          <w:rFonts w:ascii="Times New Roman" w:hAnsi="Times New Roman" w:cs="Times New Roman"/>
          <w:sz w:val="28"/>
          <w:szCs w:val="28"/>
        </w:rPr>
        <w:t xml:space="preserve">Всего на данный </w:t>
      </w:r>
      <w:r w:rsidR="00D73AAB" w:rsidRPr="00FA2BC3">
        <w:rPr>
          <w:rFonts w:ascii="Times New Roman" w:hAnsi="Times New Roman" w:cs="Times New Roman"/>
          <w:sz w:val="28"/>
          <w:szCs w:val="28"/>
        </w:rPr>
        <w:t>в</w:t>
      </w:r>
      <w:r w:rsidR="004075BB" w:rsidRPr="00FA2BC3">
        <w:rPr>
          <w:rFonts w:ascii="Times New Roman" w:hAnsi="Times New Roman" w:cs="Times New Roman"/>
          <w:sz w:val="28"/>
          <w:szCs w:val="28"/>
        </w:rPr>
        <w:t xml:space="preserve">ид поддержки было предусмотрено 25,0 млн рублей, остаток средств перераспределен в целях оказания поддержки хлебопекарным предприятиям, расположенным в отдаленных муниципальных образованиях края. Так на эти цели уже предоставлены дотации </w:t>
      </w:r>
      <w:r w:rsidR="006859D8" w:rsidRPr="00FA2BC3">
        <w:rPr>
          <w:rFonts w:ascii="Times New Roman" w:hAnsi="Times New Roman" w:cs="Times New Roman"/>
          <w:sz w:val="28"/>
          <w:szCs w:val="28"/>
        </w:rPr>
        <w:t>бюджету Усть-Большерецкого муниципального района предоставлены средства в размере 1,6 млн рублей, бюджету Усть-Камчатского муниципального района – 0,9 млн рублей, бюджету Елизовского муниципального района – 5,5 млн рублей</w:t>
      </w:r>
      <w:r w:rsidR="00C67087" w:rsidRPr="00FA2BC3">
        <w:rPr>
          <w:rFonts w:ascii="Times New Roman" w:hAnsi="Times New Roman" w:cs="Times New Roman"/>
          <w:sz w:val="28"/>
          <w:szCs w:val="28"/>
        </w:rPr>
        <w:t>, бюджету Петропавловск-Камчатского городского округа – 5,7 млн рублей</w:t>
      </w:r>
      <w:r w:rsidRPr="00FA2BC3">
        <w:rPr>
          <w:rFonts w:ascii="Times New Roman" w:hAnsi="Times New Roman" w:cs="Times New Roman"/>
          <w:sz w:val="28"/>
          <w:szCs w:val="28"/>
        </w:rPr>
        <w:t>;</w:t>
      </w:r>
      <w:r w:rsidR="004075BB" w:rsidRPr="00FA2BC3">
        <w:rPr>
          <w:rFonts w:ascii="Times New Roman" w:hAnsi="Times New Roman" w:cs="Times New Roman"/>
        </w:rPr>
        <w:t xml:space="preserve"> </w:t>
      </w:r>
    </w:p>
    <w:p w:rsidR="00BE64CC" w:rsidRPr="00FA2BC3" w:rsidRDefault="00D23045" w:rsidP="00D230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B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предприятиям комбикормовой промышленности </w:t>
      </w:r>
      <w:r w:rsidRPr="00FA2BC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A2BC3">
        <w:rPr>
          <w:rFonts w:ascii="Times New Roman" w:hAnsi="Times New Roman" w:cs="Times New Roman"/>
          <w:sz w:val="20"/>
          <w:szCs w:val="20"/>
        </w:rPr>
        <w:t xml:space="preserve">возмещение стоимости тарифов на морские перевозки зерна). </w:t>
      </w:r>
      <w:r w:rsidR="00173EA2" w:rsidRPr="00FA2BC3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отчетную дату </w:t>
      </w:r>
      <w:r w:rsidR="0085431D" w:rsidRPr="00FA2BC3">
        <w:rPr>
          <w:rFonts w:ascii="Times New Roman" w:eastAsia="Times New Roman" w:hAnsi="Times New Roman" w:cs="Times New Roman"/>
          <w:sz w:val="28"/>
          <w:szCs w:val="28"/>
        </w:rPr>
        <w:t xml:space="preserve">подписано Соглашение с АО «Камчатская мельница» и </w:t>
      </w:r>
      <w:r w:rsidR="00A45D9D" w:rsidRPr="00FA2BC3">
        <w:rPr>
          <w:rFonts w:ascii="Times New Roman" w:eastAsia="Times New Roman" w:hAnsi="Times New Roman" w:cs="Times New Roman"/>
          <w:sz w:val="28"/>
          <w:szCs w:val="28"/>
        </w:rPr>
        <w:t>предоставлена субсидия в размере</w:t>
      </w:r>
      <w:r w:rsidR="00173EA2" w:rsidRPr="00FA2BC3">
        <w:rPr>
          <w:rFonts w:ascii="Times New Roman" w:eastAsia="Times New Roman" w:hAnsi="Times New Roman" w:cs="Times New Roman"/>
          <w:sz w:val="28"/>
          <w:szCs w:val="28"/>
        </w:rPr>
        <w:t xml:space="preserve"> 60,0 млн рублей. </w:t>
      </w:r>
      <w:r w:rsidR="00846DC6" w:rsidRPr="00FA2BC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67087" w:rsidRPr="00FA2B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6DC6" w:rsidRPr="00FA2BC3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имеются заключенные контракты на приобретение зерна (пшеница и ячмень), доставка осуществляется в течение года. </w:t>
      </w:r>
      <w:r w:rsidR="00BE64CC" w:rsidRPr="00FA2BC3">
        <w:rPr>
          <w:rFonts w:ascii="Times New Roman" w:eastAsia="Times New Roman" w:hAnsi="Times New Roman" w:cs="Times New Roman"/>
          <w:sz w:val="28"/>
          <w:szCs w:val="28"/>
        </w:rPr>
        <w:t xml:space="preserve">В роли конечного потребителя готовой комбикормовой продукции будут являться сельскохозяйственные товаропроизводители, КФХ, а также предприятия агропромышленного комплекса, осуществляющие деятельность </w:t>
      </w:r>
      <w:r w:rsidR="00D73AAB" w:rsidRPr="00FA2BC3">
        <w:rPr>
          <w:rFonts w:ascii="Times New Roman" w:eastAsia="Times New Roman" w:hAnsi="Times New Roman" w:cs="Times New Roman"/>
          <w:sz w:val="28"/>
          <w:szCs w:val="28"/>
        </w:rPr>
        <w:t>в области животноводства</w:t>
      </w:r>
      <w:r w:rsidR="00BE64CC" w:rsidRPr="00FA2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5BB" w:rsidRPr="00FA2BC3" w:rsidRDefault="001B7096" w:rsidP="00C9064D">
      <w:pPr>
        <w:autoSpaceDE w:val="0"/>
        <w:autoSpaceDN w:val="0"/>
        <w:spacing w:before="40"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>Л</w:t>
      </w:r>
      <w:r w:rsidR="00D23045" w:rsidRPr="00FA2BC3">
        <w:rPr>
          <w:rFonts w:ascii="Times New Roman" w:hAnsi="Times New Roman" w:cs="Times New Roman"/>
          <w:sz w:val="28"/>
          <w:szCs w:val="28"/>
        </w:rPr>
        <w:t xml:space="preserve">ьготное кредитование </w:t>
      </w:r>
      <w:proofErr w:type="spellStart"/>
      <w:r w:rsidR="00D23045" w:rsidRPr="00FA2BC3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D23045" w:rsidRPr="00FA2BC3">
        <w:rPr>
          <w:rFonts w:ascii="Times New Roman" w:hAnsi="Times New Roman" w:cs="Times New Roman"/>
          <w:sz w:val="28"/>
          <w:szCs w:val="28"/>
        </w:rPr>
        <w:t xml:space="preserve"> края (возмещение процентных ставок по кредитам, привлеченным сверх лимитов, установленных Камчатскому краю в рамках реализации постановления Правител</w:t>
      </w:r>
      <w:r w:rsidRPr="00FA2BC3">
        <w:rPr>
          <w:rFonts w:ascii="Times New Roman" w:hAnsi="Times New Roman" w:cs="Times New Roman"/>
          <w:sz w:val="28"/>
          <w:szCs w:val="28"/>
        </w:rPr>
        <w:t>ьства РФ от 29.12.2016 № 1528) не было востребовано предпринимателями. Н</w:t>
      </w:r>
      <w:r w:rsidR="00D23045" w:rsidRPr="00FA2BC3">
        <w:rPr>
          <w:rFonts w:ascii="Times New Roman" w:hAnsi="Times New Roman" w:cs="Times New Roman"/>
          <w:sz w:val="28"/>
          <w:szCs w:val="28"/>
        </w:rPr>
        <w:t>а эти цели</w:t>
      </w:r>
      <w:r w:rsidRPr="00FA2BC3">
        <w:rPr>
          <w:rFonts w:ascii="Times New Roman" w:hAnsi="Times New Roman" w:cs="Times New Roman"/>
          <w:sz w:val="28"/>
          <w:szCs w:val="28"/>
        </w:rPr>
        <w:t xml:space="preserve"> было</w:t>
      </w:r>
      <w:r w:rsidR="00D23045" w:rsidRPr="00FA2BC3">
        <w:rPr>
          <w:rFonts w:ascii="Times New Roman" w:hAnsi="Times New Roman" w:cs="Times New Roman"/>
          <w:sz w:val="28"/>
          <w:szCs w:val="28"/>
        </w:rPr>
        <w:t xml:space="preserve"> выделено 35,0 млн рублей.</w:t>
      </w:r>
      <w:r w:rsidR="003839CF" w:rsidRPr="00FA2BC3">
        <w:rPr>
          <w:rFonts w:ascii="Times New Roman" w:hAnsi="Times New Roman" w:cs="Times New Roman"/>
          <w:sz w:val="28"/>
          <w:szCs w:val="28"/>
        </w:rPr>
        <w:t xml:space="preserve"> </w:t>
      </w:r>
      <w:r w:rsidRPr="00FA2BC3">
        <w:rPr>
          <w:rFonts w:ascii="Times New Roman" w:hAnsi="Times New Roman" w:cs="Times New Roman"/>
          <w:sz w:val="28"/>
          <w:szCs w:val="28"/>
        </w:rPr>
        <w:t>Принято решение о перераспределении выделенных средств на другие меры поддержки</w:t>
      </w:r>
      <w:r w:rsidR="00C9064D" w:rsidRPr="00FA2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64D" w:rsidRPr="00FA2BC3">
        <w:rPr>
          <w:rFonts w:ascii="Times New Roman" w:hAnsi="Times New Roman" w:cs="Times New Roman"/>
          <w:sz w:val="28"/>
          <w:szCs w:val="28"/>
        </w:rPr>
        <w:t>сельхозтоваропроизвод</w:t>
      </w:r>
      <w:r w:rsidRPr="00FA2BC3">
        <w:rPr>
          <w:rFonts w:ascii="Times New Roman" w:hAnsi="Times New Roman" w:cs="Times New Roman"/>
          <w:sz w:val="28"/>
          <w:szCs w:val="28"/>
        </w:rPr>
        <w:t>ителей</w:t>
      </w:r>
      <w:proofErr w:type="spellEnd"/>
      <w:r w:rsidRPr="00FA2BC3">
        <w:rPr>
          <w:rFonts w:ascii="Times New Roman" w:hAnsi="Times New Roman" w:cs="Times New Roman"/>
          <w:sz w:val="28"/>
          <w:szCs w:val="28"/>
        </w:rPr>
        <w:t xml:space="preserve"> края. В частности</w:t>
      </w:r>
      <w:r w:rsidR="00A26F36" w:rsidRPr="00FA2BC3">
        <w:rPr>
          <w:rFonts w:ascii="Times New Roman" w:hAnsi="Times New Roman" w:cs="Times New Roman"/>
          <w:sz w:val="28"/>
          <w:szCs w:val="28"/>
        </w:rPr>
        <w:t>,</w:t>
      </w:r>
      <w:r w:rsidRPr="00FA2BC3">
        <w:rPr>
          <w:rFonts w:ascii="Times New Roman" w:hAnsi="Times New Roman" w:cs="Times New Roman"/>
          <w:sz w:val="28"/>
          <w:szCs w:val="28"/>
        </w:rPr>
        <w:t xml:space="preserve"> 15 млн рублей будут направлены муниципалитетам для финансирования мероприятий по техническому переоснащению и развитию молочного животноводства</w:t>
      </w:r>
      <w:r w:rsidR="004075BB" w:rsidRPr="00FA2BC3">
        <w:rPr>
          <w:rFonts w:ascii="Times New Roman" w:hAnsi="Times New Roman" w:cs="Times New Roman"/>
          <w:sz w:val="28"/>
          <w:szCs w:val="28"/>
        </w:rPr>
        <w:t xml:space="preserve">. В настоящее время заключены соглашения о предоставлении дотаций бюджетам </w:t>
      </w:r>
      <w:proofErr w:type="spellStart"/>
      <w:r w:rsidR="00D73AAB" w:rsidRPr="00FA2BC3">
        <w:rPr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 w:rsidR="00D73AAB" w:rsidRPr="00FA2BC3">
        <w:rPr>
          <w:rFonts w:ascii="Times New Roman" w:hAnsi="Times New Roman" w:cs="Times New Roman"/>
          <w:sz w:val="28"/>
          <w:szCs w:val="28"/>
        </w:rPr>
        <w:t xml:space="preserve"> (9,9 млн рублей), </w:t>
      </w:r>
      <w:r w:rsidR="004075BB" w:rsidRPr="00FA2BC3">
        <w:rPr>
          <w:rFonts w:ascii="Times New Roman" w:hAnsi="Times New Roman" w:cs="Times New Roman"/>
          <w:sz w:val="28"/>
          <w:szCs w:val="28"/>
        </w:rPr>
        <w:t xml:space="preserve">Елизовского </w:t>
      </w:r>
      <w:r w:rsidR="005A4252" w:rsidRPr="00FA2BC3">
        <w:rPr>
          <w:rFonts w:ascii="Times New Roman" w:hAnsi="Times New Roman" w:cs="Times New Roman"/>
          <w:sz w:val="28"/>
          <w:szCs w:val="28"/>
        </w:rPr>
        <w:t>(</w:t>
      </w:r>
      <w:r w:rsidR="00722966" w:rsidRPr="00FA2BC3">
        <w:rPr>
          <w:rFonts w:ascii="Times New Roman" w:hAnsi="Times New Roman" w:cs="Times New Roman"/>
          <w:sz w:val="28"/>
          <w:szCs w:val="28"/>
        </w:rPr>
        <w:t>8</w:t>
      </w:r>
      <w:r w:rsidR="00E358AC" w:rsidRPr="00FA2BC3">
        <w:rPr>
          <w:rFonts w:ascii="Times New Roman" w:hAnsi="Times New Roman" w:cs="Times New Roman"/>
          <w:sz w:val="28"/>
          <w:szCs w:val="28"/>
        </w:rPr>
        <w:t xml:space="preserve">,4 </w:t>
      </w:r>
      <w:r w:rsidR="004075BB" w:rsidRPr="00FA2BC3">
        <w:rPr>
          <w:rFonts w:ascii="Times New Roman" w:hAnsi="Times New Roman" w:cs="Times New Roman"/>
          <w:sz w:val="28"/>
          <w:szCs w:val="28"/>
        </w:rPr>
        <w:t>млн рублей)</w:t>
      </w:r>
      <w:r w:rsidR="0039405F" w:rsidRPr="00FA2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05F" w:rsidRPr="00FA2BC3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="0039405F" w:rsidRPr="00FA2BC3">
        <w:rPr>
          <w:rFonts w:ascii="Times New Roman" w:hAnsi="Times New Roman" w:cs="Times New Roman"/>
          <w:sz w:val="28"/>
          <w:szCs w:val="28"/>
        </w:rPr>
        <w:t xml:space="preserve"> (0,4 млн рублей)</w:t>
      </w:r>
      <w:r w:rsidR="004075BB" w:rsidRPr="00FA2BC3">
        <w:rPr>
          <w:rFonts w:ascii="Times New Roman" w:hAnsi="Times New Roman" w:cs="Times New Roman"/>
          <w:sz w:val="28"/>
          <w:szCs w:val="28"/>
        </w:rPr>
        <w:t xml:space="preserve"> муниципальных районов.</w:t>
      </w:r>
      <w:r w:rsidR="00CE23AB">
        <w:rPr>
          <w:rFonts w:ascii="Times New Roman" w:hAnsi="Times New Roman" w:cs="Times New Roman"/>
          <w:sz w:val="28"/>
          <w:szCs w:val="28"/>
        </w:rPr>
        <w:t xml:space="preserve"> </w:t>
      </w:r>
      <w:r w:rsidR="00CE23AB" w:rsidRPr="00CE23AB">
        <w:rPr>
          <w:rFonts w:ascii="Times New Roman" w:hAnsi="Times New Roman" w:cs="Times New Roman"/>
          <w:sz w:val="28"/>
          <w:szCs w:val="28"/>
        </w:rPr>
        <w:t>Остаток средств в размере 20 млн рублей направлен на компенсацию части затрат сельскохозяйственных товаропроизводителей, связанных с оплатой за электрическую энергию, потребленную при производстве сельскохозяйственной продукции, а также продукции пищевой и перерабатывающей промышленности.</w:t>
      </w:r>
      <w:r w:rsidR="0036299D" w:rsidRPr="00FA2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DFA" w:rsidRPr="00FA2BC3" w:rsidRDefault="00FB0DFA" w:rsidP="001B70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280" w:rsidRPr="00FA2BC3" w:rsidRDefault="00D92280" w:rsidP="00D922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2"/>
        </w:rPr>
      </w:pP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Определены случаи осуществления Камчатским краем </w:t>
      </w:r>
      <w:r w:rsidRPr="00FA2BC3">
        <w:rPr>
          <w:rFonts w:ascii="Times New Roman" w:eastAsia="Times New Roman" w:hAnsi="Times New Roman"/>
          <w:b/>
          <w:sz w:val="28"/>
          <w:szCs w:val="24"/>
          <w:lang w:eastAsia="ru-RU"/>
        </w:rPr>
        <w:t>закупок товаров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, работ, услуг для государственных и (или) муниципальных нужд у единственного поставщика (подрядчика, исполнителя) на период до конца 2022 года в дополнение к случаям, предусмотренным частью 1 статьи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Pr="00FA2BC3">
        <w:rPr>
          <w:rFonts w:ascii="Times New Roman" w:eastAsia="Times New Roman" w:hAnsi="Times New Roman"/>
          <w:szCs w:val="24"/>
          <w:lang w:eastAsia="ru-RU"/>
        </w:rPr>
        <w:t xml:space="preserve">(постановление Правительства Камчатского края от 22.03.2022 № 132-П). 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Поступило </w:t>
      </w:r>
      <w:r w:rsidR="00B70E58" w:rsidRPr="00FA2BC3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F21170" w:rsidRPr="00FA2BC3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D73AAB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обращений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сумму </w:t>
      </w:r>
      <w:r w:rsidR="00B70E58" w:rsidRPr="00FA2BC3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D73AAB" w:rsidRPr="00FA2BC3">
        <w:rPr>
          <w:rFonts w:ascii="Times New Roman" w:eastAsia="Times New Roman" w:hAnsi="Times New Roman"/>
          <w:sz w:val="28"/>
          <w:szCs w:val="24"/>
          <w:lang w:eastAsia="ru-RU"/>
        </w:rPr>
        <w:t> 0</w:t>
      </w:r>
      <w:r w:rsidR="00F21170" w:rsidRPr="00FA2BC3">
        <w:rPr>
          <w:rFonts w:ascii="Times New Roman" w:eastAsia="Times New Roman" w:hAnsi="Times New Roman"/>
          <w:sz w:val="28"/>
          <w:szCs w:val="24"/>
          <w:lang w:eastAsia="ru-RU"/>
        </w:rPr>
        <w:t>76</w:t>
      </w:r>
      <w:r w:rsidR="00D73AAB" w:rsidRPr="00FA2BC3">
        <w:rPr>
          <w:rFonts w:ascii="Times New Roman" w:eastAsia="Times New Roman" w:hAnsi="Times New Roman"/>
          <w:sz w:val="28"/>
          <w:szCs w:val="24"/>
          <w:lang w:eastAsia="ru-RU"/>
        </w:rPr>
        <w:t>,7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рублей. Правительственной комиссией со</w:t>
      </w:r>
      <w:r w:rsidR="005C23CF"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гласовано </w:t>
      </w:r>
      <w:r w:rsidR="00AC452A" w:rsidRPr="00FA2BC3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3F1C96" w:rsidRPr="00FA2BC3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обращени</w:t>
      </w:r>
      <w:r w:rsidR="003F1C96" w:rsidRPr="00FA2BC3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сумму </w:t>
      </w:r>
      <w:r w:rsidR="00B70E58" w:rsidRPr="00FA2BC3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AC452A" w:rsidRPr="00FA2BC3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="005C23CF" w:rsidRPr="00FA2BC3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3F1C96" w:rsidRPr="00FA2BC3">
        <w:rPr>
          <w:rFonts w:ascii="Times New Roman" w:eastAsia="Times New Roman" w:hAnsi="Times New Roman"/>
          <w:sz w:val="28"/>
          <w:szCs w:val="24"/>
          <w:lang w:eastAsia="ru-RU"/>
        </w:rPr>
        <w:t>76</w:t>
      </w:r>
      <w:r w:rsidR="00AC452A" w:rsidRPr="00FA2BC3">
        <w:rPr>
          <w:rFonts w:ascii="Times New Roman" w:eastAsia="Times New Roman" w:hAnsi="Times New Roman"/>
          <w:sz w:val="28"/>
          <w:szCs w:val="24"/>
          <w:lang w:eastAsia="ru-RU"/>
        </w:rPr>
        <w:t>,6</w:t>
      </w:r>
      <w:r w:rsidRPr="00FA2BC3">
        <w:rPr>
          <w:rFonts w:ascii="Times New Roman" w:eastAsia="Times New Roman" w:hAnsi="Times New Roman"/>
          <w:sz w:val="28"/>
          <w:szCs w:val="24"/>
          <w:lang w:eastAsia="ru-RU"/>
        </w:rPr>
        <w:t xml:space="preserve"> млн рублей, </w:t>
      </w:r>
      <w:r w:rsidRPr="00FA2BC3">
        <w:rPr>
          <w:rFonts w:ascii="Times New Roman" w:hAnsi="Times New Roman" w:cs="Times New Roman"/>
          <w:sz w:val="24"/>
          <w:szCs w:val="12"/>
        </w:rPr>
        <w:t xml:space="preserve">из них </w:t>
      </w:r>
      <w:r w:rsidR="005C23CF" w:rsidRPr="00FA2BC3">
        <w:rPr>
          <w:rFonts w:ascii="Times New Roman" w:hAnsi="Times New Roman" w:cs="Times New Roman"/>
          <w:sz w:val="24"/>
          <w:szCs w:val="12"/>
        </w:rPr>
        <w:t>4</w:t>
      </w:r>
      <w:r w:rsidRPr="00FA2BC3">
        <w:rPr>
          <w:rFonts w:ascii="Times New Roman" w:hAnsi="Times New Roman" w:cs="Times New Roman"/>
          <w:sz w:val="24"/>
          <w:szCs w:val="12"/>
        </w:rPr>
        <w:t xml:space="preserve"> отозван</w:t>
      </w:r>
      <w:r w:rsidR="005C23CF" w:rsidRPr="00FA2BC3">
        <w:rPr>
          <w:rFonts w:ascii="Times New Roman" w:hAnsi="Times New Roman" w:cs="Times New Roman"/>
          <w:sz w:val="24"/>
          <w:szCs w:val="12"/>
        </w:rPr>
        <w:t>ы</w:t>
      </w:r>
      <w:r w:rsidRPr="00FA2BC3">
        <w:rPr>
          <w:rFonts w:ascii="Times New Roman" w:hAnsi="Times New Roman" w:cs="Times New Roman"/>
          <w:sz w:val="24"/>
          <w:szCs w:val="12"/>
        </w:rPr>
        <w:t xml:space="preserve"> на сумму </w:t>
      </w:r>
      <w:r w:rsidR="005C23CF" w:rsidRPr="00FA2BC3">
        <w:rPr>
          <w:rFonts w:ascii="Times New Roman" w:hAnsi="Times New Roman" w:cs="Times New Roman"/>
          <w:sz w:val="24"/>
          <w:szCs w:val="12"/>
        </w:rPr>
        <w:t>93,2</w:t>
      </w:r>
      <w:r w:rsidRPr="00FA2BC3">
        <w:rPr>
          <w:rFonts w:ascii="Times New Roman" w:hAnsi="Times New Roman" w:cs="Times New Roman"/>
          <w:sz w:val="24"/>
          <w:szCs w:val="12"/>
        </w:rPr>
        <w:t xml:space="preserve"> млн рублей.</w:t>
      </w:r>
      <w:r w:rsidR="0036299D" w:rsidRPr="00FA2BC3">
        <w:rPr>
          <w:rFonts w:ascii="Times New Roman" w:hAnsi="Times New Roman" w:cs="Times New Roman"/>
          <w:sz w:val="24"/>
          <w:szCs w:val="12"/>
        </w:rPr>
        <w:t xml:space="preserve"> </w:t>
      </w:r>
    </w:p>
    <w:p w:rsidR="00F21170" w:rsidRPr="00FA2BC3" w:rsidRDefault="00F21170" w:rsidP="00D2304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3045" w:rsidRPr="00FA2BC3" w:rsidRDefault="00D23045" w:rsidP="00D230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C3">
        <w:rPr>
          <w:rFonts w:ascii="Times New Roman" w:hAnsi="Times New Roman" w:cs="Times New Roman"/>
          <w:bCs/>
          <w:sz w:val="28"/>
          <w:szCs w:val="28"/>
        </w:rPr>
        <w:t>В целях</w:t>
      </w:r>
      <w:r w:rsidRPr="00FA2BC3">
        <w:t xml:space="preserve"> </w:t>
      </w:r>
      <w:r w:rsidRPr="00FA2BC3">
        <w:rPr>
          <w:rFonts w:ascii="Times New Roman" w:hAnsi="Times New Roman" w:cs="Times New Roman"/>
          <w:bCs/>
          <w:sz w:val="28"/>
          <w:szCs w:val="28"/>
        </w:rPr>
        <w:t xml:space="preserve">обеспечения социальной поддержки отдельных категорий граждан 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дополнительные </w:t>
      </w:r>
      <w:r w:rsidRPr="00FA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социальной поддержки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045" w:rsidRPr="00FA2BC3" w:rsidRDefault="00D23045" w:rsidP="00D230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 xml:space="preserve">Продолжается предоставление </w:t>
      </w:r>
      <w:r w:rsidRPr="00FA2BC3">
        <w:rPr>
          <w:rFonts w:ascii="Times New Roman" w:hAnsi="Times New Roman" w:cs="Times New Roman"/>
          <w:b/>
          <w:sz w:val="28"/>
          <w:szCs w:val="28"/>
        </w:rPr>
        <w:t>ежемесячной денежной выплаты на ребенка</w:t>
      </w:r>
      <w:r w:rsidRPr="00FA2BC3">
        <w:rPr>
          <w:rFonts w:ascii="Times New Roman" w:hAnsi="Times New Roman" w:cs="Times New Roman"/>
          <w:sz w:val="28"/>
          <w:szCs w:val="28"/>
        </w:rPr>
        <w:t xml:space="preserve"> от 8 до 17 лет. Ее могут получить семьи со среднедушевым доходом ниже </w:t>
      </w:r>
      <w:r w:rsidRPr="00FA2BC3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прожиточного минимума на душу населения </w:t>
      </w:r>
      <w:r w:rsidRPr="00FA2BC3">
        <w:rPr>
          <w:rFonts w:ascii="Times New Roman" w:hAnsi="Times New Roman" w:cs="Times New Roman"/>
        </w:rPr>
        <w:t>(2022 год – 25 223 руб. в среднем на душу населения).</w:t>
      </w:r>
      <w:r w:rsidRPr="00FA2BC3">
        <w:rPr>
          <w:rFonts w:ascii="Times New Roman" w:hAnsi="Times New Roman" w:cs="Times New Roman"/>
          <w:sz w:val="28"/>
          <w:szCs w:val="28"/>
        </w:rPr>
        <w:t xml:space="preserve"> Размер выплаты составляет от 50 до 100% величины прожиточного минимума для детей в регионе </w:t>
      </w:r>
      <w:r w:rsidRPr="00FA2BC3">
        <w:rPr>
          <w:rFonts w:ascii="Times New Roman" w:hAnsi="Times New Roman" w:cs="Times New Roman"/>
        </w:rPr>
        <w:t>(от 12 211 руб. до 26 864 руб.)</w:t>
      </w:r>
      <w:r w:rsidRPr="00FA2BC3">
        <w:rPr>
          <w:rFonts w:ascii="Times New Roman" w:hAnsi="Times New Roman" w:cs="Times New Roman"/>
          <w:sz w:val="28"/>
          <w:szCs w:val="28"/>
        </w:rPr>
        <w:t xml:space="preserve"> в зависимости от среднедушевого дохода семьи. Общий объем финансирования составляет 1 601,8 млн рублей. </w:t>
      </w:r>
      <w:r w:rsidR="001E3B70" w:rsidRPr="00FA2BC3">
        <w:rPr>
          <w:rFonts w:ascii="Times New Roman" w:hAnsi="Times New Roman" w:cs="Times New Roman"/>
          <w:sz w:val="28"/>
          <w:szCs w:val="28"/>
        </w:rPr>
        <w:t>П</w:t>
      </w:r>
      <w:r w:rsidRPr="00FA2BC3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E857D8" w:rsidRPr="00FA2BC3">
        <w:rPr>
          <w:rFonts w:ascii="Times New Roman" w:hAnsi="Times New Roman" w:cs="Times New Roman"/>
          <w:sz w:val="28"/>
          <w:szCs w:val="28"/>
        </w:rPr>
        <w:t>17 </w:t>
      </w:r>
      <w:r w:rsidR="00F0613B" w:rsidRPr="00FA2BC3">
        <w:rPr>
          <w:rFonts w:ascii="Times New Roman" w:hAnsi="Times New Roman" w:cs="Times New Roman"/>
          <w:sz w:val="28"/>
          <w:szCs w:val="28"/>
        </w:rPr>
        <w:t>131</w:t>
      </w:r>
      <w:r w:rsidR="001B6699" w:rsidRPr="00FA2BC3">
        <w:rPr>
          <w:rFonts w:ascii="Times New Roman" w:hAnsi="Times New Roman" w:cs="Times New Roman"/>
          <w:sz w:val="28"/>
          <w:szCs w:val="28"/>
        </w:rPr>
        <w:t xml:space="preserve"> </w:t>
      </w:r>
      <w:r w:rsidRPr="00FA2BC3">
        <w:rPr>
          <w:rFonts w:ascii="Times New Roman" w:hAnsi="Times New Roman" w:cs="Times New Roman"/>
          <w:sz w:val="28"/>
          <w:szCs w:val="28"/>
        </w:rPr>
        <w:t>заявлени</w:t>
      </w:r>
      <w:r w:rsidR="00D375FF" w:rsidRPr="00FA2BC3">
        <w:rPr>
          <w:rFonts w:ascii="Times New Roman" w:hAnsi="Times New Roman" w:cs="Times New Roman"/>
          <w:sz w:val="28"/>
          <w:szCs w:val="28"/>
        </w:rPr>
        <w:t>е</w:t>
      </w:r>
      <w:r w:rsidRPr="00FA2BC3">
        <w:rPr>
          <w:rFonts w:ascii="Times New Roman" w:hAnsi="Times New Roman" w:cs="Times New Roman"/>
          <w:sz w:val="28"/>
          <w:szCs w:val="28"/>
        </w:rPr>
        <w:t xml:space="preserve"> на предоставление выплаты, рассмотрено положительно</w:t>
      </w:r>
      <w:r w:rsidR="001B7C1B" w:rsidRPr="00FA2BC3">
        <w:rPr>
          <w:rFonts w:ascii="Times New Roman" w:hAnsi="Times New Roman" w:cs="Times New Roman"/>
          <w:sz w:val="28"/>
          <w:szCs w:val="28"/>
        </w:rPr>
        <w:t xml:space="preserve"> и уже назначена </w:t>
      </w:r>
      <w:r w:rsidRPr="00FA2BC3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0450D2" w:rsidRPr="00FA2BC3">
        <w:rPr>
          <w:rFonts w:ascii="Times New Roman" w:hAnsi="Times New Roman" w:cs="Times New Roman"/>
          <w:sz w:val="28"/>
          <w:szCs w:val="28"/>
        </w:rPr>
        <w:t>по</w:t>
      </w:r>
      <w:r w:rsidRPr="00FA2BC3">
        <w:rPr>
          <w:rFonts w:ascii="Times New Roman" w:hAnsi="Times New Roman" w:cs="Times New Roman"/>
          <w:sz w:val="28"/>
          <w:szCs w:val="28"/>
        </w:rPr>
        <w:t xml:space="preserve"> </w:t>
      </w:r>
      <w:r w:rsidR="005A4252" w:rsidRPr="00FA2BC3">
        <w:rPr>
          <w:rFonts w:ascii="Times New Roman" w:hAnsi="Times New Roman" w:cs="Times New Roman"/>
          <w:sz w:val="28"/>
          <w:szCs w:val="28"/>
        </w:rPr>
        <w:t>5 </w:t>
      </w:r>
      <w:r w:rsidR="000E1FDA" w:rsidRPr="00FA2BC3">
        <w:rPr>
          <w:rFonts w:ascii="Times New Roman" w:hAnsi="Times New Roman" w:cs="Times New Roman"/>
          <w:sz w:val="28"/>
          <w:szCs w:val="28"/>
        </w:rPr>
        <w:t>8</w:t>
      </w:r>
      <w:r w:rsidR="00E857D8" w:rsidRPr="00FA2BC3">
        <w:rPr>
          <w:rFonts w:ascii="Times New Roman" w:hAnsi="Times New Roman" w:cs="Times New Roman"/>
          <w:sz w:val="28"/>
          <w:szCs w:val="28"/>
        </w:rPr>
        <w:t>94</w:t>
      </w:r>
      <w:r w:rsidRPr="00FA2BC3">
        <w:rPr>
          <w:rFonts w:ascii="Times New Roman" w:hAnsi="Times New Roman" w:cs="Times New Roman"/>
          <w:sz w:val="28"/>
          <w:szCs w:val="28"/>
        </w:rPr>
        <w:t xml:space="preserve"> </w:t>
      </w:r>
      <w:r w:rsidR="00C3547A" w:rsidRPr="00FA2BC3">
        <w:rPr>
          <w:rFonts w:ascii="Times New Roman" w:hAnsi="Times New Roman" w:cs="Times New Roman"/>
          <w:sz w:val="28"/>
          <w:szCs w:val="28"/>
        </w:rPr>
        <w:t>заявлени</w:t>
      </w:r>
      <w:r w:rsidR="00D62D5A" w:rsidRPr="00FA2BC3">
        <w:rPr>
          <w:rFonts w:ascii="Times New Roman" w:hAnsi="Times New Roman" w:cs="Times New Roman"/>
          <w:sz w:val="28"/>
          <w:szCs w:val="28"/>
        </w:rPr>
        <w:t>ям</w:t>
      </w:r>
      <w:r w:rsidRPr="00FA2BC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62D5A" w:rsidRPr="00FA2BC3">
        <w:rPr>
          <w:rFonts w:ascii="Times New Roman" w:hAnsi="Times New Roman" w:cs="Times New Roman"/>
          <w:sz w:val="28"/>
          <w:szCs w:val="28"/>
        </w:rPr>
        <w:t>1</w:t>
      </w:r>
      <w:r w:rsidR="000E1FDA" w:rsidRPr="00FA2BC3">
        <w:rPr>
          <w:rFonts w:ascii="Times New Roman" w:hAnsi="Times New Roman" w:cs="Times New Roman"/>
          <w:sz w:val="28"/>
          <w:szCs w:val="28"/>
        </w:rPr>
        <w:t> </w:t>
      </w:r>
      <w:r w:rsidR="00D62D5A" w:rsidRPr="00FA2BC3">
        <w:rPr>
          <w:rFonts w:ascii="Times New Roman" w:hAnsi="Times New Roman" w:cs="Times New Roman"/>
          <w:sz w:val="28"/>
          <w:szCs w:val="28"/>
        </w:rPr>
        <w:t>1</w:t>
      </w:r>
      <w:r w:rsidR="001125C7" w:rsidRPr="00FA2BC3">
        <w:rPr>
          <w:rFonts w:ascii="Times New Roman" w:hAnsi="Times New Roman" w:cs="Times New Roman"/>
          <w:sz w:val="28"/>
          <w:szCs w:val="28"/>
        </w:rPr>
        <w:t>3</w:t>
      </w:r>
      <w:r w:rsidR="00E857D8" w:rsidRPr="00FA2BC3">
        <w:rPr>
          <w:rFonts w:ascii="Times New Roman" w:hAnsi="Times New Roman" w:cs="Times New Roman"/>
          <w:sz w:val="28"/>
          <w:szCs w:val="28"/>
        </w:rPr>
        <w:t>1</w:t>
      </w:r>
      <w:r w:rsidR="001125C7" w:rsidRPr="00FA2BC3">
        <w:rPr>
          <w:rFonts w:ascii="Times New Roman" w:hAnsi="Times New Roman" w:cs="Times New Roman"/>
          <w:sz w:val="28"/>
          <w:szCs w:val="28"/>
        </w:rPr>
        <w:t>,</w:t>
      </w:r>
      <w:r w:rsidR="00E857D8" w:rsidRPr="00FA2BC3">
        <w:rPr>
          <w:rFonts w:ascii="Times New Roman" w:hAnsi="Times New Roman" w:cs="Times New Roman"/>
          <w:sz w:val="28"/>
          <w:szCs w:val="28"/>
        </w:rPr>
        <w:t>7</w:t>
      </w:r>
      <w:r w:rsidRPr="00FA2BC3">
        <w:rPr>
          <w:rFonts w:ascii="Times New Roman" w:hAnsi="Times New Roman" w:cs="Times New Roman"/>
          <w:sz w:val="28"/>
          <w:szCs w:val="28"/>
        </w:rPr>
        <w:t xml:space="preserve"> млн рублей.</w:t>
      </w:r>
      <w:r w:rsidR="0036299D" w:rsidRPr="00FA2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CA4" w:rsidRPr="00FA2BC3" w:rsidRDefault="00D23045" w:rsidP="00394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апреля 2022 года </w:t>
      </w:r>
      <w:r w:rsidR="00EA122F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в крае </w:t>
      </w:r>
      <w:r w:rsidRPr="00FA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«Социальный МФЦ», 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жители региона могут получить информацию обо всех льготах и социальных выплатах в одном месте. На текущий момент уже рассмотрено </w:t>
      </w:r>
      <w:r w:rsidR="00CC666B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586C65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737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E817F4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450D2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</w:t>
      </w:r>
      <w:r w:rsidR="00074B68"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A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39405F" w:rsidRPr="00FA2BC3" w:rsidRDefault="0039405F" w:rsidP="003940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0CF" w:rsidRPr="00FA2BC3" w:rsidRDefault="003400CF" w:rsidP="003400CF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 xml:space="preserve">С 06.04.2022 вступило в законную силу постановление Правительства Камчатского края № 160-П, положения которого направлены на совершенствование порядка оказания государственной социальной помощи на основании социального контракта. </w:t>
      </w:r>
    </w:p>
    <w:p w:rsidR="003400CF" w:rsidRPr="00FA2BC3" w:rsidRDefault="003400CF" w:rsidP="00CE23A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 xml:space="preserve">Мера поддержки позволяет гражданам заключать </w:t>
      </w:r>
      <w:r w:rsidRPr="00FA2BC3">
        <w:rPr>
          <w:rFonts w:ascii="Times New Roman" w:hAnsi="Times New Roman" w:cs="Times New Roman"/>
          <w:b/>
          <w:sz w:val="28"/>
          <w:szCs w:val="28"/>
        </w:rPr>
        <w:t>социальные контракты на ведение личного подсобного хозяйства</w:t>
      </w:r>
      <w:r w:rsidRPr="00FA2BC3">
        <w:rPr>
          <w:rFonts w:ascii="Times New Roman" w:hAnsi="Times New Roman" w:cs="Times New Roman"/>
          <w:sz w:val="28"/>
          <w:szCs w:val="28"/>
        </w:rPr>
        <w:t xml:space="preserve"> (далее – ЛПХ), имея в собственности или по договору аренды в пользовании земельный участок, предназначенный для ведения не только ЛПХ, но также для ведения садоводства, животноводства или огородничества, индивидуального жилищного строительства. </w:t>
      </w:r>
      <w:r w:rsidR="00CE23AB">
        <w:rPr>
          <w:rFonts w:ascii="Times New Roman" w:hAnsi="Times New Roman" w:cs="Times New Roman"/>
          <w:sz w:val="28"/>
          <w:szCs w:val="28"/>
        </w:rPr>
        <w:t>З</w:t>
      </w:r>
      <w:r w:rsidRPr="00FA2BC3">
        <w:rPr>
          <w:rFonts w:ascii="Times New Roman" w:hAnsi="Times New Roman" w:cs="Times New Roman"/>
          <w:sz w:val="28"/>
          <w:szCs w:val="28"/>
        </w:rPr>
        <w:t xml:space="preserve">аключено </w:t>
      </w:r>
      <w:r w:rsidR="00D62D5A" w:rsidRPr="00FA2BC3">
        <w:rPr>
          <w:rFonts w:ascii="Times New Roman" w:hAnsi="Times New Roman" w:cs="Times New Roman"/>
          <w:sz w:val="28"/>
          <w:szCs w:val="28"/>
        </w:rPr>
        <w:t>9</w:t>
      </w:r>
      <w:r w:rsidR="00BE3BA8" w:rsidRPr="00FA2BC3">
        <w:rPr>
          <w:rFonts w:ascii="Times New Roman" w:hAnsi="Times New Roman" w:cs="Times New Roman"/>
          <w:sz w:val="28"/>
          <w:szCs w:val="28"/>
        </w:rPr>
        <w:t xml:space="preserve"> социальных контрактов по ЛПХ, что составляет 100% от планового показателя, установленного на 2022 год.</w:t>
      </w:r>
      <w:r w:rsidRPr="00FA2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CF" w:rsidRPr="00FA2BC3" w:rsidRDefault="003400CF" w:rsidP="003400CF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CA4" w:rsidRPr="00FA2BC3" w:rsidRDefault="00205CA4" w:rsidP="003400CF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граждан, (получающим региональную социальную доплату к пенсии, достигшим возраста 60 лет и старше, проживающим в Камчатском крае), использующим социальную карту, в период с мая по сентябрь 2022 года предоставлялась </w:t>
      </w:r>
      <w:r w:rsidRPr="00FA2BC3">
        <w:rPr>
          <w:rFonts w:ascii="Times New Roman" w:hAnsi="Times New Roman" w:cs="Times New Roman"/>
          <w:b/>
          <w:sz w:val="28"/>
          <w:szCs w:val="28"/>
        </w:rPr>
        <w:t>100% скидка на товары ведущих предприятий пищевой и перерабатывающей промышленности Камчатского края</w:t>
      </w:r>
      <w:r w:rsidRPr="00FA2BC3">
        <w:rPr>
          <w:rFonts w:ascii="Times New Roman" w:hAnsi="Times New Roman" w:cs="Times New Roman"/>
          <w:sz w:val="28"/>
          <w:szCs w:val="28"/>
        </w:rPr>
        <w:t>. Количество выданных «Карт жителя Камчатки» составило 2 054 ед. Данная мера поддержки предоставляла возможность приобрести продовольственные товары местных производителей в одной из торговых сетей – «</w:t>
      </w:r>
      <w:proofErr w:type="spellStart"/>
      <w:r w:rsidRPr="00FA2BC3">
        <w:rPr>
          <w:rFonts w:ascii="Times New Roman" w:hAnsi="Times New Roman" w:cs="Times New Roman"/>
          <w:sz w:val="28"/>
          <w:szCs w:val="28"/>
        </w:rPr>
        <w:t>Шамса</w:t>
      </w:r>
      <w:proofErr w:type="spellEnd"/>
      <w:r w:rsidRPr="00FA2BC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A2BC3">
        <w:rPr>
          <w:rFonts w:ascii="Times New Roman" w:hAnsi="Times New Roman" w:cs="Times New Roman"/>
          <w:sz w:val="28"/>
          <w:szCs w:val="28"/>
        </w:rPr>
        <w:t>Агротек</w:t>
      </w:r>
      <w:proofErr w:type="spellEnd"/>
      <w:r w:rsidRPr="00FA2BC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A2BC3">
        <w:rPr>
          <w:rFonts w:ascii="Times New Roman" w:hAnsi="Times New Roman" w:cs="Times New Roman"/>
          <w:sz w:val="28"/>
          <w:szCs w:val="28"/>
        </w:rPr>
        <w:t>Юкидим</w:t>
      </w:r>
      <w:proofErr w:type="spellEnd"/>
      <w:r w:rsidRPr="00FA2BC3">
        <w:rPr>
          <w:rFonts w:ascii="Times New Roman" w:hAnsi="Times New Roman" w:cs="Times New Roman"/>
          <w:sz w:val="28"/>
          <w:szCs w:val="28"/>
        </w:rPr>
        <w:t xml:space="preserve">» и «Семейная корзинка» на сумму 3 000 рублей в месяц. В рамках проекта реализовано товаров на сумму более 28 134,0 тыс. рублей. Проект завершен. </w:t>
      </w:r>
    </w:p>
    <w:p w:rsidR="00744DB9" w:rsidRPr="00FA2BC3" w:rsidRDefault="00744DB9" w:rsidP="00AE70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B78" w:rsidRPr="00FA2BC3" w:rsidRDefault="003B7B78" w:rsidP="00AE70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 xml:space="preserve">Камчатский край стал участником антикризисной программы </w:t>
      </w:r>
      <w:r w:rsidRPr="00FA2BC3">
        <w:rPr>
          <w:rFonts w:ascii="Times New Roman" w:hAnsi="Times New Roman" w:cs="Times New Roman"/>
          <w:b/>
          <w:sz w:val="28"/>
          <w:szCs w:val="28"/>
        </w:rPr>
        <w:t>в области туризма</w:t>
      </w:r>
      <w:r w:rsidRPr="00FA2BC3">
        <w:rPr>
          <w:rFonts w:ascii="Times New Roman" w:hAnsi="Times New Roman" w:cs="Times New Roman"/>
          <w:sz w:val="28"/>
          <w:szCs w:val="28"/>
        </w:rPr>
        <w:t>. В рамках федеральных мер поддержки Камчатскому краю выделено 100</w:t>
      </w:r>
      <w:r w:rsidR="00060CD8" w:rsidRPr="00FA2BC3">
        <w:rPr>
          <w:rFonts w:ascii="Times New Roman" w:hAnsi="Times New Roman" w:cs="Times New Roman"/>
          <w:sz w:val="28"/>
          <w:szCs w:val="28"/>
        </w:rPr>
        <w:t>,0</w:t>
      </w:r>
      <w:r w:rsidRPr="00FA2BC3">
        <w:rPr>
          <w:rFonts w:ascii="Times New Roman" w:hAnsi="Times New Roman" w:cs="Times New Roman"/>
          <w:sz w:val="28"/>
          <w:szCs w:val="28"/>
        </w:rPr>
        <w:t xml:space="preserve"> млн руб</w:t>
      </w:r>
      <w:r w:rsidR="00BD46B3" w:rsidRPr="00FA2BC3">
        <w:rPr>
          <w:rFonts w:ascii="Times New Roman" w:hAnsi="Times New Roman" w:cs="Times New Roman"/>
          <w:sz w:val="28"/>
          <w:szCs w:val="28"/>
        </w:rPr>
        <w:t>лей</w:t>
      </w:r>
      <w:r w:rsidRPr="00FA2BC3">
        <w:rPr>
          <w:rFonts w:ascii="Times New Roman" w:hAnsi="Times New Roman" w:cs="Times New Roman"/>
          <w:sz w:val="28"/>
          <w:szCs w:val="28"/>
        </w:rPr>
        <w:t xml:space="preserve"> на строительство двух модульных отелей</w:t>
      </w:r>
      <w:r w:rsidR="00B04875" w:rsidRPr="00FA2BC3">
        <w:rPr>
          <w:rFonts w:ascii="Times New Roman" w:hAnsi="Times New Roman" w:cs="Times New Roman"/>
          <w:sz w:val="28"/>
          <w:szCs w:val="28"/>
        </w:rPr>
        <w:t xml:space="preserve"> (Распоряжение Правительства Российской Федерации от 21.04.2022 № 958-Р)</w:t>
      </w:r>
      <w:r w:rsidRPr="00FA2BC3">
        <w:rPr>
          <w:rFonts w:ascii="Times New Roman" w:hAnsi="Times New Roman" w:cs="Times New Roman"/>
          <w:sz w:val="28"/>
          <w:szCs w:val="28"/>
        </w:rPr>
        <w:t>.</w:t>
      </w:r>
    </w:p>
    <w:p w:rsidR="00AD0150" w:rsidRPr="00FA2BC3" w:rsidRDefault="00AD0150" w:rsidP="00BD46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lastRenderedPageBreak/>
        <w:t>12.07.2022 по итогам конкурса на получение грантов на строительство модульных отелей победителями стали проект ООО «Снежная Долина» в Верхне-</w:t>
      </w:r>
      <w:proofErr w:type="spellStart"/>
      <w:r w:rsidRPr="00FA2BC3">
        <w:rPr>
          <w:rFonts w:ascii="Times New Roman" w:hAnsi="Times New Roman" w:cs="Times New Roman"/>
          <w:sz w:val="28"/>
          <w:szCs w:val="28"/>
        </w:rPr>
        <w:t>Паратунском</w:t>
      </w:r>
      <w:proofErr w:type="spellEnd"/>
      <w:r w:rsidRPr="00FA2BC3">
        <w:rPr>
          <w:rFonts w:ascii="Times New Roman" w:hAnsi="Times New Roman" w:cs="Times New Roman"/>
          <w:sz w:val="28"/>
          <w:szCs w:val="28"/>
        </w:rPr>
        <w:t xml:space="preserve"> районе и проект ООО «Кречет-тур» в районе села Лазо.</w:t>
      </w:r>
    </w:p>
    <w:p w:rsidR="00BF5DC1" w:rsidRPr="00FA2BC3" w:rsidRDefault="00BF5DC1" w:rsidP="00BF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>Все проекты находятся в стадии реализации.</w:t>
      </w:r>
    </w:p>
    <w:p w:rsidR="003B7B78" w:rsidRPr="00FA2BC3" w:rsidRDefault="00BD46B3" w:rsidP="009450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>Дополнительно, из резервного фонда Правительства Российской Федерации Камчатскому краю выделено более 18</w:t>
      </w:r>
      <w:r w:rsidR="00682D8A" w:rsidRPr="00FA2BC3">
        <w:rPr>
          <w:rFonts w:ascii="Times New Roman" w:hAnsi="Times New Roman" w:cs="Times New Roman"/>
          <w:sz w:val="28"/>
          <w:szCs w:val="28"/>
        </w:rPr>
        <w:t>6,</w:t>
      </w:r>
      <w:r w:rsidR="00AD0150" w:rsidRPr="00FA2BC3">
        <w:rPr>
          <w:rFonts w:ascii="Times New Roman" w:hAnsi="Times New Roman" w:cs="Times New Roman"/>
          <w:sz w:val="28"/>
          <w:szCs w:val="28"/>
        </w:rPr>
        <w:t>0</w:t>
      </w:r>
      <w:r w:rsidRPr="00FA2BC3">
        <w:rPr>
          <w:rFonts w:ascii="Times New Roman" w:hAnsi="Times New Roman" w:cs="Times New Roman"/>
          <w:sz w:val="28"/>
          <w:szCs w:val="28"/>
        </w:rPr>
        <w:t xml:space="preserve"> млн рублей на поддержку общественных инициатив и государственную поддержку развития инфраструктуры туризма на условиях софинансирования (со стороны предпринимателя должно составлять не менее 30% стоимости проекта).</w:t>
      </w:r>
      <w:r w:rsidR="00945008" w:rsidRPr="00FA2BC3">
        <w:rPr>
          <w:rFonts w:ascii="Times New Roman" w:hAnsi="Times New Roman" w:cs="Times New Roman"/>
          <w:sz w:val="28"/>
          <w:szCs w:val="28"/>
        </w:rPr>
        <w:t xml:space="preserve"> </w:t>
      </w:r>
      <w:r w:rsidR="000027D1" w:rsidRPr="00FA2BC3">
        <w:rPr>
          <w:rFonts w:ascii="Times New Roman" w:hAnsi="Times New Roman" w:cs="Times New Roman"/>
          <w:sz w:val="28"/>
          <w:szCs w:val="28"/>
        </w:rPr>
        <w:t xml:space="preserve">С 28 июня осуществлялся прием документов на получение новых </w:t>
      </w:r>
      <w:r w:rsidR="00945008" w:rsidRPr="00FA2BC3">
        <w:rPr>
          <w:rFonts w:ascii="Times New Roman" w:hAnsi="Times New Roman" w:cs="Times New Roman"/>
          <w:sz w:val="28"/>
          <w:szCs w:val="28"/>
        </w:rPr>
        <w:t xml:space="preserve">грантов. </w:t>
      </w:r>
      <w:r w:rsidR="000027D1" w:rsidRPr="00FA2BC3">
        <w:rPr>
          <w:rFonts w:ascii="Times New Roman" w:hAnsi="Times New Roman" w:cs="Times New Roman"/>
          <w:sz w:val="28"/>
          <w:szCs w:val="28"/>
        </w:rPr>
        <w:t>Всего подано более 80 заявок, по итогам проведенных конкурсов заключено 52 соглашения</w:t>
      </w:r>
      <w:r w:rsidR="007F493D" w:rsidRPr="00FA2BC3">
        <w:rPr>
          <w:rFonts w:ascii="Times New Roman" w:hAnsi="Times New Roman" w:cs="Times New Roman"/>
          <w:sz w:val="28"/>
          <w:szCs w:val="28"/>
        </w:rPr>
        <w:t xml:space="preserve">, финансирование освоено в полном объеме </w:t>
      </w:r>
      <w:r w:rsidR="00BA132C" w:rsidRPr="00FA2BC3">
        <w:rPr>
          <w:rFonts w:ascii="Times New Roman" w:hAnsi="Times New Roman" w:cs="Times New Roman"/>
          <w:sz w:val="28"/>
          <w:szCs w:val="28"/>
        </w:rPr>
        <w:t xml:space="preserve">по </w:t>
      </w:r>
      <w:r w:rsidR="003B7B78" w:rsidRPr="00FA2BC3">
        <w:rPr>
          <w:rFonts w:ascii="Times New Roman" w:hAnsi="Times New Roman" w:cs="Times New Roman"/>
          <w:sz w:val="28"/>
          <w:szCs w:val="28"/>
        </w:rPr>
        <w:t>трем направлениям:</w:t>
      </w:r>
    </w:p>
    <w:p w:rsidR="00BD46B3" w:rsidRPr="00FA2BC3" w:rsidRDefault="00BD46B3" w:rsidP="00BF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 xml:space="preserve">1) поддержка реализации общественных инициатив на создание модульных некапитальных средств размещения </w:t>
      </w:r>
      <w:r w:rsidRPr="00FA2BC3">
        <w:rPr>
          <w:rFonts w:ascii="Times New Roman" w:hAnsi="Times New Roman" w:cs="Times New Roman"/>
          <w:sz w:val="20"/>
          <w:szCs w:val="28"/>
        </w:rPr>
        <w:t xml:space="preserve">(кемпингов и </w:t>
      </w:r>
      <w:proofErr w:type="spellStart"/>
      <w:r w:rsidRPr="00FA2BC3">
        <w:rPr>
          <w:rFonts w:ascii="Times New Roman" w:hAnsi="Times New Roman" w:cs="Times New Roman"/>
          <w:sz w:val="20"/>
          <w:szCs w:val="28"/>
        </w:rPr>
        <w:t>автокемпингов</w:t>
      </w:r>
      <w:proofErr w:type="spellEnd"/>
      <w:r w:rsidRPr="00FA2BC3">
        <w:rPr>
          <w:rFonts w:ascii="Times New Roman" w:hAnsi="Times New Roman" w:cs="Times New Roman"/>
          <w:sz w:val="20"/>
          <w:szCs w:val="28"/>
        </w:rPr>
        <w:t>)</w:t>
      </w:r>
      <w:r w:rsidRPr="00FA2BC3">
        <w:rPr>
          <w:rFonts w:ascii="Times New Roman" w:hAnsi="Times New Roman" w:cs="Times New Roman"/>
          <w:sz w:val="28"/>
          <w:szCs w:val="28"/>
        </w:rPr>
        <w:t>. Максимальная сумма гранта 4,65 млн рублей на один проект</w:t>
      </w:r>
      <w:r w:rsidR="00B519FF" w:rsidRPr="00FA2BC3">
        <w:rPr>
          <w:rFonts w:ascii="Times New Roman" w:hAnsi="Times New Roman" w:cs="Times New Roman"/>
          <w:sz w:val="28"/>
          <w:szCs w:val="28"/>
        </w:rPr>
        <w:t xml:space="preserve">. Заключено 16 соглашений </w:t>
      </w:r>
      <w:r w:rsidR="007F493D" w:rsidRPr="00FA2BC3">
        <w:rPr>
          <w:rFonts w:ascii="Times New Roman" w:hAnsi="Times New Roman" w:cs="Times New Roman"/>
          <w:sz w:val="28"/>
          <w:szCs w:val="28"/>
        </w:rPr>
        <w:t>на сумму 68,0 млн рублей.</w:t>
      </w:r>
      <w:r w:rsidR="00BF5DC1" w:rsidRPr="00FA2BC3">
        <w:rPr>
          <w:rFonts w:ascii="Times New Roman" w:hAnsi="Times New Roman" w:cs="Times New Roman"/>
          <w:sz w:val="28"/>
          <w:szCs w:val="28"/>
        </w:rPr>
        <w:t xml:space="preserve"> Все проекты находятся в завершающейся стадии реализации. Из 16 проектов полностью завершено строительство 3-х кемпингов (на озере Толмачева, в с. Эссо и в с. </w:t>
      </w:r>
      <w:proofErr w:type="spellStart"/>
      <w:r w:rsidR="00BF5DC1" w:rsidRPr="00FA2BC3">
        <w:rPr>
          <w:rFonts w:ascii="Times New Roman" w:hAnsi="Times New Roman" w:cs="Times New Roman"/>
          <w:sz w:val="28"/>
          <w:szCs w:val="28"/>
        </w:rPr>
        <w:t>Ператунка</w:t>
      </w:r>
      <w:proofErr w:type="spellEnd"/>
      <w:r w:rsidR="00BF5DC1" w:rsidRPr="00FA2BC3">
        <w:rPr>
          <w:rFonts w:ascii="Times New Roman" w:hAnsi="Times New Roman" w:cs="Times New Roman"/>
          <w:sz w:val="28"/>
          <w:szCs w:val="28"/>
        </w:rPr>
        <w:t>);</w:t>
      </w:r>
    </w:p>
    <w:p w:rsidR="00BF5DC1" w:rsidRPr="00FA2BC3" w:rsidRDefault="00BD46B3" w:rsidP="00BF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>2) поддержка реализации общественных инициатив, направленных на развитие туристической инфраструктуры (</w:t>
      </w:r>
      <w:r w:rsidRPr="00FA2BC3">
        <w:rPr>
          <w:rFonts w:ascii="Times New Roman" w:hAnsi="Times New Roman" w:cs="Times New Roman"/>
          <w:sz w:val="20"/>
          <w:szCs w:val="28"/>
        </w:rPr>
        <w:t>обустройство пляжей и национальных туристических маршрутов)</w:t>
      </w:r>
      <w:r w:rsidRPr="00FA2BC3">
        <w:rPr>
          <w:rFonts w:ascii="Times New Roman" w:hAnsi="Times New Roman" w:cs="Times New Roman"/>
          <w:sz w:val="28"/>
          <w:szCs w:val="28"/>
        </w:rPr>
        <w:t>. Размер субсидии до 10</w:t>
      </w:r>
      <w:r w:rsidR="007E3D71" w:rsidRPr="00FA2BC3">
        <w:rPr>
          <w:rFonts w:ascii="Times New Roman" w:hAnsi="Times New Roman" w:cs="Times New Roman"/>
          <w:sz w:val="28"/>
          <w:szCs w:val="28"/>
        </w:rPr>
        <w:t>,0</w:t>
      </w:r>
      <w:r w:rsidR="00196F0A" w:rsidRPr="00FA2BC3">
        <w:rPr>
          <w:rFonts w:ascii="Times New Roman" w:hAnsi="Times New Roman" w:cs="Times New Roman"/>
          <w:sz w:val="28"/>
          <w:szCs w:val="28"/>
        </w:rPr>
        <w:t xml:space="preserve"> млн рублей. Заключено 10 соглашений </w:t>
      </w:r>
      <w:r w:rsidR="007F493D" w:rsidRPr="00FA2BC3">
        <w:rPr>
          <w:rFonts w:ascii="Times New Roman" w:hAnsi="Times New Roman" w:cs="Times New Roman"/>
          <w:sz w:val="28"/>
          <w:szCs w:val="28"/>
        </w:rPr>
        <w:t>на сумму 63,6 млн рублей.</w:t>
      </w:r>
      <w:r w:rsidR="00BF5DC1" w:rsidRPr="00FA2BC3">
        <w:rPr>
          <w:rFonts w:ascii="Times New Roman" w:hAnsi="Times New Roman" w:cs="Times New Roman"/>
          <w:sz w:val="28"/>
          <w:szCs w:val="28"/>
        </w:rPr>
        <w:t xml:space="preserve"> Все проекты находятся в завершающейся стадии реализации. Из 10 проектов в полном объеме завершено обустройство пляжа на озере Толмачева;</w:t>
      </w:r>
    </w:p>
    <w:p w:rsidR="00BD46B3" w:rsidRPr="00FA2BC3" w:rsidRDefault="00BD46B3" w:rsidP="00BF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 xml:space="preserve">3) поддержка развития инфраструктуры туризма </w:t>
      </w:r>
      <w:r w:rsidRPr="00FA2BC3">
        <w:rPr>
          <w:rFonts w:ascii="Times New Roman" w:hAnsi="Times New Roman" w:cs="Times New Roman"/>
          <w:sz w:val="20"/>
          <w:szCs w:val="28"/>
        </w:rPr>
        <w:t xml:space="preserve">(создание </w:t>
      </w:r>
      <w:proofErr w:type="spellStart"/>
      <w:r w:rsidRPr="00FA2BC3">
        <w:rPr>
          <w:rFonts w:ascii="Times New Roman" w:hAnsi="Times New Roman" w:cs="Times New Roman"/>
          <w:sz w:val="20"/>
          <w:szCs w:val="28"/>
        </w:rPr>
        <w:t>безбарьерной</w:t>
      </w:r>
      <w:proofErr w:type="spellEnd"/>
      <w:r w:rsidRPr="00FA2BC3">
        <w:rPr>
          <w:rFonts w:ascii="Times New Roman" w:hAnsi="Times New Roman" w:cs="Times New Roman"/>
          <w:sz w:val="20"/>
          <w:szCs w:val="28"/>
        </w:rPr>
        <w:t xml:space="preserve"> среды, приобретение оборудования, создание и развитие маршрутов, аудиогидов, обустройство круглогодичных подогреваемых бассейнов и т.д.)</w:t>
      </w:r>
      <w:r w:rsidRPr="00FA2BC3">
        <w:rPr>
          <w:rFonts w:ascii="Times New Roman" w:hAnsi="Times New Roman" w:cs="Times New Roman"/>
          <w:sz w:val="28"/>
          <w:szCs w:val="28"/>
        </w:rPr>
        <w:t>. Максимальная сумма гранта – 5,5 млн рублей.</w:t>
      </w:r>
      <w:r w:rsidR="007F493D" w:rsidRPr="00FA2BC3">
        <w:rPr>
          <w:rFonts w:ascii="Times New Roman" w:hAnsi="Times New Roman" w:cs="Times New Roman"/>
          <w:sz w:val="28"/>
          <w:szCs w:val="28"/>
        </w:rPr>
        <w:t xml:space="preserve"> Заключено 26 согл</w:t>
      </w:r>
      <w:r w:rsidR="00BF5DC1" w:rsidRPr="00FA2BC3">
        <w:rPr>
          <w:rFonts w:ascii="Times New Roman" w:hAnsi="Times New Roman" w:cs="Times New Roman"/>
          <w:sz w:val="28"/>
          <w:szCs w:val="28"/>
        </w:rPr>
        <w:t>ашений на сумму 56,4 млн рублей. Все проекты находятся в завершающейся стадии реализации. Из 26 проектов завершена реализация 4-х проектов по приобретению оборудования (оборудование для обеспечения комфортного и безопасного отдыха на воде, туристическое снаряжение и оборудование для проведения летних и зимних туров, оборудование для туров на каяках, оборудование для пункта проката).</w:t>
      </w:r>
    </w:p>
    <w:p w:rsidR="001135AE" w:rsidRPr="00FA2BC3" w:rsidRDefault="00FD52CB" w:rsidP="001135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 xml:space="preserve">Из средств краевого бюджета выделено 4,0 млн рублей на поддержку туроператоров Камчатского края </w:t>
      </w:r>
      <w:r w:rsidR="001135AE" w:rsidRPr="00FA2BC3">
        <w:rPr>
          <w:rFonts w:ascii="Times New Roman" w:hAnsi="Times New Roman" w:cs="Times New Roman"/>
          <w:sz w:val="28"/>
          <w:szCs w:val="28"/>
        </w:rPr>
        <w:t>в целях финансового обеспечения затрат, связанных с оказанием услуг в сфере социального туризма на территории Камчатского края.</w:t>
      </w:r>
      <w:r w:rsidR="001135AE" w:rsidRPr="00FA2BC3">
        <w:rPr>
          <w:rFonts w:ascii="Times New Roman" w:hAnsi="Times New Roman" w:cs="Times New Roman"/>
          <w:sz w:val="24"/>
          <w:szCs w:val="24"/>
        </w:rPr>
        <w:t xml:space="preserve"> </w:t>
      </w:r>
      <w:r w:rsidR="001135AE" w:rsidRPr="00FA2BC3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документы подали 19 туроператоров. Заключено 13 соглашений с 13 туроператорами о предоставлении из краевого бюджета субсидии на сумму 4,0 млн рублей. </w:t>
      </w:r>
      <w:r w:rsidR="007365A6" w:rsidRPr="00FA2BC3">
        <w:rPr>
          <w:rFonts w:ascii="Times New Roman" w:hAnsi="Times New Roman" w:cs="Times New Roman"/>
          <w:sz w:val="28"/>
          <w:szCs w:val="28"/>
        </w:rPr>
        <w:t>Социальными турами на территории Камчатского края за период с 10.09.2022 по 30.1</w:t>
      </w:r>
      <w:r w:rsidR="000F30F5" w:rsidRPr="00FA2BC3">
        <w:rPr>
          <w:rFonts w:ascii="Times New Roman" w:hAnsi="Times New Roman" w:cs="Times New Roman"/>
          <w:sz w:val="28"/>
          <w:szCs w:val="28"/>
        </w:rPr>
        <w:t>0</w:t>
      </w:r>
      <w:r w:rsidR="007365A6" w:rsidRPr="00FA2BC3">
        <w:rPr>
          <w:rFonts w:ascii="Times New Roman" w:hAnsi="Times New Roman" w:cs="Times New Roman"/>
          <w:sz w:val="28"/>
          <w:szCs w:val="28"/>
        </w:rPr>
        <w:t>.2022 воспользовались 432 человека.</w:t>
      </w:r>
      <w:r w:rsidR="00BF5DC1" w:rsidRPr="00FA2BC3">
        <w:rPr>
          <w:rFonts w:ascii="Times New Roman" w:hAnsi="Times New Roman" w:cs="Times New Roman"/>
          <w:sz w:val="28"/>
          <w:szCs w:val="28"/>
        </w:rPr>
        <w:t xml:space="preserve"> Всего из средств </w:t>
      </w:r>
      <w:r w:rsidR="00BF5DC1" w:rsidRPr="00FA2BC3">
        <w:rPr>
          <w:rFonts w:ascii="Times New Roman" w:hAnsi="Times New Roman" w:cs="Times New Roman"/>
          <w:sz w:val="28"/>
          <w:szCs w:val="28"/>
        </w:rPr>
        <w:lastRenderedPageBreak/>
        <w:t>краевого бюджета с начала года выделено около 6 млн рублей. За период март-октябрь проведено 50 туров, которыми воспользовались 682 человека.</w:t>
      </w:r>
    </w:p>
    <w:p w:rsidR="001135AE" w:rsidRPr="00FA2BC3" w:rsidRDefault="001135AE" w:rsidP="00BF5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B78" w:rsidRPr="00FA2BC3" w:rsidRDefault="003B7B78" w:rsidP="00DA6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C3">
        <w:rPr>
          <w:rFonts w:ascii="Times New Roman" w:hAnsi="Times New Roman" w:cs="Times New Roman"/>
          <w:sz w:val="28"/>
          <w:szCs w:val="28"/>
        </w:rPr>
        <w:t xml:space="preserve">Для снижения напряженности </w:t>
      </w:r>
      <w:r w:rsidRPr="00FA2BC3">
        <w:rPr>
          <w:rFonts w:ascii="Times New Roman" w:hAnsi="Times New Roman" w:cs="Times New Roman"/>
          <w:b/>
          <w:sz w:val="28"/>
          <w:szCs w:val="28"/>
        </w:rPr>
        <w:t>на рынке труда</w:t>
      </w:r>
      <w:r w:rsidRPr="00FA2BC3">
        <w:rPr>
          <w:rFonts w:ascii="Times New Roman" w:hAnsi="Times New Roman" w:cs="Times New Roman"/>
          <w:sz w:val="28"/>
          <w:szCs w:val="28"/>
        </w:rPr>
        <w:t xml:space="preserve"> предусмотрено предоставление субсидий юридическим лицам и индивидуальным предпринимателям н</w:t>
      </w:r>
      <w:r w:rsidR="00DA6A28" w:rsidRPr="00FA2BC3">
        <w:rPr>
          <w:rFonts w:ascii="Times New Roman" w:hAnsi="Times New Roman" w:cs="Times New Roman"/>
          <w:sz w:val="28"/>
          <w:szCs w:val="28"/>
        </w:rPr>
        <w:t xml:space="preserve">а финансовое обеспечение затрат </w:t>
      </w:r>
      <w:r w:rsidR="00120ADA" w:rsidRPr="00FA2BC3">
        <w:rPr>
          <w:rFonts w:ascii="Times New Roman" w:hAnsi="Times New Roman" w:cs="Times New Roman"/>
          <w:sz w:val="28"/>
          <w:szCs w:val="28"/>
        </w:rPr>
        <w:t>на реализацию дополнительных мероприятий, направленных на снижение напряженности на рынке труда Камчатского края</w:t>
      </w:r>
      <w:r w:rsidR="00977017" w:rsidRPr="00FA2BC3">
        <w:rPr>
          <w:rFonts w:ascii="Times New Roman" w:hAnsi="Times New Roman" w:cs="Times New Roman"/>
          <w:sz w:val="28"/>
          <w:szCs w:val="28"/>
        </w:rPr>
        <w:t xml:space="preserve">. </w:t>
      </w:r>
      <w:r w:rsidR="001E3B70" w:rsidRPr="00FA2BC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509B0" w:rsidRPr="00FA2BC3">
        <w:rPr>
          <w:rFonts w:ascii="Times New Roman" w:hAnsi="Times New Roman" w:cs="Times New Roman"/>
          <w:sz w:val="28"/>
          <w:szCs w:val="28"/>
        </w:rPr>
        <w:t xml:space="preserve">80 </w:t>
      </w:r>
      <w:r w:rsidR="003043FC" w:rsidRPr="00FA2BC3">
        <w:rPr>
          <w:rFonts w:ascii="Times New Roman" w:hAnsi="Times New Roman" w:cs="Times New Roman"/>
          <w:sz w:val="28"/>
          <w:szCs w:val="28"/>
        </w:rPr>
        <w:t>заявок</w:t>
      </w:r>
      <w:r w:rsidR="00506752" w:rsidRPr="00FA2BC3">
        <w:rPr>
          <w:rFonts w:ascii="Times New Roman" w:hAnsi="Times New Roman" w:cs="Times New Roman"/>
          <w:sz w:val="28"/>
          <w:szCs w:val="28"/>
        </w:rPr>
        <w:t xml:space="preserve"> </w:t>
      </w:r>
      <w:r w:rsidR="008D76BA" w:rsidRPr="00FA2BC3">
        <w:rPr>
          <w:rFonts w:ascii="Times New Roman" w:hAnsi="Times New Roman" w:cs="Times New Roman"/>
          <w:sz w:val="28"/>
          <w:szCs w:val="28"/>
        </w:rPr>
        <w:t>на</w:t>
      </w:r>
      <w:r w:rsidR="00506752" w:rsidRPr="00FA2BC3">
        <w:rPr>
          <w:rFonts w:ascii="Times New Roman" w:hAnsi="Times New Roman" w:cs="Times New Roman"/>
          <w:sz w:val="28"/>
          <w:szCs w:val="28"/>
        </w:rPr>
        <w:t xml:space="preserve"> </w:t>
      </w:r>
      <w:r w:rsidR="008D76BA" w:rsidRPr="00FA2BC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662C7" w:rsidRPr="00FA2BC3">
        <w:rPr>
          <w:rFonts w:ascii="Times New Roman" w:hAnsi="Times New Roman" w:cs="Times New Roman"/>
          <w:sz w:val="28"/>
          <w:szCs w:val="28"/>
        </w:rPr>
        <w:t>28,9</w:t>
      </w:r>
      <w:r w:rsidR="00DE70FA" w:rsidRPr="00FA2BC3">
        <w:rPr>
          <w:rFonts w:ascii="Times New Roman" w:hAnsi="Times New Roman" w:cs="Times New Roman"/>
          <w:sz w:val="28"/>
          <w:szCs w:val="28"/>
        </w:rPr>
        <w:t xml:space="preserve"> </w:t>
      </w:r>
      <w:r w:rsidR="00977017" w:rsidRPr="00FA2BC3">
        <w:rPr>
          <w:rFonts w:ascii="Times New Roman" w:hAnsi="Times New Roman" w:cs="Times New Roman"/>
          <w:sz w:val="28"/>
          <w:szCs w:val="28"/>
        </w:rPr>
        <w:t>млн руб</w:t>
      </w:r>
      <w:r w:rsidR="00BD46B3" w:rsidRPr="00FA2BC3">
        <w:rPr>
          <w:rFonts w:ascii="Times New Roman" w:hAnsi="Times New Roman" w:cs="Times New Roman"/>
          <w:sz w:val="28"/>
          <w:szCs w:val="28"/>
        </w:rPr>
        <w:t>лей</w:t>
      </w:r>
      <w:r w:rsidR="00506752" w:rsidRPr="00FA2BC3">
        <w:rPr>
          <w:rFonts w:ascii="Times New Roman" w:hAnsi="Times New Roman" w:cs="Times New Roman"/>
          <w:sz w:val="28"/>
          <w:szCs w:val="28"/>
        </w:rPr>
        <w:t xml:space="preserve">, одобрено </w:t>
      </w:r>
      <w:r w:rsidR="003043FC" w:rsidRPr="00FA2BC3">
        <w:rPr>
          <w:rFonts w:ascii="Times New Roman" w:hAnsi="Times New Roman" w:cs="Times New Roman"/>
          <w:sz w:val="28"/>
          <w:szCs w:val="28"/>
        </w:rPr>
        <w:t>7</w:t>
      </w:r>
      <w:r w:rsidR="00FD398A" w:rsidRPr="00FA2BC3">
        <w:rPr>
          <w:rFonts w:ascii="Times New Roman" w:hAnsi="Times New Roman" w:cs="Times New Roman"/>
          <w:sz w:val="28"/>
          <w:szCs w:val="28"/>
        </w:rPr>
        <w:t>6</w:t>
      </w:r>
      <w:r w:rsidR="00506752" w:rsidRPr="00FA2BC3">
        <w:rPr>
          <w:rFonts w:ascii="Times New Roman" w:hAnsi="Times New Roman" w:cs="Times New Roman"/>
          <w:sz w:val="28"/>
          <w:szCs w:val="28"/>
        </w:rPr>
        <w:t xml:space="preserve"> заяв</w:t>
      </w:r>
      <w:r w:rsidR="00205D78" w:rsidRPr="00FA2BC3">
        <w:rPr>
          <w:rFonts w:ascii="Times New Roman" w:hAnsi="Times New Roman" w:cs="Times New Roman"/>
          <w:sz w:val="28"/>
          <w:szCs w:val="28"/>
        </w:rPr>
        <w:t>ок</w:t>
      </w:r>
      <w:r w:rsidR="00506752" w:rsidRPr="00FA2BC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509B0" w:rsidRPr="00FA2BC3">
        <w:rPr>
          <w:rFonts w:ascii="Times New Roman" w:hAnsi="Times New Roman" w:cs="Times New Roman"/>
          <w:sz w:val="28"/>
          <w:szCs w:val="28"/>
        </w:rPr>
        <w:t>27,0</w:t>
      </w:r>
      <w:r w:rsidR="00506752" w:rsidRPr="00FA2BC3">
        <w:rPr>
          <w:rFonts w:ascii="Times New Roman" w:hAnsi="Times New Roman" w:cs="Times New Roman"/>
          <w:sz w:val="28"/>
          <w:szCs w:val="28"/>
        </w:rPr>
        <w:t xml:space="preserve"> млн руб</w:t>
      </w:r>
      <w:r w:rsidR="00BD46B3" w:rsidRPr="00FA2BC3">
        <w:rPr>
          <w:rFonts w:ascii="Times New Roman" w:hAnsi="Times New Roman" w:cs="Times New Roman"/>
          <w:sz w:val="28"/>
          <w:szCs w:val="28"/>
        </w:rPr>
        <w:t>лей</w:t>
      </w:r>
      <w:r w:rsidR="00DA6A28" w:rsidRPr="00FA2BC3">
        <w:rPr>
          <w:rFonts w:ascii="Times New Roman" w:hAnsi="Times New Roman" w:cs="Times New Roman"/>
          <w:sz w:val="28"/>
          <w:szCs w:val="28"/>
        </w:rPr>
        <w:t>.</w:t>
      </w:r>
      <w:r w:rsidR="001E3B70" w:rsidRPr="00FA2BC3">
        <w:rPr>
          <w:rFonts w:ascii="Times New Roman" w:hAnsi="Times New Roman" w:cs="Times New Roman"/>
          <w:sz w:val="28"/>
          <w:szCs w:val="28"/>
        </w:rPr>
        <w:t xml:space="preserve"> </w:t>
      </w:r>
      <w:r w:rsidR="009F575F" w:rsidRPr="009F575F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9F575F">
        <w:rPr>
          <w:rFonts w:ascii="Times New Roman" w:hAnsi="Times New Roman" w:cs="Times New Roman"/>
          <w:sz w:val="28"/>
          <w:szCs w:val="28"/>
        </w:rPr>
        <w:t>освоение составило 24,4 млн рублей</w:t>
      </w:r>
      <w:r w:rsidR="009F575F" w:rsidRPr="009F575F">
        <w:rPr>
          <w:rFonts w:ascii="Times New Roman" w:hAnsi="Times New Roman" w:cs="Times New Roman"/>
          <w:sz w:val="28"/>
          <w:szCs w:val="28"/>
        </w:rPr>
        <w:t>, неиспользованный объем субсидии работодателями возвращен.</w:t>
      </w:r>
      <w:r w:rsidR="009F575F">
        <w:rPr>
          <w:rFonts w:ascii="Times New Roman" w:hAnsi="Times New Roman" w:cs="Times New Roman"/>
          <w:sz w:val="28"/>
          <w:szCs w:val="28"/>
        </w:rPr>
        <w:t xml:space="preserve"> </w:t>
      </w:r>
      <w:r w:rsidR="001E3B70" w:rsidRPr="00FA2BC3">
        <w:rPr>
          <w:rFonts w:ascii="Times New Roman" w:hAnsi="Times New Roman" w:cs="Times New Roman"/>
          <w:sz w:val="28"/>
          <w:szCs w:val="28"/>
        </w:rPr>
        <w:t>Прием дополнительных заявок на участие в отборе не планируется в связи с нормализацией ситуации на рынке труда.</w:t>
      </w:r>
    </w:p>
    <w:p w:rsidR="00744DB9" w:rsidRPr="00FA2BC3" w:rsidRDefault="00C25BB1" w:rsidP="00AE70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BC3">
        <w:rPr>
          <w:rFonts w:ascii="Times New Roman" w:eastAsia="Calibri" w:hAnsi="Times New Roman" w:cs="Times New Roman"/>
          <w:sz w:val="28"/>
          <w:szCs w:val="28"/>
        </w:rPr>
        <w:t>На постоянной основе веде</w:t>
      </w:r>
      <w:r w:rsidR="00E540AA" w:rsidRPr="00FA2BC3">
        <w:rPr>
          <w:rFonts w:ascii="Times New Roman" w:eastAsia="Calibri" w:hAnsi="Times New Roman" w:cs="Times New Roman"/>
          <w:sz w:val="28"/>
          <w:szCs w:val="28"/>
        </w:rPr>
        <w:t>м</w:t>
      </w:r>
      <w:r w:rsidRPr="00FA2BC3">
        <w:rPr>
          <w:rFonts w:ascii="Times New Roman" w:eastAsia="Calibri" w:hAnsi="Times New Roman" w:cs="Times New Roman"/>
          <w:sz w:val="28"/>
          <w:szCs w:val="28"/>
        </w:rPr>
        <w:t xml:space="preserve"> информирование населения и бизнеса на различных площадках СМИ о текущей ситуации в регионе и принимаемых мерах по обеспечению устойчивости экономики и социальной стабильности. </w:t>
      </w:r>
    </w:p>
    <w:p w:rsidR="0086131F" w:rsidRPr="00FA2BC3" w:rsidRDefault="0086131F" w:rsidP="00AE70E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6131F" w:rsidRPr="00FA2BC3" w:rsidSect="004C7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DFD" w:rsidRDefault="00D70DFD" w:rsidP="005E2295">
      <w:pPr>
        <w:spacing w:after="0" w:line="240" w:lineRule="auto"/>
      </w:pPr>
      <w:r>
        <w:separator/>
      </w:r>
    </w:p>
  </w:endnote>
  <w:endnote w:type="continuationSeparator" w:id="0">
    <w:p w:rsidR="00D70DFD" w:rsidRDefault="00D70DFD" w:rsidP="005E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CA" w:rsidRDefault="00332DC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CA" w:rsidRDefault="00332DCA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CA" w:rsidRDefault="00332DC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DFD" w:rsidRDefault="00D70DFD" w:rsidP="005E2295">
      <w:pPr>
        <w:spacing w:after="0" w:line="240" w:lineRule="auto"/>
      </w:pPr>
      <w:r>
        <w:separator/>
      </w:r>
    </w:p>
  </w:footnote>
  <w:footnote w:type="continuationSeparator" w:id="0">
    <w:p w:rsidR="00D70DFD" w:rsidRDefault="00D70DFD" w:rsidP="005E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CA" w:rsidRDefault="00332DC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58517649"/>
      <w:docPartObj>
        <w:docPartGallery w:val="Page Numbers (Top of Page)"/>
        <w:docPartUnique/>
      </w:docPartObj>
    </w:sdtPr>
    <w:sdtEndPr/>
    <w:sdtContent>
      <w:p w:rsidR="004C3E71" w:rsidRPr="00332DCA" w:rsidRDefault="004C3E71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2D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2D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2D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445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332D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3E71" w:rsidRDefault="004C3E71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CA" w:rsidRDefault="00332DC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1A0"/>
    <w:multiLevelType w:val="hybridMultilevel"/>
    <w:tmpl w:val="8D22B2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10547BD"/>
    <w:multiLevelType w:val="hybridMultilevel"/>
    <w:tmpl w:val="6D48CCEE"/>
    <w:lvl w:ilvl="0" w:tplc="006C9BB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22F7942"/>
    <w:multiLevelType w:val="hybridMultilevel"/>
    <w:tmpl w:val="2E249A3C"/>
    <w:lvl w:ilvl="0" w:tplc="73EC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DF4D16"/>
    <w:multiLevelType w:val="hybridMultilevel"/>
    <w:tmpl w:val="AA18F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3642F5"/>
    <w:multiLevelType w:val="hybridMultilevel"/>
    <w:tmpl w:val="CA1E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79C7"/>
    <w:multiLevelType w:val="hybridMultilevel"/>
    <w:tmpl w:val="1490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30E41"/>
    <w:multiLevelType w:val="hybridMultilevel"/>
    <w:tmpl w:val="F4FA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2234"/>
    <w:multiLevelType w:val="hybridMultilevel"/>
    <w:tmpl w:val="D8FE305E"/>
    <w:lvl w:ilvl="0" w:tplc="E9DAD9E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9B3C35"/>
    <w:multiLevelType w:val="hybridMultilevel"/>
    <w:tmpl w:val="133094D0"/>
    <w:lvl w:ilvl="0" w:tplc="E8B4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FD5C3C"/>
    <w:multiLevelType w:val="hybridMultilevel"/>
    <w:tmpl w:val="6C38038A"/>
    <w:lvl w:ilvl="0" w:tplc="99D4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06141B"/>
    <w:multiLevelType w:val="hybridMultilevel"/>
    <w:tmpl w:val="0DC23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239C"/>
    <w:multiLevelType w:val="hybridMultilevel"/>
    <w:tmpl w:val="E600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6D82"/>
    <w:multiLevelType w:val="hybridMultilevel"/>
    <w:tmpl w:val="F4FA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17DE"/>
    <w:multiLevelType w:val="hybridMultilevel"/>
    <w:tmpl w:val="B7802AA2"/>
    <w:lvl w:ilvl="0" w:tplc="70724D8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D124C1"/>
    <w:multiLevelType w:val="hybridMultilevel"/>
    <w:tmpl w:val="F4FA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851CD"/>
    <w:multiLevelType w:val="hybridMultilevel"/>
    <w:tmpl w:val="CB12170E"/>
    <w:lvl w:ilvl="0" w:tplc="E8B4E3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445E66"/>
    <w:multiLevelType w:val="hybridMultilevel"/>
    <w:tmpl w:val="9392C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682530"/>
    <w:multiLevelType w:val="hybridMultilevel"/>
    <w:tmpl w:val="D8E69852"/>
    <w:lvl w:ilvl="0" w:tplc="8EEEE85C">
      <w:start w:val="1"/>
      <w:numFmt w:val="decimal"/>
      <w:lvlText w:val="%1."/>
      <w:lvlJc w:val="left"/>
      <w:pPr>
        <w:ind w:left="1477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C357D"/>
    <w:multiLevelType w:val="hybridMultilevel"/>
    <w:tmpl w:val="F4FA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D3A0B"/>
    <w:multiLevelType w:val="hybridMultilevel"/>
    <w:tmpl w:val="327AC2CA"/>
    <w:lvl w:ilvl="0" w:tplc="54A0D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F01B40"/>
    <w:multiLevelType w:val="hybridMultilevel"/>
    <w:tmpl w:val="E4705D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CC2578"/>
    <w:multiLevelType w:val="hybridMultilevel"/>
    <w:tmpl w:val="BD726C62"/>
    <w:lvl w:ilvl="0" w:tplc="3850D6A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27F0235"/>
    <w:multiLevelType w:val="hybridMultilevel"/>
    <w:tmpl w:val="D6668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D01069"/>
    <w:multiLevelType w:val="hybridMultilevel"/>
    <w:tmpl w:val="F4FA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25438"/>
    <w:multiLevelType w:val="hybridMultilevel"/>
    <w:tmpl w:val="7BCCA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79E54F0"/>
    <w:multiLevelType w:val="hybridMultilevel"/>
    <w:tmpl w:val="CCA683F0"/>
    <w:lvl w:ilvl="0" w:tplc="06AE9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B501AF3"/>
    <w:multiLevelType w:val="hybridMultilevel"/>
    <w:tmpl w:val="1024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0114C"/>
    <w:multiLevelType w:val="hybridMultilevel"/>
    <w:tmpl w:val="7318FF7A"/>
    <w:lvl w:ilvl="0" w:tplc="81C86D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31D7A8B"/>
    <w:multiLevelType w:val="hybridMultilevel"/>
    <w:tmpl w:val="D206D3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FCE501B"/>
    <w:multiLevelType w:val="hybridMultilevel"/>
    <w:tmpl w:val="6F84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D1BD4"/>
    <w:multiLevelType w:val="hybridMultilevel"/>
    <w:tmpl w:val="E224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D453D"/>
    <w:multiLevelType w:val="hybridMultilevel"/>
    <w:tmpl w:val="9B00D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247EBF"/>
    <w:multiLevelType w:val="hybridMultilevel"/>
    <w:tmpl w:val="653C1ED0"/>
    <w:lvl w:ilvl="0" w:tplc="76A65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F86515E"/>
    <w:multiLevelType w:val="hybridMultilevel"/>
    <w:tmpl w:val="F4FA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E060B"/>
    <w:multiLevelType w:val="hybridMultilevel"/>
    <w:tmpl w:val="00DC4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0A6BC9"/>
    <w:multiLevelType w:val="hybridMultilevel"/>
    <w:tmpl w:val="A08CC220"/>
    <w:lvl w:ilvl="0" w:tplc="77A09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355A81"/>
    <w:multiLevelType w:val="hybridMultilevel"/>
    <w:tmpl w:val="2E249A3C"/>
    <w:lvl w:ilvl="0" w:tplc="73EC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1936B5"/>
    <w:multiLevelType w:val="hybridMultilevel"/>
    <w:tmpl w:val="15ACE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905147"/>
    <w:multiLevelType w:val="hybridMultilevel"/>
    <w:tmpl w:val="2E249A3C"/>
    <w:lvl w:ilvl="0" w:tplc="73EC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C3C5B73"/>
    <w:multiLevelType w:val="hybridMultilevel"/>
    <w:tmpl w:val="1268601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913543"/>
    <w:multiLevelType w:val="hybridMultilevel"/>
    <w:tmpl w:val="A9325CE6"/>
    <w:lvl w:ilvl="0" w:tplc="6F46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8"/>
  </w:num>
  <w:num w:numId="3">
    <w:abstractNumId w:val="15"/>
  </w:num>
  <w:num w:numId="4">
    <w:abstractNumId w:val="8"/>
  </w:num>
  <w:num w:numId="5">
    <w:abstractNumId w:val="40"/>
  </w:num>
  <w:num w:numId="6">
    <w:abstractNumId w:val="17"/>
  </w:num>
  <w:num w:numId="7">
    <w:abstractNumId w:val="2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4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0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"/>
  </w:num>
  <w:num w:numId="33">
    <w:abstractNumId w:val="36"/>
  </w:num>
  <w:num w:numId="34">
    <w:abstractNumId w:val="10"/>
  </w:num>
  <w:num w:numId="35">
    <w:abstractNumId w:val="38"/>
  </w:num>
  <w:num w:numId="36">
    <w:abstractNumId w:val="19"/>
  </w:num>
  <w:num w:numId="37">
    <w:abstractNumId w:val="31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4"/>
  </w:num>
  <w:num w:numId="41">
    <w:abstractNumId w:val="16"/>
  </w:num>
  <w:num w:numId="42">
    <w:abstractNumId w:val="35"/>
  </w:num>
  <w:num w:numId="43">
    <w:abstractNumId w:val="21"/>
  </w:num>
  <w:num w:numId="44">
    <w:abstractNumId w:val="13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CE"/>
    <w:rsid w:val="00001930"/>
    <w:rsid w:val="0000195E"/>
    <w:rsid w:val="00001D43"/>
    <w:rsid w:val="00001F7F"/>
    <w:rsid w:val="000027D1"/>
    <w:rsid w:val="00002A47"/>
    <w:rsid w:val="00002B19"/>
    <w:rsid w:val="00002CD6"/>
    <w:rsid w:val="00002E36"/>
    <w:rsid w:val="0000390A"/>
    <w:rsid w:val="000059B4"/>
    <w:rsid w:val="00010466"/>
    <w:rsid w:val="00013667"/>
    <w:rsid w:val="000152BB"/>
    <w:rsid w:val="00016E87"/>
    <w:rsid w:val="000209B7"/>
    <w:rsid w:val="00023F52"/>
    <w:rsid w:val="000252FA"/>
    <w:rsid w:val="00025405"/>
    <w:rsid w:val="0003395D"/>
    <w:rsid w:val="00035409"/>
    <w:rsid w:val="000362DA"/>
    <w:rsid w:val="00037151"/>
    <w:rsid w:val="00037B32"/>
    <w:rsid w:val="00041252"/>
    <w:rsid w:val="00041C3A"/>
    <w:rsid w:val="00043133"/>
    <w:rsid w:val="00043230"/>
    <w:rsid w:val="00043EA1"/>
    <w:rsid w:val="00044476"/>
    <w:rsid w:val="00044BD8"/>
    <w:rsid w:val="000450D2"/>
    <w:rsid w:val="00046424"/>
    <w:rsid w:val="00046DBC"/>
    <w:rsid w:val="00046E4E"/>
    <w:rsid w:val="00047E75"/>
    <w:rsid w:val="00051B54"/>
    <w:rsid w:val="00052361"/>
    <w:rsid w:val="0005244A"/>
    <w:rsid w:val="000525BC"/>
    <w:rsid w:val="000531CC"/>
    <w:rsid w:val="00053FD1"/>
    <w:rsid w:val="000548F2"/>
    <w:rsid w:val="00055895"/>
    <w:rsid w:val="00056074"/>
    <w:rsid w:val="00060CD8"/>
    <w:rsid w:val="0006158F"/>
    <w:rsid w:val="00063396"/>
    <w:rsid w:val="0006353B"/>
    <w:rsid w:val="00063F15"/>
    <w:rsid w:val="00063F7D"/>
    <w:rsid w:val="00064233"/>
    <w:rsid w:val="000645B3"/>
    <w:rsid w:val="000649A8"/>
    <w:rsid w:val="00064D80"/>
    <w:rsid w:val="00066F5A"/>
    <w:rsid w:val="00067E7A"/>
    <w:rsid w:val="000710A0"/>
    <w:rsid w:val="000724E7"/>
    <w:rsid w:val="0007304E"/>
    <w:rsid w:val="000730BE"/>
    <w:rsid w:val="000749DA"/>
    <w:rsid w:val="00074B68"/>
    <w:rsid w:val="00074BE6"/>
    <w:rsid w:val="00074CF8"/>
    <w:rsid w:val="0007769F"/>
    <w:rsid w:val="00077F37"/>
    <w:rsid w:val="00082BBB"/>
    <w:rsid w:val="00082C6B"/>
    <w:rsid w:val="00082EFB"/>
    <w:rsid w:val="000844D0"/>
    <w:rsid w:val="00084CC6"/>
    <w:rsid w:val="000927F1"/>
    <w:rsid w:val="000934F8"/>
    <w:rsid w:val="00093A93"/>
    <w:rsid w:val="00094D4C"/>
    <w:rsid w:val="000955C6"/>
    <w:rsid w:val="00095CB7"/>
    <w:rsid w:val="000A1104"/>
    <w:rsid w:val="000A32F7"/>
    <w:rsid w:val="000A392E"/>
    <w:rsid w:val="000A534E"/>
    <w:rsid w:val="000B2333"/>
    <w:rsid w:val="000B36CF"/>
    <w:rsid w:val="000B383D"/>
    <w:rsid w:val="000B4EA3"/>
    <w:rsid w:val="000B53C5"/>
    <w:rsid w:val="000B5CE1"/>
    <w:rsid w:val="000C05B2"/>
    <w:rsid w:val="000C3DD8"/>
    <w:rsid w:val="000C6057"/>
    <w:rsid w:val="000C78FA"/>
    <w:rsid w:val="000C7B47"/>
    <w:rsid w:val="000D13E6"/>
    <w:rsid w:val="000D26DE"/>
    <w:rsid w:val="000D4870"/>
    <w:rsid w:val="000D53BC"/>
    <w:rsid w:val="000D53D1"/>
    <w:rsid w:val="000D5DD5"/>
    <w:rsid w:val="000D68DE"/>
    <w:rsid w:val="000D6D18"/>
    <w:rsid w:val="000D7D31"/>
    <w:rsid w:val="000E0229"/>
    <w:rsid w:val="000E1ADD"/>
    <w:rsid w:val="000E1FDA"/>
    <w:rsid w:val="000E2653"/>
    <w:rsid w:val="000E5396"/>
    <w:rsid w:val="000E71D6"/>
    <w:rsid w:val="000F02EA"/>
    <w:rsid w:val="000F110F"/>
    <w:rsid w:val="000F151E"/>
    <w:rsid w:val="000F185B"/>
    <w:rsid w:val="000F2394"/>
    <w:rsid w:val="000F30F5"/>
    <w:rsid w:val="000F35FC"/>
    <w:rsid w:val="000F4EDB"/>
    <w:rsid w:val="000F5A3A"/>
    <w:rsid w:val="000F5AD7"/>
    <w:rsid w:val="000F6E7F"/>
    <w:rsid w:val="000F7255"/>
    <w:rsid w:val="00100236"/>
    <w:rsid w:val="0010174A"/>
    <w:rsid w:val="0010202D"/>
    <w:rsid w:val="00104629"/>
    <w:rsid w:val="00104EE1"/>
    <w:rsid w:val="0010511D"/>
    <w:rsid w:val="001070E8"/>
    <w:rsid w:val="001071E8"/>
    <w:rsid w:val="00110184"/>
    <w:rsid w:val="00110FA3"/>
    <w:rsid w:val="00111B6D"/>
    <w:rsid w:val="001125C7"/>
    <w:rsid w:val="001133F6"/>
    <w:rsid w:val="001135AE"/>
    <w:rsid w:val="0011544A"/>
    <w:rsid w:val="001156B7"/>
    <w:rsid w:val="00116118"/>
    <w:rsid w:val="0012092D"/>
    <w:rsid w:val="0012097F"/>
    <w:rsid w:val="00120ADA"/>
    <w:rsid w:val="00120CBD"/>
    <w:rsid w:val="001227DF"/>
    <w:rsid w:val="00123D44"/>
    <w:rsid w:val="0013061C"/>
    <w:rsid w:val="00130B54"/>
    <w:rsid w:val="00131F69"/>
    <w:rsid w:val="001332ED"/>
    <w:rsid w:val="001333DA"/>
    <w:rsid w:val="00133592"/>
    <w:rsid w:val="00134B8A"/>
    <w:rsid w:val="00135DB4"/>
    <w:rsid w:val="00136090"/>
    <w:rsid w:val="00136100"/>
    <w:rsid w:val="00136632"/>
    <w:rsid w:val="00136D4E"/>
    <w:rsid w:val="0013764A"/>
    <w:rsid w:val="001406E1"/>
    <w:rsid w:val="001406F7"/>
    <w:rsid w:val="0014284A"/>
    <w:rsid w:val="00143A91"/>
    <w:rsid w:val="00143E17"/>
    <w:rsid w:val="001450AC"/>
    <w:rsid w:val="00150E3E"/>
    <w:rsid w:val="00152D9F"/>
    <w:rsid w:val="001532DD"/>
    <w:rsid w:val="0015581F"/>
    <w:rsid w:val="00156B39"/>
    <w:rsid w:val="0016099A"/>
    <w:rsid w:val="00161C7D"/>
    <w:rsid w:val="0016291A"/>
    <w:rsid w:val="001629A1"/>
    <w:rsid w:val="001631AA"/>
    <w:rsid w:val="00166F6E"/>
    <w:rsid w:val="00170BB9"/>
    <w:rsid w:val="001718B2"/>
    <w:rsid w:val="00173EA2"/>
    <w:rsid w:val="00175F24"/>
    <w:rsid w:val="001768F9"/>
    <w:rsid w:val="001769CD"/>
    <w:rsid w:val="0017751D"/>
    <w:rsid w:val="00180C46"/>
    <w:rsid w:val="00182601"/>
    <w:rsid w:val="001840A0"/>
    <w:rsid w:val="0019022A"/>
    <w:rsid w:val="0019074A"/>
    <w:rsid w:val="001924E8"/>
    <w:rsid w:val="00194356"/>
    <w:rsid w:val="00196F0A"/>
    <w:rsid w:val="00197681"/>
    <w:rsid w:val="00197EF6"/>
    <w:rsid w:val="001A19FF"/>
    <w:rsid w:val="001A2BCB"/>
    <w:rsid w:val="001A3FAA"/>
    <w:rsid w:val="001A41B0"/>
    <w:rsid w:val="001A4EE8"/>
    <w:rsid w:val="001A78AD"/>
    <w:rsid w:val="001B016E"/>
    <w:rsid w:val="001B0EEA"/>
    <w:rsid w:val="001B3443"/>
    <w:rsid w:val="001B3CF8"/>
    <w:rsid w:val="001B4448"/>
    <w:rsid w:val="001B52BF"/>
    <w:rsid w:val="001B6675"/>
    <w:rsid w:val="001B6699"/>
    <w:rsid w:val="001B6F8B"/>
    <w:rsid w:val="001B7096"/>
    <w:rsid w:val="001B7C1B"/>
    <w:rsid w:val="001C0474"/>
    <w:rsid w:val="001C1516"/>
    <w:rsid w:val="001C23A1"/>
    <w:rsid w:val="001C4AC5"/>
    <w:rsid w:val="001C4B5F"/>
    <w:rsid w:val="001C4D6B"/>
    <w:rsid w:val="001C6DE3"/>
    <w:rsid w:val="001C6F77"/>
    <w:rsid w:val="001C7EAD"/>
    <w:rsid w:val="001D1182"/>
    <w:rsid w:val="001D2882"/>
    <w:rsid w:val="001D32C3"/>
    <w:rsid w:val="001D4539"/>
    <w:rsid w:val="001D465E"/>
    <w:rsid w:val="001D5D47"/>
    <w:rsid w:val="001D5DFB"/>
    <w:rsid w:val="001D73E2"/>
    <w:rsid w:val="001E0303"/>
    <w:rsid w:val="001E0687"/>
    <w:rsid w:val="001E19B7"/>
    <w:rsid w:val="001E350C"/>
    <w:rsid w:val="001E3B70"/>
    <w:rsid w:val="001E7F84"/>
    <w:rsid w:val="001F10EB"/>
    <w:rsid w:val="001F38FC"/>
    <w:rsid w:val="001F4CCD"/>
    <w:rsid w:val="001F4DC5"/>
    <w:rsid w:val="001F73E2"/>
    <w:rsid w:val="00200C9E"/>
    <w:rsid w:val="00202098"/>
    <w:rsid w:val="0020298F"/>
    <w:rsid w:val="00204B5F"/>
    <w:rsid w:val="002058F3"/>
    <w:rsid w:val="00205CA4"/>
    <w:rsid w:val="00205D78"/>
    <w:rsid w:val="00206BE1"/>
    <w:rsid w:val="0021142D"/>
    <w:rsid w:val="00211FCE"/>
    <w:rsid w:val="0021276E"/>
    <w:rsid w:val="002134FA"/>
    <w:rsid w:val="00213B97"/>
    <w:rsid w:val="00214E82"/>
    <w:rsid w:val="00215632"/>
    <w:rsid w:val="00216693"/>
    <w:rsid w:val="00217168"/>
    <w:rsid w:val="00220217"/>
    <w:rsid w:val="0022323C"/>
    <w:rsid w:val="00223A4B"/>
    <w:rsid w:val="00223F63"/>
    <w:rsid w:val="00226C51"/>
    <w:rsid w:val="0022719E"/>
    <w:rsid w:val="00230CE0"/>
    <w:rsid w:val="00231B1C"/>
    <w:rsid w:val="00231F68"/>
    <w:rsid w:val="002324C6"/>
    <w:rsid w:val="00235D35"/>
    <w:rsid w:val="00235EAD"/>
    <w:rsid w:val="00236A20"/>
    <w:rsid w:val="002400B9"/>
    <w:rsid w:val="00240A0D"/>
    <w:rsid w:val="00240B1A"/>
    <w:rsid w:val="00242125"/>
    <w:rsid w:val="00242A73"/>
    <w:rsid w:val="0024338B"/>
    <w:rsid w:val="002436C9"/>
    <w:rsid w:val="0024396D"/>
    <w:rsid w:val="0024711B"/>
    <w:rsid w:val="00251B38"/>
    <w:rsid w:val="00251EB1"/>
    <w:rsid w:val="002531D2"/>
    <w:rsid w:val="00253916"/>
    <w:rsid w:val="0025447E"/>
    <w:rsid w:val="002552AB"/>
    <w:rsid w:val="0025629C"/>
    <w:rsid w:val="002617BB"/>
    <w:rsid w:val="00263445"/>
    <w:rsid w:val="00263E1E"/>
    <w:rsid w:val="00263EFC"/>
    <w:rsid w:val="0026567A"/>
    <w:rsid w:val="0026651A"/>
    <w:rsid w:val="00267BA8"/>
    <w:rsid w:val="00270884"/>
    <w:rsid w:val="00271277"/>
    <w:rsid w:val="002713B1"/>
    <w:rsid w:val="00271775"/>
    <w:rsid w:val="00272755"/>
    <w:rsid w:val="00272B0D"/>
    <w:rsid w:val="0027475E"/>
    <w:rsid w:val="00274A28"/>
    <w:rsid w:val="002759D6"/>
    <w:rsid w:val="00276C10"/>
    <w:rsid w:val="0027725B"/>
    <w:rsid w:val="00280538"/>
    <w:rsid w:val="00280948"/>
    <w:rsid w:val="0028106E"/>
    <w:rsid w:val="002812D8"/>
    <w:rsid w:val="00281489"/>
    <w:rsid w:val="002825DB"/>
    <w:rsid w:val="00282A42"/>
    <w:rsid w:val="00283776"/>
    <w:rsid w:val="00283864"/>
    <w:rsid w:val="00283D73"/>
    <w:rsid w:val="0028401D"/>
    <w:rsid w:val="00284E66"/>
    <w:rsid w:val="00285292"/>
    <w:rsid w:val="002862E7"/>
    <w:rsid w:val="00287ED3"/>
    <w:rsid w:val="00287ED7"/>
    <w:rsid w:val="002904DC"/>
    <w:rsid w:val="0029120B"/>
    <w:rsid w:val="0029165B"/>
    <w:rsid w:val="002916EB"/>
    <w:rsid w:val="0029227D"/>
    <w:rsid w:val="00292E6A"/>
    <w:rsid w:val="002937FE"/>
    <w:rsid w:val="00294CB0"/>
    <w:rsid w:val="00294D94"/>
    <w:rsid w:val="00295BB6"/>
    <w:rsid w:val="00295EDC"/>
    <w:rsid w:val="002A1708"/>
    <w:rsid w:val="002A1BB1"/>
    <w:rsid w:val="002A269E"/>
    <w:rsid w:val="002A3D43"/>
    <w:rsid w:val="002A450B"/>
    <w:rsid w:val="002A5429"/>
    <w:rsid w:val="002A6A1A"/>
    <w:rsid w:val="002A6F5A"/>
    <w:rsid w:val="002A71E0"/>
    <w:rsid w:val="002A7E30"/>
    <w:rsid w:val="002B1474"/>
    <w:rsid w:val="002B2713"/>
    <w:rsid w:val="002B2F0D"/>
    <w:rsid w:val="002B33AD"/>
    <w:rsid w:val="002B3851"/>
    <w:rsid w:val="002B3AE4"/>
    <w:rsid w:val="002B3D73"/>
    <w:rsid w:val="002B438D"/>
    <w:rsid w:val="002C23C8"/>
    <w:rsid w:val="002C4073"/>
    <w:rsid w:val="002C457A"/>
    <w:rsid w:val="002D011F"/>
    <w:rsid w:val="002D2717"/>
    <w:rsid w:val="002D292B"/>
    <w:rsid w:val="002D5866"/>
    <w:rsid w:val="002D679F"/>
    <w:rsid w:val="002D6D58"/>
    <w:rsid w:val="002E2EF3"/>
    <w:rsid w:val="002E536B"/>
    <w:rsid w:val="002E6DF1"/>
    <w:rsid w:val="002E6F49"/>
    <w:rsid w:val="002E74E7"/>
    <w:rsid w:val="002E7DC7"/>
    <w:rsid w:val="002F0A83"/>
    <w:rsid w:val="002F155A"/>
    <w:rsid w:val="002F2B21"/>
    <w:rsid w:val="002F3589"/>
    <w:rsid w:val="002F45F1"/>
    <w:rsid w:val="002F47E2"/>
    <w:rsid w:val="002F72F6"/>
    <w:rsid w:val="003003DB"/>
    <w:rsid w:val="00300B58"/>
    <w:rsid w:val="00300CD8"/>
    <w:rsid w:val="00303112"/>
    <w:rsid w:val="00304231"/>
    <w:rsid w:val="00304313"/>
    <w:rsid w:val="003043FC"/>
    <w:rsid w:val="003104DA"/>
    <w:rsid w:val="003136E2"/>
    <w:rsid w:val="00313AE6"/>
    <w:rsid w:val="00315195"/>
    <w:rsid w:val="00320912"/>
    <w:rsid w:val="00320E93"/>
    <w:rsid w:val="003258CD"/>
    <w:rsid w:val="00326624"/>
    <w:rsid w:val="003269C4"/>
    <w:rsid w:val="00326D5B"/>
    <w:rsid w:val="003274B1"/>
    <w:rsid w:val="00327C6E"/>
    <w:rsid w:val="00330092"/>
    <w:rsid w:val="00332DCA"/>
    <w:rsid w:val="00332F82"/>
    <w:rsid w:val="00334A25"/>
    <w:rsid w:val="00334CBD"/>
    <w:rsid w:val="003357DF"/>
    <w:rsid w:val="00335AE8"/>
    <w:rsid w:val="00337A54"/>
    <w:rsid w:val="00337BA7"/>
    <w:rsid w:val="00337BBC"/>
    <w:rsid w:val="003400CF"/>
    <w:rsid w:val="00340191"/>
    <w:rsid w:val="00341286"/>
    <w:rsid w:val="0034330C"/>
    <w:rsid w:val="003457CC"/>
    <w:rsid w:val="00345D2A"/>
    <w:rsid w:val="0035069A"/>
    <w:rsid w:val="00352105"/>
    <w:rsid w:val="00352632"/>
    <w:rsid w:val="00354067"/>
    <w:rsid w:val="00354C83"/>
    <w:rsid w:val="00355A13"/>
    <w:rsid w:val="00355CE5"/>
    <w:rsid w:val="00357D66"/>
    <w:rsid w:val="00357DBA"/>
    <w:rsid w:val="0036299D"/>
    <w:rsid w:val="0036467D"/>
    <w:rsid w:val="003652CE"/>
    <w:rsid w:val="003664EC"/>
    <w:rsid w:val="00372E3A"/>
    <w:rsid w:val="00373F24"/>
    <w:rsid w:val="00374758"/>
    <w:rsid w:val="00376381"/>
    <w:rsid w:val="00380298"/>
    <w:rsid w:val="00381FCD"/>
    <w:rsid w:val="003839CF"/>
    <w:rsid w:val="0038473C"/>
    <w:rsid w:val="003859DC"/>
    <w:rsid w:val="00387280"/>
    <w:rsid w:val="00387891"/>
    <w:rsid w:val="00390C8B"/>
    <w:rsid w:val="00393CF4"/>
    <w:rsid w:val="0039405F"/>
    <w:rsid w:val="00394F36"/>
    <w:rsid w:val="0039682B"/>
    <w:rsid w:val="00396EC2"/>
    <w:rsid w:val="00396EFB"/>
    <w:rsid w:val="003A0364"/>
    <w:rsid w:val="003A04F9"/>
    <w:rsid w:val="003A37A7"/>
    <w:rsid w:val="003A40CD"/>
    <w:rsid w:val="003A432A"/>
    <w:rsid w:val="003A4F0D"/>
    <w:rsid w:val="003A72B0"/>
    <w:rsid w:val="003B2E55"/>
    <w:rsid w:val="003B3350"/>
    <w:rsid w:val="003B39D4"/>
    <w:rsid w:val="003B4CB3"/>
    <w:rsid w:val="003B55DE"/>
    <w:rsid w:val="003B563E"/>
    <w:rsid w:val="003B7098"/>
    <w:rsid w:val="003B7B78"/>
    <w:rsid w:val="003C0187"/>
    <w:rsid w:val="003C0D58"/>
    <w:rsid w:val="003C1C72"/>
    <w:rsid w:val="003C1D7C"/>
    <w:rsid w:val="003C443D"/>
    <w:rsid w:val="003C481C"/>
    <w:rsid w:val="003C5363"/>
    <w:rsid w:val="003C69D0"/>
    <w:rsid w:val="003C7285"/>
    <w:rsid w:val="003C74ED"/>
    <w:rsid w:val="003C7D00"/>
    <w:rsid w:val="003C7D70"/>
    <w:rsid w:val="003D234A"/>
    <w:rsid w:val="003D4080"/>
    <w:rsid w:val="003D4C5D"/>
    <w:rsid w:val="003D5063"/>
    <w:rsid w:val="003D57B4"/>
    <w:rsid w:val="003D5CE0"/>
    <w:rsid w:val="003D5EDF"/>
    <w:rsid w:val="003D6253"/>
    <w:rsid w:val="003D70B1"/>
    <w:rsid w:val="003E1B6F"/>
    <w:rsid w:val="003E5EA8"/>
    <w:rsid w:val="003E60CF"/>
    <w:rsid w:val="003F1131"/>
    <w:rsid w:val="003F1C96"/>
    <w:rsid w:val="003F2E99"/>
    <w:rsid w:val="003F488A"/>
    <w:rsid w:val="003F49FB"/>
    <w:rsid w:val="003F5C40"/>
    <w:rsid w:val="003F5D3A"/>
    <w:rsid w:val="004023F5"/>
    <w:rsid w:val="00402499"/>
    <w:rsid w:val="00403463"/>
    <w:rsid w:val="00405604"/>
    <w:rsid w:val="004075BB"/>
    <w:rsid w:val="004130BB"/>
    <w:rsid w:val="00414673"/>
    <w:rsid w:val="004148AF"/>
    <w:rsid w:val="00414995"/>
    <w:rsid w:val="0041747C"/>
    <w:rsid w:val="0042121C"/>
    <w:rsid w:val="0042181B"/>
    <w:rsid w:val="00422F01"/>
    <w:rsid w:val="00424B5B"/>
    <w:rsid w:val="004260F4"/>
    <w:rsid w:val="0042682E"/>
    <w:rsid w:val="00426EAD"/>
    <w:rsid w:val="00427823"/>
    <w:rsid w:val="00427AA8"/>
    <w:rsid w:val="004304BF"/>
    <w:rsid w:val="00433272"/>
    <w:rsid w:val="0043613C"/>
    <w:rsid w:val="00437714"/>
    <w:rsid w:val="00437F22"/>
    <w:rsid w:val="004403DE"/>
    <w:rsid w:val="004422B5"/>
    <w:rsid w:val="00442D74"/>
    <w:rsid w:val="00442FBB"/>
    <w:rsid w:val="00443D0D"/>
    <w:rsid w:val="00443FE1"/>
    <w:rsid w:val="00445C7C"/>
    <w:rsid w:val="00445D10"/>
    <w:rsid w:val="00446C8C"/>
    <w:rsid w:val="00447117"/>
    <w:rsid w:val="00450787"/>
    <w:rsid w:val="00452F11"/>
    <w:rsid w:val="004530ED"/>
    <w:rsid w:val="00462380"/>
    <w:rsid w:val="004624B3"/>
    <w:rsid w:val="0046319A"/>
    <w:rsid w:val="00463E35"/>
    <w:rsid w:val="004657C4"/>
    <w:rsid w:val="00466035"/>
    <w:rsid w:val="00467468"/>
    <w:rsid w:val="00470087"/>
    <w:rsid w:val="00471D58"/>
    <w:rsid w:val="00471E17"/>
    <w:rsid w:val="004720D7"/>
    <w:rsid w:val="00473343"/>
    <w:rsid w:val="004757C4"/>
    <w:rsid w:val="0047597D"/>
    <w:rsid w:val="00476315"/>
    <w:rsid w:val="004768C0"/>
    <w:rsid w:val="00477666"/>
    <w:rsid w:val="00477927"/>
    <w:rsid w:val="00480664"/>
    <w:rsid w:val="00482CF8"/>
    <w:rsid w:val="00483E61"/>
    <w:rsid w:val="00484D24"/>
    <w:rsid w:val="00485B79"/>
    <w:rsid w:val="00485D97"/>
    <w:rsid w:val="00487E8F"/>
    <w:rsid w:val="00491665"/>
    <w:rsid w:val="00491B39"/>
    <w:rsid w:val="00491DB3"/>
    <w:rsid w:val="0049252B"/>
    <w:rsid w:val="00494FD5"/>
    <w:rsid w:val="00495674"/>
    <w:rsid w:val="00495CE1"/>
    <w:rsid w:val="004A14DF"/>
    <w:rsid w:val="004A1FE6"/>
    <w:rsid w:val="004A2DF1"/>
    <w:rsid w:val="004A3C8B"/>
    <w:rsid w:val="004A4019"/>
    <w:rsid w:val="004A4285"/>
    <w:rsid w:val="004A6067"/>
    <w:rsid w:val="004A6CBF"/>
    <w:rsid w:val="004B0453"/>
    <w:rsid w:val="004B2538"/>
    <w:rsid w:val="004B5610"/>
    <w:rsid w:val="004B5973"/>
    <w:rsid w:val="004B6678"/>
    <w:rsid w:val="004C2961"/>
    <w:rsid w:val="004C2D38"/>
    <w:rsid w:val="004C3404"/>
    <w:rsid w:val="004C3E71"/>
    <w:rsid w:val="004C731F"/>
    <w:rsid w:val="004D1709"/>
    <w:rsid w:val="004D2A04"/>
    <w:rsid w:val="004D4EF0"/>
    <w:rsid w:val="004D5CD0"/>
    <w:rsid w:val="004D7C7A"/>
    <w:rsid w:val="004E2265"/>
    <w:rsid w:val="004E32E1"/>
    <w:rsid w:val="004E3DAD"/>
    <w:rsid w:val="004E4564"/>
    <w:rsid w:val="004E756F"/>
    <w:rsid w:val="004E7C15"/>
    <w:rsid w:val="004F04B4"/>
    <w:rsid w:val="004F0BD7"/>
    <w:rsid w:val="004F17C5"/>
    <w:rsid w:val="004F2B03"/>
    <w:rsid w:val="004F2C7A"/>
    <w:rsid w:val="004F2E12"/>
    <w:rsid w:val="004F341D"/>
    <w:rsid w:val="00500CDF"/>
    <w:rsid w:val="00501500"/>
    <w:rsid w:val="00502019"/>
    <w:rsid w:val="00502BE0"/>
    <w:rsid w:val="00503A2D"/>
    <w:rsid w:val="00504266"/>
    <w:rsid w:val="00506752"/>
    <w:rsid w:val="00510BF6"/>
    <w:rsid w:val="00511133"/>
    <w:rsid w:val="005137E2"/>
    <w:rsid w:val="00513ADF"/>
    <w:rsid w:val="00513FA5"/>
    <w:rsid w:val="005140B9"/>
    <w:rsid w:val="00516265"/>
    <w:rsid w:val="00516395"/>
    <w:rsid w:val="00521F7B"/>
    <w:rsid w:val="00522634"/>
    <w:rsid w:val="005236BA"/>
    <w:rsid w:val="00524706"/>
    <w:rsid w:val="00524738"/>
    <w:rsid w:val="00525334"/>
    <w:rsid w:val="0052644C"/>
    <w:rsid w:val="00527BEC"/>
    <w:rsid w:val="00530410"/>
    <w:rsid w:val="0053374D"/>
    <w:rsid w:val="00534382"/>
    <w:rsid w:val="00534799"/>
    <w:rsid w:val="00534987"/>
    <w:rsid w:val="00540032"/>
    <w:rsid w:val="0054290E"/>
    <w:rsid w:val="00542DD9"/>
    <w:rsid w:val="005432CF"/>
    <w:rsid w:val="00543B5F"/>
    <w:rsid w:val="00543D25"/>
    <w:rsid w:val="00545585"/>
    <w:rsid w:val="00546779"/>
    <w:rsid w:val="005501F2"/>
    <w:rsid w:val="00550CB0"/>
    <w:rsid w:val="0055473C"/>
    <w:rsid w:val="00554F03"/>
    <w:rsid w:val="00555E2A"/>
    <w:rsid w:val="00556FA9"/>
    <w:rsid w:val="005574A5"/>
    <w:rsid w:val="0056049C"/>
    <w:rsid w:val="0056274A"/>
    <w:rsid w:val="005628A6"/>
    <w:rsid w:val="00563040"/>
    <w:rsid w:val="00565680"/>
    <w:rsid w:val="005676ED"/>
    <w:rsid w:val="00571C52"/>
    <w:rsid w:val="00573D20"/>
    <w:rsid w:val="00575313"/>
    <w:rsid w:val="005755E8"/>
    <w:rsid w:val="00575E76"/>
    <w:rsid w:val="00576F21"/>
    <w:rsid w:val="00583E8F"/>
    <w:rsid w:val="00584A39"/>
    <w:rsid w:val="00584C70"/>
    <w:rsid w:val="00585985"/>
    <w:rsid w:val="005862B4"/>
    <w:rsid w:val="00586C37"/>
    <w:rsid w:val="00586C65"/>
    <w:rsid w:val="0058779C"/>
    <w:rsid w:val="00590C36"/>
    <w:rsid w:val="005939AB"/>
    <w:rsid w:val="00594024"/>
    <w:rsid w:val="00595861"/>
    <w:rsid w:val="005972B3"/>
    <w:rsid w:val="005A06D7"/>
    <w:rsid w:val="005A1341"/>
    <w:rsid w:val="005A134E"/>
    <w:rsid w:val="005A1DA0"/>
    <w:rsid w:val="005A4252"/>
    <w:rsid w:val="005A5AF6"/>
    <w:rsid w:val="005A5DF5"/>
    <w:rsid w:val="005B0320"/>
    <w:rsid w:val="005B133B"/>
    <w:rsid w:val="005B31FC"/>
    <w:rsid w:val="005B5E09"/>
    <w:rsid w:val="005B6E13"/>
    <w:rsid w:val="005C0BE6"/>
    <w:rsid w:val="005C10F4"/>
    <w:rsid w:val="005C20EA"/>
    <w:rsid w:val="005C23C7"/>
    <w:rsid w:val="005C23CF"/>
    <w:rsid w:val="005C43CB"/>
    <w:rsid w:val="005C4E4C"/>
    <w:rsid w:val="005C527C"/>
    <w:rsid w:val="005C5EA2"/>
    <w:rsid w:val="005C6666"/>
    <w:rsid w:val="005C70A5"/>
    <w:rsid w:val="005D385F"/>
    <w:rsid w:val="005D5D47"/>
    <w:rsid w:val="005D5EE7"/>
    <w:rsid w:val="005D78B8"/>
    <w:rsid w:val="005E054D"/>
    <w:rsid w:val="005E1E09"/>
    <w:rsid w:val="005E2295"/>
    <w:rsid w:val="005E39B6"/>
    <w:rsid w:val="005E41C7"/>
    <w:rsid w:val="005E41FA"/>
    <w:rsid w:val="005E451D"/>
    <w:rsid w:val="005E5B27"/>
    <w:rsid w:val="005E66A0"/>
    <w:rsid w:val="005E6742"/>
    <w:rsid w:val="005E71F7"/>
    <w:rsid w:val="005E757E"/>
    <w:rsid w:val="005F2089"/>
    <w:rsid w:val="005F301C"/>
    <w:rsid w:val="005F31FC"/>
    <w:rsid w:val="005F43F9"/>
    <w:rsid w:val="005F4E9C"/>
    <w:rsid w:val="005F4F47"/>
    <w:rsid w:val="006017E1"/>
    <w:rsid w:val="00601FE1"/>
    <w:rsid w:val="00603100"/>
    <w:rsid w:val="006034C4"/>
    <w:rsid w:val="00603A3D"/>
    <w:rsid w:val="00604B8A"/>
    <w:rsid w:val="006067B3"/>
    <w:rsid w:val="0061155D"/>
    <w:rsid w:val="00611613"/>
    <w:rsid w:val="00612270"/>
    <w:rsid w:val="00612C7A"/>
    <w:rsid w:val="00614465"/>
    <w:rsid w:val="00614DC8"/>
    <w:rsid w:val="006156B6"/>
    <w:rsid w:val="0061718C"/>
    <w:rsid w:val="00620069"/>
    <w:rsid w:val="00621283"/>
    <w:rsid w:val="00622425"/>
    <w:rsid w:val="00622535"/>
    <w:rsid w:val="00624D46"/>
    <w:rsid w:val="006325D7"/>
    <w:rsid w:val="00632C33"/>
    <w:rsid w:val="00633E1B"/>
    <w:rsid w:val="00636103"/>
    <w:rsid w:val="006374CB"/>
    <w:rsid w:val="0064095D"/>
    <w:rsid w:val="006427B5"/>
    <w:rsid w:val="00645444"/>
    <w:rsid w:val="00645FDA"/>
    <w:rsid w:val="006505C2"/>
    <w:rsid w:val="00651F2B"/>
    <w:rsid w:val="006527F8"/>
    <w:rsid w:val="0065294F"/>
    <w:rsid w:val="00653A0D"/>
    <w:rsid w:val="006544C2"/>
    <w:rsid w:val="00654614"/>
    <w:rsid w:val="00654B06"/>
    <w:rsid w:val="00656E8F"/>
    <w:rsid w:val="0065798C"/>
    <w:rsid w:val="0066199A"/>
    <w:rsid w:val="00664C24"/>
    <w:rsid w:val="00665601"/>
    <w:rsid w:val="006665C6"/>
    <w:rsid w:val="00666C34"/>
    <w:rsid w:val="00667986"/>
    <w:rsid w:val="006747E3"/>
    <w:rsid w:val="00677838"/>
    <w:rsid w:val="00680611"/>
    <w:rsid w:val="006809A8"/>
    <w:rsid w:val="00681521"/>
    <w:rsid w:val="00681640"/>
    <w:rsid w:val="006820B2"/>
    <w:rsid w:val="006823DB"/>
    <w:rsid w:val="00682D8A"/>
    <w:rsid w:val="00683935"/>
    <w:rsid w:val="00683C64"/>
    <w:rsid w:val="006859D8"/>
    <w:rsid w:val="006901F0"/>
    <w:rsid w:val="00690520"/>
    <w:rsid w:val="006906BC"/>
    <w:rsid w:val="0069662D"/>
    <w:rsid w:val="006969B5"/>
    <w:rsid w:val="00697011"/>
    <w:rsid w:val="00697ACD"/>
    <w:rsid w:val="00697D97"/>
    <w:rsid w:val="006A0F20"/>
    <w:rsid w:val="006A0F6B"/>
    <w:rsid w:val="006A2172"/>
    <w:rsid w:val="006A2580"/>
    <w:rsid w:val="006A62B7"/>
    <w:rsid w:val="006B1744"/>
    <w:rsid w:val="006B1DF5"/>
    <w:rsid w:val="006B2778"/>
    <w:rsid w:val="006B3C35"/>
    <w:rsid w:val="006B4BB2"/>
    <w:rsid w:val="006C0E50"/>
    <w:rsid w:val="006C1800"/>
    <w:rsid w:val="006C3C14"/>
    <w:rsid w:val="006C4C85"/>
    <w:rsid w:val="006C7B2D"/>
    <w:rsid w:val="006D058E"/>
    <w:rsid w:val="006D0935"/>
    <w:rsid w:val="006D0D2B"/>
    <w:rsid w:val="006D13E5"/>
    <w:rsid w:val="006D30A9"/>
    <w:rsid w:val="006D3125"/>
    <w:rsid w:val="006D4237"/>
    <w:rsid w:val="006D4D91"/>
    <w:rsid w:val="006D5394"/>
    <w:rsid w:val="006D5DA8"/>
    <w:rsid w:val="006D6BC5"/>
    <w:rsid w:val="006D6DF8"/>
    <w:rsid w:val="006D7254"/>
    <w:rsid w:val="006D7EE5"/>
    <w:rsid w:val="006E0D7C"/>
    <w:rsid w:val="006E1FDD"/>
    <w:rsid w:val="006E2ABA"/>
    <w:rsid w:val="006E2B94"/>
    <w:rsid w:val="006E30E3"/>
    <w:rsid w:val="006E547C"/>
    <w:rsid w:val="006E5B68"/>
    <w:rsid w:val="006E678B"/>
    <w:rsid w:val="006E704D"/>
    <w:rsid w:val="006F0E4A"/>
    <w:rsid w:val="006F1B1E"/>
    <w:rsid w:val="006F4AC8"/>
    <w:rsid w:val="006F77CE"/>
    <w:rsid w:val="006F7AFD"/>
    <w:rsid w:val="00702661"/>
    <w:rsid w:val="00702FC9"/>
    <w:rsid w:val="00703ED1"/>
    <w:rsid w:val="00704A4C"/>
    <w:rsid w:val="00704AED"/>
    <w:rsid w:val="00704C7A"/>
    <w:rsid w:val="007064F4"/>
    <w:rsid w:val="007068B6"/>
    <w:rsid w:val="007075D6"/>
    <w:rsid w:val="007105A9"/>
    <w:rsid w:val="00712974"/>
    <w:rsid w:val="007132E5"/>
    <w:rsid w:val="0071790F"/>
    <w:rsid w:val="00720853"/>
    <w:rsid w:val="0072118F"/>
    <w:rsid w:val="00722029"/>
    <w:rsid w:val="00722122"/>
    <w:rsid w:val="00722966"/>
    <w:rsid w:val="00722CC7"/>
    <w:rsid w:val="007244D1"/>
    <w:rsid w:val="00725E7E"/>
    <w:rsid w:val="00726BAD"/>
    <w:rsid w:val="007274D7"/>
    <w:rsid w:val="007308ED"/>
    <w:rsid w:val="0073098A"/>
    <w:rsid w:val="007340EA"/>
    <w:rsid w:val="007344DC"/>
    <w:rsid w:val="00734927"/>
    <w:rsid w:val="00734B0C"/>
    <w:rsid w:val="007365A6"/>
    <w:rsid w:val="00737096"/>
    <w:rsid w:val="00737E09"/>
    <w:rsid w:val="00740AE1"/>
    <w:rsid w:val="00741A33"/>
    <w:rsid w:val="00742F3F"/>
    <w:rsid w:val="00743ECB"/>
    <w:rsid w:val="007444C4"/>
    <w:rsid w:val="00744DB9"/>
    <w:rsid w:val="007502DA"/>
    <w:rsid w:val="0075094E"/>
    <w:rsid w:val="00751420"/>
    <w:rsid w:val="00751957"/>
    <w:rsid w:val="0075314E"/>
    <w:rsid w:val="00753483"/>
    <w:rsid w:val="00754837"/>
    <w:rsid w:val="0075494C"/>
    <w:rsid w:val="00756D66"/>
    <w:rsid w:val="0075709B"/>
    <w:rsid w:val="007571CE"/>
    <w:rsid w:val="0076238B"/>
    <w:rsid w:val="00762C69"/>
    <w:rsid w:val="00763778"/>
    <w:rsid w:val="00764142"/>
    <w:rsid w:val="007667AA"/>
    <w:rsid w:val="00767032"/>
    <w:rsid w:val="00772C86"/>
    <w:rsid w:val="007779EF"/>
    <w:rsid w:val="007816DD"/>
    <w:rsid w:val="00781A33"/>
    <w:rsid w:val="00781C44"/>
    <w:rsid w:val="00782B05"/>
    <w:rsid w:val="00782F89"/>
    <w:rsid w:val="0078321C"/>
    <w:rsid w:val="007843E2"/>
    <w:rsid w:val="007870DE"/>
    <w:rsid w:val="007871F7"/>
    <w:rsid w:val="007943B3"/>
    <w:rsid w:val="00796CB1"/>
    <w:rsid w:val="00796D20"/>
    <w:rsid w:val="007A10D6"/>
    <w:rsid w:val="007A23B8"/>
    <w:rsid w:val="007A2CC1"/>
    <w:rsid w:val="007A2D44"/>
    <w:rsid w:val="007A3150"/>
    <w:rsid w:val="007A3414"/>
    <w:rsid w:val="007A3E31"/>
    <w:rsid w:val="007A53AB"/>
    <w:rsid w:val="007A68CE"/>
    <w:rsid w:val="007B070A"/>
    <w:rsid w:val="007B2ADD"/>
    <w:rsid w:val="007B325D"/>
    <w:rsid w:val="007B4A23"/>
    <w:rsid w:val="007B5D8E"/>
    <w:rsid w:val="007B6D26"/>
    <w:rsid w:val="007B76D1"/>
    <w:rsid w:val="007B7F12"/>
    <w:rsid w:val="007C0CB3"/>
    <w:rsid w:val="007C102A"/>
    <w:rsid w:val="007C158E"/>
    <w:rsid w:val="007C1AAD"/>
    <w:rsid w:val="007C5492"/>
    <w:rsid w:val="007C5842"/>
    <w:rsid w:val="007C5CB9"/>
    <w:rsid w:val="007C5DA8"/>
    <w:rsid w:val="007C75BC"/>
    <w:rsid w:val="007C7ED9"/>
    <w:rsid w:val="007D00B0"/>
    <w:rsid w:val="007D1947"/>
    <w:rsid w:val="007D1E55"/>
    <w:rsid w:val="007D6BE8"/>
    <w:rsid w:val="007D771E"/>
    <w:rsid w:val="007E13A2"/>
    <w:rsid w:val="007E153A"/>
    <w:rsid w:val="007E1EC0"/>
    <w:rsid w:val="007E2069"/>
    <w:rsid w:val="007E2F16"/>
    <w:rsid w:val="007E35C8"/>
    <w:rsid w:val="007E3D71"/>
    <w:rsid w:val="007E4460"/>
    <w:rsid w:val="007E4F27"/>
    <w:rsid w:val="007E52ED"/>
    <w:rsid w:val="007E6BF1"/>
    <w:rsid w:val="007F069C"/>
    <w:rsid w:val="007F10EA"/>
    <w:rsid w:val="007F11DE"/>
    <w:rsid w:val="007F41C0"/>
    <w:rsid w:val="007F432D"/>
    <w:rsid w:val="007F493D"/>
    <w:rsid w:val="007F4F0A"/>
    <w:rsid w:val="007F545A"/>
    <w:rsid w:val="00800A48"/>
    <w:rsid w:val="00801809"/>
    <w:rsid w:val="00801ECB"/>
    <w:rsid w:val="00803362"/>
    <w:rsid w:val="00803C71"/>
    <w:rsid w:val="00805764"/>
    <w:rsid w:val="008058CC"/>
    <w:rsid w:val="00805DF6"/>
    <w:rsid w:val="008069D5"/>
    <w:rsid w:val="008073A8"/>
    <w:rsid w:val="00810AED"/>
    <w:rsid w:val="00811E60"/>
    <w:rsid w:val="0081202E"/>
    <w:rsid w:val="008120C0"/>
    <w:rsid w:val="008127B2"/>
    <w:rsid w:val="00812EB4"/>
    <w:rsid w:val="00813FE7"/>
    <w:rsid w:val="00815BE9"/>
    <w:rsid w:val="00817370"/>
    <w:rsid w:val="008200A0"/>
    <w:rsid w:val="008218AC"/>
    <w:rsid w:val="008228EC"/>
    <w:rsid w:val="00823414"/>
    <w:rsid w:val="00824332"/>
    <w:rsid w:val="00825343"/>
    <w:rsid w:val="00827C55"/>
    <w:rsid w:val="008301A3"/>
    <w:rsid w:val="0083050B"/>
    <w:rsid w:val="00831982"/>
    <w:rsid w:val="00832746"/>
    <w:rsid w:val="00832A5A"/>
    <w:rsid w:val="0083387E"/>
    <w:rsid w:val="008343F0"/>
    <w:rsid w:val="008372EE"/>
    <w:rsid w:val="00842723"/>
    <w:rsid w:val="008432FE"/>
    <w:rsid w:val="00846DC6"/>
    <w:rsid w:val="0084776D"/>
    <w:rsid w:val="0085031A"/>
    <w:rsid w:val="0085058D"/>
    <w:rsid w:val="00850815"/>
    <w:rsid w:val="00851476"/>
    <w:rsid w:val="00851D0C"/>
    <w:rsid w:val="0085431D"/>
    <w:rsid w:val="00855C44"/>
    <w:rsid w:val="008569D4"/>
    <w:rsid w:val="00857387"/>
    <w:rsid w:val="00860E6F"/>
    <w:rsid w:val="0086131F"/>
    <w:rsid w:val="00862649"/>
    <w:rsid w:val="00865104"/>
    <w:rsid w:val="008662C7"/>
    <w:rsid w:val="00866F32"/>
    <w:rsid w:val="00867045"/>
    <w:rsid w:val="008672BF"/>
    <w:rsid w:val="00867BFF"/>
    <w:rsid w:val="00870426"/>
    <w:rsid w:val="008708B2"/>
    <w:rsid w:val="00870E9E"/>
    <w:rsid w:val="00872288"/>
    <w:rsid w:val="0087390A"/>
    <w:rsid w:val="00875488"/>
    <w:rsid w:val="008754AF"/>
    <w:rsid w:val="00875BDF"/>
    <w:rsid w:val="00877B28"/>
    <w:rsid w:val="0088021E"/>
    <w:rsid w:val="00880391"/>
    <w:rsid w:val="0088073A"/>
    <w:rsid w:val="00881B41"/>
    <w:rsid w:val="00883DAE"/>
    <w:rsid w:val="00883FC6"/>
    <w:rsid w:val="008853EA"/>
    <w:rsid w:val="00885EB3"/>
    <w:rsid w:val="00886787"/>
    <w:rsid w:val="00886C46"/>
    <w:rsid w:val="00887990"/>
    <w:rsid w:val="00890696"/>
    <w:rsid w:val="00892DB2"/>
    <w:rsid w:val="00893CC6"/>
    <w:rsid w:val="00893D29"/>
    <w:rsid w:val="0089426E"/>
    <w:rsid w:val="00895124"/>
    <w:rsid w:val="0089722D"/>
    <w:rsid w:val="008A18A9"/>
    <w:rsid w:val="008A1CC2"/>
    <w:rsid w:val="008A318F"/>
    <w:rsid w:val="008A42F5"/>
    <w:rsid w:val="008A5C22"/>
    <w:rsid w:val="008A659A"/>
    <w:rsid w:val="008A689C"/>
    <w:rsid w:val="008A75E8"/>
    <w:rsid w:val="008A7E6D"/>
    <w:rsid w:val="008B0E57"/>
    <w:rsid w:val="008B0F9B"/>
    <w:rsid w:val="008B3256"/>
    <w:rsid w:val="008B376D"/>
    <w:rsid w:val="008B5413"/>
    <w:rsid w:val="008B688C"/>
    <w:rsid w:val="008B6C0B"/>
    <w:rsid w:val="008C1FFC"/>
    <w:rsid w:val="008C27FF"/>
    <w:rsid w:val="008C43E5"/>
    <w:rsid w:val="008C4721"/>
    <w:rsid w:val="008C4E3F"/>
    <w:rsid w:val="008C63E4"/>
    <w:rsid w:val="008C6706"/>
    <w:rsid w:val="008D0AC3"/>
    <w:rsid w:val="008D0E18"/>
    <w:rsid w:val="008D0EB5"/>
    <w:rsid w:val="008D2523"/>
    <w:rsid w:val="008D5819"/>
    <w:rsid w:val="008D5F7E"/>
    <w:rsid w:val="008D63FF"/>
    <w:rsid w:val="008D76BA"/>
    <w:rsid w:val="008E1B99"/>
    <w:rsid w:val="008E1C9A"/>
    <w:rsid w:val="008E1E6E"/>
    <w:rsid w:val="008E3AD7"/>
    <w:rsid w:val="008E4645"/>
    <w:rsid w:val="008E4A11"/>
    <w:rsid w:val="008E6CD5"/>
    <w:rsid w:val="008E71A8"/>
    <w:rsid w:val="008E7F7A"/>
    <w:rsid w:val="008F0065"/>
    <w:rsid w:val="008F01C6"/>
    <w:rsid w:val="008F21DC"/>
    <w:rsid w:val="008F6C7A"/>
    <w:rsid w:val="008F7364"/>
    <w:rsid w:val="00902B5E"/>
    <w:rsid w:val="00902F23"/>
    <w:rsid w:val="0090317B"/>
    <w:rsid w:val="00904C1A"/>
    <w:rsid w:val="00905498"/>
    <w:rsid w:val="00905744"/>
    <w:rsid w:val="0091009B"/>
    <w:rsid w:val="0091065B"/>
    <w:rsid w:val="00911176"/>
    <w:rsid w:val="00912DF4"/>
    <w:rsid w:val="00914B15"/>
    <w:rsid w:val="009174E5"/>
    <w:rsid w:val="00920139"/>
    <w:rsid w:val="00923403"/>
    <w:rsid w:val="009246DA"/>
    <w:rsid w:val="00924A61"/>
    <w:rsid w:val="009253BA"/>
    <w:rsid w:val="0092579D"/>
    <w:rsid w:val="00927515"/>
    <w:rsid w:val="0092756A"/>
    <w:rsid w:val="00927F28"/>
    <w:rsid w:val="009312C6"/>
    <w:rsid w:val="00931459"/>
    <w:rsid w:val="0093197A"/>
    <w:rsid w:val="009341E3"/>
    <w:rsid w:val="00935CEF"/>
    <w:rsid w:val="009360E3"/>
    <w:rsid w:val="00936447"/>
    <w:rsid w:val="00937E27"/>
    <w:rsid w:val="009406FB"/>
    <w:rsid w:val="00940CEC"/>
    <w:rsid w:val="00943940"/>
    <w:rsid w:val="00945008"/>
    <w:rsid w:val="00945F26"/>
    <w:rsid w:val="00946FE0"/>
    <w:rsid w:val="009473EA"/>
    <w:rsid w:val="00947808"/>
    <w:rsid w:val="00951352"/>
    <w:rsid w:val="009513F6"/>
    <w:rsid w:val="009520EA"/>
    <w:rsid w:val="00952202"/>
    <w:rsid w:val="009532C5"/>
    <w:rsid w:val="009554C4"/>
    <w:rsid w:val="009556AB"/>
    <w:rsid w:val="009560C4"/>
    <w:rsid w:val="00956EB2"/>
    <w:rsid w:val="00956FD7"/>
    <w:rsid w:val="009578C2"/>
    <w:rsid w:val="0096077D"/>
    <w:rsid w:val="00960994"/>
    <w:rsid w:val="00961E9F"/>
    <w:rsid w:val="00962ED1"/>
    <w:rsid w:val="00963F34"/>
    <w:rsid w:val="00965190"/>
    <w:rsid w:val="009657FC"/>
    <w:rsid w:val="00965889"/>
    <w:rsid w:val="00967062"/>
    <w:rsid w:val="00970C31"/>
    <w:rsid w:val="00972725"/>
    <w:rsid w:val="00974953"/>
    <w:rsid w:val="00975732"/>
    <w:rsid w:val="009758B5"/>
    <w:rsid w:val="009767C4"/>
    <w:rsid w:val="00977017"/>
    <w:rsid w:val="0098037F"/>
    <w:rsid w:val="00980B28"/>
    <w:rsid w:val="00980BA7"/>
    <w:rsid w:val="00980BB8"/>
    <w:rsid w:val="009838E8"/>
    <w:rsid w:val="00985256"/>
    <w:rsid w:val="00986E81"/>
    <w:rsid w:val="009874B7"/>
    <w:rsid w:val="00987953"/>
    <w:rsid w:val="009909EA"/>
    <w:rsid w:val="00990BB4"/>
    <w:rsid w:val="00992877"/>
    <w:rsid w:val="00993DA6"/>
    <w:rsid w:val="00994242"/>
    <w:rsid w:val="009952C6"/>
    <w:rsid w:val="009974F6"/>
    <w:rsid w:val="0099788A"/>
    <w:rsid w:val="009A06F4"/>
    <w:rsid w:val="009A0D1B"/>
    <w:rsid w:val="009A2D23"/>
    <w:rsid w:val="009A2E56"/>
    <w:rsid w:val="009A4614"/>
    <w:rsid w:val="009A58C6"/>
    <w:rsid w:val="009A72B3"/>
    <w:rsid w:val="009B0F05"/>
    <w:rsid w:val="009B113C"/>
    <w:rsid w:val="009B30AF"/>
    <w:rsid w:val="009B6539"/>
    <w:rsid w:val="009B66E3"/>
    <w:rsid w:val="009B7738"/>
    <w:rsid w:val="009C006E"/>
    <w:rsid w:val="009C2C93"/>
    <w:rsid w:val="009C31FF"/>
    <w:rsid w:val="009C5833"/>
    <w:rsid w:val="009C6520"/>
    <w:rsid w:val="009C7D3F"/>
    <w:rsid w:val="009D042A"/>
    <w:rsid w:val="009D0EB7"/>
    <w:rsid w:val="009D44BA"/>
    <w:rsid w:val="009D4EAE"/>
    <w:rsid w:val="009D6E6A"/>
    <w:rsid w:val="009D7321"/>
    <w:rsid w:val="009D7967"/>
    <w:rsid w:val="009D7C79"/>
    <w:rsid w:val="009E0229"/>
    <w:rsid w:val="009E6A45"/>
    <w:rsid w:val="009E6C19"/>
    <w:rsid w:val="009E6FBA"/>
    <w:rsid w:val="009F2494"/>
    <w:rsid w:val="009F2AC7"/>
    <w:rsid w:val="009F303C"/>
    <w:rsid w:val="009F575F"/>
    <w:rsid w:val="009F6709"/>
    <w:rsid w:val="00A028CB"/>
    <w:rsid w:val="00A03324"/>
    <w:rsid w:val="00A04348"/>
    <w:rsid w:val="00A04FC0"/>
    <w:rsid w:val="00A060AD"/>
    <w:rsid w:val="00A06BCE"/>
    <w:rsid w:val="00A06EC9"/>
    <w:rsid w:val="00A07D2D"/>
    <w:rsid w:val="00A106EA"/>
    <w:rsid w:val="00A11815"/>
    <w:rsid w:val="00A13DAD"/>
    <w:rsid w:val="00A13EAB"/>
    <w:rsid w:val="00A14486"/>
    <w:rsid w:val="00A15BE7"/>
    <w:rsid w:val="00A16439"/>
    <w:rsid w:val="00A17847"/>
    <w:rsid w:val="00A22D8D"/>
    <w:rsid w:val="00A25684"/>
    <w:rsid w:val="00A260AA"/>
    <w:rsid w:val="00A26149"/>
    <w:rsid w:val="00A26F36"/>
    <w:rsid w:val="00A26F77"/>
    <w:rsid w:val="00A3135F"/>
    <w:rsid w:val="00A33624"/>
    <w:rsid w:val="00A35B2D"/>
    <w:rsid w:val="00A369BF"/>
    <w:rsid w:val="00A407A7"/>
    <w:rsid w:val="00A412B2"/>
    <w:rsid w:val="00A43F71"/>
    <w:rsid w:val="00A44009"/>
    <w:rsid w:val="00A45D9D"/>
    <w:rsid w:val="00A50FDB"/>
    <w:rsid w:val="00A5152A"/>
    <w:rsid w:val="00A51DAF"/>
    <w:rsid w:val="00A52A5C"/>
    <w:rsid w:val="00A55981"/>
    <w:rsid w:val="00A56A55"/>
    <w:rsid w:val="00A57C3E"/>
    <w:rsid w:val="00A60890"/>
    <w:rsid w:val="00A614D3"/>
    <w:rsid w:val="00A62210"/>
    <w:rsid w:val="00A637EA"/>
    <w:rsid w:val="00A6564F"/>
    <w:rsid w:val="00A70D1D"/>
    <w:rsid w:val="00A718BB"/>
    <w:rsid w:val="00A72BE6"/>
    <w:rsid w:val="00A72D95"/>
    <w:rsid w:val="00A74551"/>
    <w:rsid w:val="00A764D4"/>
    <w:rsid w:val="00A76FDF"/>
    <w:rsid w:val="00A773A3"/>
    <w:rsid w:val="00A837DA"/>
    <w:rsid w:val="00A83C87"/>
    <w:rsid w:val="00A83DFB"/>
    <w:rsid w:val="00A8402A"/>
    <w:rsid w:val="00A90269"/>
    <w:rsid w:val="00A94C67"/>
    <w:rsid w:val="00A95C58"/>
    <w:rsid w:val="00A95F41"/>
    <w:rsid w:val="00A979A7"/>
    <w:rsid w:val="00AA4949"/>
    <w:rsid w:val="00AA4D7A"/>
    <w:rsid w:val="00AA6AA2"/>
    <w:rsid w:val="00AA6B3B"/>
    <w:rsid w:val="00AB0A71"/>
    <w:rsid w:val="00AB294B"/>
    <w:rsid w:val="00AB35C1"/>
    <w:rsid w:val="00AB4385"/>
    <w:rsid w:val="00AB677D"/>
    <w:rsid w:val="00AB7287"/>
    <w:rsid w:val="00AB7AB7"/>
    <w:rsid w:val="00AC07E1"/>
    <w:rsid w:val="00AC12E2"/>
    <w:rsid w:val="00AC2AEB"/>
    <w:rsid w:val="00AC452A"/>
    <w:rsid w:val="00AC4F46"/>
    <w:rsid w:val="00AC6930"/>
    <w:rsid w:val="00AD0150"/>
    <w:rsid w:val="00AD0629"/>
    <w:rsid w:val="00AD062B"/>
    <w:rsid w:val="00AD062E"/>
    <w:rsid w:val="00AD255A"/>
    <w:rsid w:val="00AD2A69"/>
    <w:rsid w:val="00AD4F38"/>
    <w:rsid w:val="00AD6097"/>
    <w:rsid w:val="00AD6098"/>
    <w:rsid w:val="00AD6608"/>
    <w:rsid w:val="00AD751D"/>
    <w:rsid w:val="00AE1806"/>
    <w:rsid w:val="00AE5F1E"/>
    <w:rsid w:val="00AE68F8"/>
    <w:rsid w:val="00AE70EB"/>
    <w:rsid w:val="00AE7887"/>
    <w:rsid w:val="00AF1632"/>
    <w:rsid w:val="00AF285E"/>
    <w:rsid w:val="00AF42CD"/>
    <w:rsid w:val="00AF467C"/>
    <w:rsid w:val="00AF4AE7"/>
    <w:rsid w:val="00B00521"/>
    <w:rsid w:val="00B02792"/>
    <w:rsid w:val="00B04875"/>
    <w:rsid w:val="00B06897"/>
    <w:rsid w:val="00B0712D"/>
    <w:rsid w:val="00B1144A"/>
    <w:rsid w:val="00B14DDA"/>
    <w:rsid w:val="00B151D3"/>
    <w:rsid w:val="00B16F94"/>
    <w:rsid w:val="00B17078"/>
    <w:rsid w:val="00B1747A"/>
    <w:rsid w:val="00B17630"/>
    <w:rsid w:val="00B21667"/>
    <w:rsid w:val="00B21ABA"/>
    <w:rsid w:val="00B24D65"/>
    <w:rsid w:val="00B24F4B"/>
    <w:rsid w:val="00B2547D"/>
    <w:rsid w:val="00B30F07"/>
    <w:rsid w:val="00B326D0"/>
    <w:rsid w:val="00B356D0"/>
    <w:rsid w:val="00B377A3"/>
    <w:rsid w:val="00B4215A"/>
    <w:rsid w:val="00B42A7A"/>
    <w:rsid w:val="00B43AAB"/>
    <w:rsid w:val="00B448B5"/>
    <w:rsid w:val="00B519FF"/>
    <w:rsid w:val="00B5211E"/>
    <w:rsid w:val="00B527B6"/>
    <w:rsid w:val="00B553A7"/>
    <w:rsid w:val="00B573DA"/>
    <w:rsid w:val="00B57616"/>
    <w:rsid w:val="00B57994"/>
    <w:rsid w:val="00B603AE"/>
    <w:rsid w:val="00B60437"/>
    <w:rsid w:val="00B611CB"/>
    <w:rsid w:val="00B63115"/>
    <w:rsid w:val="00B6350F"/>
    <w:rsid w:val="00B63632"/>
    <w:rsid w:val="00B64C77"/>
    <w:rsid w:val="00B64E28"/>
    <w:rsid w:val="00B660C2"/>
    <w:rsid w:val="00B6628F"/>
    <w:rsid w:val="00B67EAC"/>
    <w:rsid w:val="00B70745"/>
    <w:rsid w:val="00B70E58"/>
    <w:rsid w:val="00B7628C"/>
    <w:rsid w:val="00B802D7"/>
    <w:rsid w:val="00B803D8"/>
    <w:rsid w:val="00B8041A"/>
    <w:rsid w:val="00B85284"/>
    <w:rsid w:val="00B87A30"/>
    <w:rsid w:val="00B90F00"/>
    <w:rsid w:val="00B910E4"/>
    <w:rsid w:val="00B91FDA"/>
    <w:rsid w:val="00B9217D"/>
    <w:rsid w:val="00B92F09"/>
    <w:rsid w:val="00B96C4C"/>
    <w:rsid w:val="00B97098"/>
    <w:rsid w:val="00BA0718"/>
    <w:rsid w:val="00BA132C"/>
    <w:rsid w:val="00BA2B35"/>
    <w:rsid w:val="00BA35F4"/>
    <w:rsid w:val="00BA4EEF"/>
    <w:rsid w:val="00BB252A"/>
    <w:rsid w:val="00BB4419"/>
    <w:rsid w:val="00BB550E"/>
    <w:rsid w:val="00BB5A8D"/>
    <w:rsid w:val="00BB65F0"/>
    <w:rsid w:val="00BB7786"/>
    <w:rsid w:val="00BC1B97"/>
    <w:rsid w:val="00BC3B32"/>
    <w:rsid w:val="00BC3E11"/>
    <w:rsid w:val="00BC4495"/>
    <w:rsid w:val="00BC5994"/>
    <w:rsid w:val="00BC69D1"/>
    <w:rsid w:val="00BD0792"/>
    <w:rsid w:val="00BD12EE"/>
    <w:rsid w:val="00BD1CF9"/>
    <w:rsid w:val="00BD1FFC"/>
    <w:rsid w:val="00BD2D57"/>
    <w:rsid w:val="00BD3FEE"/>
    <w:rsid w:val="00BD46B3"/>
    <w:rsid w:val="00BD48CE"/>
    <w:rsid w:val="00BD4CBE"/>
    <w:rsid w:val="00BD4D90"/>
    <w:rsid w:val="00BD5DDB"/>
    <w:rsid w:val="00BD62C6"/>
    <w:rsid w:val="00BD62D3"/>
    <w:rsid w:val="00BD6D60"/>
    <w:rsid w:val="00BD743A"/>
    <w:rsid w:val="00BE2B54"/>
    <w:rsid w:val="00BE3A12"/>
    <w:rsid w:val="00BE3BA8"/>
    <w:rsid w:val="00BE3C03"/>
    <w:rsid w:val="00BE43FC"/>
    <w:rsid w:val="00BE4A7F"/>
    <w:rsid w:val="00BE58D3"/>
    <w:rsid w:val="00BE59DB"/>
    <w:rsid w:val="00BE5CD7"/>
    <w:rsid w:val="00BE64CC"/>
    <w:rsid w:val="00BE6AEC"/>
    <w:rsid w:val="00BE7408"/>
    <w:rsid w:val="00BF0540"/>
    <w:rsid w:val="00BF15DA"/>
    <w:rsid w:val="00BF1724"/>
    <w:rsid w:val="00BF37B2"/>
    <w:rsid w:val="00BF3EDC"/>
    <w:rsid w:val="00BF4A9F"/>
    <w:rsid w:val="00BF5DC1"/>
    <w:rsid w:val="00BF6A73"/>
    <w:rsid w:val="00BF7D7E"/>
    <w:rsid w:val="00C01B75"/>
    <w:rsid w:val="00C02388"/>
    <w:rsid w:val="00C0620D"/>
    <w:rsid w:val="00C11059"/>
    <w:rsid w:val="00C1165B"/>
    <w:rsid w:val="00C11F4C"/>
    <w:rsid w:val="00C128F1"/>
    <w:rsid w:val="00C14BF1"/>
    <w:rsid w:val="00C14D7C"/>
    <w:rsid w:val="00C164FE"/>
    <w:rsid w:val="00C173C4"/>
    <w:rsid w:val="00C20A5A"/>
    <w:rsid w:val="00C21AD7"/>
    <w:rsid w:val="00C220B2"/>
    <w:rsid w:val="00C226F2"/>
    <w:rsid w:val="00C253E7"/>
    <w:rsid w:val="00C25BB1"/>
    <w:rsid w:val="00C270E2"/>
    <w:rsid w:val="00C27A49"/>
    <w:rsid w:val="00C310E7"/>
    <w:rsid w:val="00C316C9"/>
    <w:rsid w:val="00C32EE3"/>
    <w:rsid w:val="00C33D9C"/>
    <w:rsid w:val="00C3478B"/>
    <w:rsid w:val="00C34F6E"/>
    <w:rsid w:val="00C3547A"/>
    <w:rsid w:val="00C37653"/>
    <w:rsid w:val="00C40B1D"/>
    <w:rsid w:val="00C41F1B"/>
    <w:rsid w:val="00C45A63"/>
    <w:rsid w:val="00C46891"/>
    <w:rsid w:val="00C46D40"/>
    <w:rsid w:val="00C479AA"/>
    <w:rsid w:val="00C510CD"/>
    <w:rsid w:val="00C51BD9"/>
    <w:rsid w:val="00C52450"/>
    <w:rsid w:val="00C5255E"/>
    <w:rsid w:val="00C5467A"/>
    <w:rsid w:val="00C551C5"/>
    <w:rsid w:val="00C55562"/>
    <w:rsid w:val="00C573FF"/>
    <w:rsid w:val="00C604BF"/>
    <w:rsid w:val="00C608D1"/>
    <w:rsid w:val="00C61C19"/>
    <w:rsid w:val="00C626B3"/>
    <w:rsid w:val="00C63187"/>
    <w:rsid w:val="00C64885"/>
    <w:rsid w:val="00C65ADB"/>
    <w:rsid w:val="00C65C03"/>
    <w:rsid w:val="00C67087"/>
    <w:rsid w:val="00C67806"/>
    <w:rsid w:val="00C71F80"/>
    <w:rsid w:val="00C73778"/>
    <w:rsid w:val="00C738A5"/>
    <w:rsid w:val="00C73F00"/>
    <w:rsid w:val="00C778B6"/>
    <w:rsid w:val="00C804BB"/>
    <w:rsid w:val="00C804FA"/>
    <w:rsid w:val="00C80D48"/>
    <w:rsid w:val="00C812B5"/>
    <w:rsid w:val="00C83351"/>
    <w:rsid w:val="00C86C60"/>
    <w:rsid w:val="00C9064D"/>
    <w:rsid w:val="00CA178C"/>
    <w:rsid w:val="00CA1E05"/>
    <w:rsid w:val="00CA1E39"/>
    <w:rsid w:val="00CA29C0"/>
    <w:rsid w:val="00CA4A44"/>
    <w:rsid w:val="00CA5DC2"/>
    <w:rsid w:val="00CA7AA1"/>
    <w:rsid w:val="00CA7B0A"/>
    <w:rsid w:val="00CB24A8"/>
    <w:rsid w:val="00CB2FBE"/>
    <w:rsid w:val="00CB3C29"/>
    <w:rsid w:val="00CB57B3"/>
    <w:rsid w:val="00CC0058"/>
    <w:rsid w:val="00CC0B84"/>
    <w:rsid w:val="00CC6072"/>
    <w:rsid w:val="00CC620C"/>
    <w:rsid w:val="00CC666B"/>
    <w:rsid w:val="00CD0025"/>
    <w:rsid w:val="00CD0B89"/>
    <w:rsid w:val="00CD1654"/>
    <w:rsid w:val="00CD4F04"/>
    <w:rsid w:val="00CD54CD"/>
    <w:rsid w:val="00CD598F"/>
    <w:rsid w:val="00CD7C7F"/>
    <w:rsid w:val="00CE0261"/>
    <w:rsid w:val="00CE0C58"/>
    <w:rsid w:val="00CE23AB"/>
    <w:rsid w:val="00CE3AE0"/>
    <w:rsid w:val="00CE3FA3"/>
    <w:rsid w:val="00CE6473"/>
    <w:rsid w:val="00CF18AF"/>
    <w:rsid w:val="00CF25A2"/>
    <w:rsid w:val="00CF6544"/>
    <w:rsid w:val="00CF7703"/>
    <w:rsid w:val="00D0047B"/>
    <w:rsid w:val="00D008F5"/>
    <w:rsid w:val="00D00934"/>
    <w:rsid w:val="00D02627"/>
    <w:rsid w:val="00D028BA"/>
    <w:rsid w:val="00D02A19"/>
    <w:rsid w:val="00D03A75"/>
    <w:rsid w:val="00D03DE7"/>
    <w:rsid w:val="00D04126"/>
    <w:rsid w:val="00D05FA6"/>
    <w:rsid w:val="00D06D73"/>
    <w:rsid w:val="00D10045"/>
    <w:rsid w:val="00D11D23"/>
    <w:rsid w:val="00D1270B"/>
    <w:rsid w:val="00D135F3"/>
    <w:rsid w:val="00D147DF"/>
    <w:rsid w:val="00D151F8"/>
    <w:rsid w:val="00D15F1E"/>
    <w:rsid w:val="00D171C5"/>
    <w:rsid w:val="00D172E1"/>
    <w:rsid w:val="00D225E8"/>
    <w:rsid w:val="00D23045"/>
    <w:rsid w:val="00D26BB6"/>
    <w:rsid w:val="00D26DA6"/>
    <w:rsid w:val="00D27307"/>
    <w:rsid w:val="00D31055"/>
    <w:rsid w:val="00D31CCE"/>
    <w:rsid w:val="00D32BC3"/>
    <w:rsid w:val="00D352AF"/>
    <w:rsid w:val="00D35799"/>
    <w:rsid w:val="00D35C2D"/>
    <w:rsid w:val="00D3615C"/>
    <w:rsid w:val="00D36910"/>
    <w:rsid w:val="00D375FF"/>
    <w:rsid w:val="00D4083F"/>
    <w:rsid w:val="00D421AC"/>
    <w:rsid w:val="00D42AE3"/>
    <w:rsid w:val="00D438DD"/>
    <w:rsid w:val="00D4609E"/>
    <w:rsid w:val="00D46FA4"/>
    <w:rsid w:val="00D47655"/>
    <w:rsid w:val="00D477B3"/>
    <w:rsid w:val="00D47A2A"/>
    <w:rsid w:val="00D47A64"/>
    <w:rsid w:val="00D55613"/>
    <w:rsid w:val="00D55BCE"/>
    <w:rsid w:val="00D564B3"/>
    <w:rsid w:val="00D56FFE"/>
    <w:rsid w:val="00D6069F"/>
    <w:rsid w:val="00D60884"/>
    <w:rsid w:val="00D61521"/>
    <w:rsid w:val="00D62523"/>
    <w:rsid w:val="00D62D5A"/>
    <w:rsid w:val="00D63F95"/>
    <w:rsid w:val="00D673FC"/>
    <w:rsid w:val="00D70DFD"/>
    <w:rsid w:val="00D70E49"/>
    <w:rsid w:val="00D70F63"/>
    <w:rsid w:val="00D72BC8"/>
    <w:rsid w:val="00D73AAB"/>
    <w:rsid w:val="00D74892"/>
    <w:rsid w:val="00D7514D"/>
    <w:rsid w:val="00D7539F"/>
    <w:rsid w:val="00D763B8"/>
    <w:rsid w:val="00D775B9"/>
    <w:rsid w:val="00D80A3A"/>
    <w:rsid w:val="00D84EAE"/>
    <w:rsid w:val="00D856B9"/>
    <w:rsid w:val="00D864A6"/>
    <w:rsid w:val="00D86642"/>
    <w:rsid w:val="00D86856"/>
    <w:rsid w:val="00D86F8A"/>
    <w:rsid w:val="00D91899"/>
    <w:rsid w:val="00D91D83"/>
    <w:rsid w:val="00D92280"/>
    <w:rsid w:val="00D92381"/>
    <w:rsid w:val="00D923AA"/>
    <w:rsid w:val="00D92751"/>
    <w:rsid w:val="00D9616D"/>
    <w:rsid w:val="00D96B76"/>
    <w:rsid w:val="00D971FA"/>
    <w:rsid w:val="00DA0CFB"/>
    <w:rsid w:val="00DA1B76"/>
    <w:rsid w:val="00DA3D94"/>
    <w:rsid w:val="00DA487D"/>
    <w:rsid w:val="00DA52B8"/>
    <w:rsid w:val="00DA6151"/>
    <w:rsid w:val="00DA6A28"/>
    <w:rsid w:val="00DB0B4F"/>
    <w:rsid w:val="00DB1675"/>
    <w:rsid w:val="00DB354F"/>
    <w:rsid w:val="00DB4421"/>
    <w:rsid w:val="00DB561D"/>
    <w:rsid w:val="00DB6469"/>
    <w:rsid w:val="00DC05AA"/>
    <w:rsid w:val="00DC05FF"/>
    <w:rsid w:val="00DC22F2"/>
    <w:rsid w:val="00DC4512"/>
    <w:rsid w:val="00DC550C"/>
    <w:rsid w:val="00DC75E6"/>
    <w:rsid w:val="00DC7E49"/>
    <w:rsid w:val="00DD07E6"/>
    <w:rsid w:val="00DD5A0E"/>
    <w:rsid w:val="00DD6410"/>
    <w:rsid w:val="00DD7E6A"/>
    <w:rsid w:val="00DE082F"/>
    <w:rsid w:val="00DE0E71"/>
    <w:rsid w:val="00DE2242"/>
    <w:rsid w:val="00DE49D1"/>
    <w:rsid w:val="00DE6475"/>
    <w:rsid w:val="00DE6D93"/>
    <w:rsid w:val="00DE70FA"/>
    <w:rsid w:val="00DF6138"/>
    <w:rsid w:val="00E00159"/>
    <w:rsid w:val="00E0308C"/>
    <w:rsid w:val="00E04893"/>
    <w:rsid w:val="00E04CB4"/>
    <w:rsid w:val="00E05210"/>
    <w:rsid w:val="00E10497"/>
    <w:rsid w:val="00E10C7E"/>
    <w:rsid w:val="00E127A4"/>
    <w:rsid w:val="00E12981"/>
    <w:rsid w:val="00E12C71"/>
    <w:rsid w:val="00E2174C"/>
    <w:rsid w:val="00E22C2B"/>
    <w:rsid w:val="00E23F27"/>
    <w:rsid w:val="00E244C4"/>
    <w:rsid w:val="00E24E1F"/>
    <w:rsid w:val="00E25D6E"/>
    <w:rsid w:val="00E31FC1"/>
    <w:rsid w:val="00E34090"/>
    <w:rsid w:val="00E3495E"/>
    <w:rsid w:val="00E358AC"/>
    <w:rsid w:val="00E359AD"/>
    <w:rsid w:val="00E37185"/>
    <w:rsid w:val="00E37475"/>
    <w:rsid w:val="00E378D9"/>
    <w:rsid w:val="00E41322"/>
    <w:rsid w:val="00E41AE8"/>
    <w:rsid w:val="00E41D0A"/>
    <w:rsid w:val="00E43E00"/>
    <w:rsid w:val="00E4638E"/>
    <w:rsid w:val="00E46825"/>
    <w:rsid w:val="00E4742C"/>
    <w:rsid w:val="00E50896"/>
    <w:rsid w:val="00E51725"/>
    <w:rsid w:val="00E540AA"/>
    <w:rsid w:val="00E64F57"/>
    <w:rsid w:val="00E66440"/>
    <w:rsid w:val="00E67706"/>
    <w:rsid w:val="00E703D5"/>
    <w:rsid w:val="00E71281"/>
    <w:rsid w:val="00E71B67"/>
    <w:rsid w:val="00E7201B"/>
    <w:rsid w:val="00E728BD"/>
    <w:rsid w:val="00E732EF"/>
    <w:rsid w:val="00E73D4E"/>
    <w:rsid w:val="00E747DF"/>
    <w:rsid w:val="00E76C4F"/>
    <w:rsid w:val="00E802EA"/>
    <w:rsid w:val="00E8127B"/>
    <w:rsid w:val="00E817F4"/>
    <w:rsid w:val="00E830B5"/>
    <w:rsid w:val="00E857D8"/>
    <w:rsid w:val="00E90BC8"/>
    <w:rsid w:val="00E9183D"/>
    <w:rsid w:val="00E927F2"/>
    <w:rsid w:val="00E93473"/>
    <w:rsid w:val="00E9363E"/>
    <w:rsid w:val="00E9510C"/>
    <w:rsid w:val="00E9586C"/>
    <w:rsid w:val="00E95D55"/>
    <w:rsid w:val="00E965AD"/>
    <w:rsid w:val="00E965C1"/>
    <w:rsid w:val="00E96ADE"/>
    <w:rsid w:val="00EA122F"/>
    <w:rsid w:val="00EA24CC"/>
    <w:rsid w:val="00EA4CC1"/>
    <w:rsid w:val="00EB331C"/>
    <w:rsid w:val="00EB50FD"/>
    <w:rsid w:val="00EB7593"/>
    <w:rsid w:val="00EC19B3"/>
    <w:rsid w:val="00EC3766"/>
    <w:rsid w:val="00EC3965"/>
    <w:rsid w:val="00EC3BA3"/>
    <w:rsid w:val="00EC4D2D"/>
    <w:rsid w:val="00EC4D46"/>
    <w:rsid w:val="00EC58EC"/>
    <w:rsid w:val="00EC5FCD"/>
    <w:rsid w:val="00ED06CD"/>
    <w:rsid w:val="00ED0AF0"/>
    <w:rsid w:val="00ED32B1"/>
    <w:rsid w:val="00ED50DE"/>
    <w:rsid w:val="00ED5443"/>
    <w:rsid w:val="00ED69C4"/>
    <w:rsid w:val="00ED771F"/>
    <w:rsid w:val="00EE07B6"/>
    <w:rsid w:val="00EE2D68"/>
    <w:rsid w:val="00EE37B9"/>
    <w:rsid w:val="00EE3A1F"/>
    <w:rsid w:val="00EE5CA5"/>
    <w:rsid w:val="00EE6B94"/>
    <w:rsid w:val="00EE761D"/>
    <w:rsid w:val="00EF05AE"/>
    <w:rsid w:val="00EF0BE7"/>
    <w:rsid w:val="00EF1E1D"/>
    <w:rsid w:val="00EF25D6"/>
    <w:rsid w:val="00EF37CD"/>
    <w:rsid w:val="00EF452F"/>
    <w:rsid w:val="00EF4D31"/>
    <w:rsid w:val="00EF5B7A"/>
    <w:rsid w:val="00F006AF"/>
    <w:rsid w:val="00F0613B"/>
    <w:rsid w:val="00F06D0E"/>
    <w:rsid w:val="00F1192C"/>
    <w:rsid w:val="00F12607"/>
    <w:rsid w:val="00F14A3A"/>
    <w:rsid w:val="00F14F39"/>
    <w:rsid w:val="00F172B9"/>
    <w:rsid w:val="00F172D9"/>
    <w:rsid w:val="00F21170"/>
    <w:rsid w:val="00F23117"/>
    <w:rsid w:val="00F2452E"/>
    <w:rsid w:val="00F2533E"/>
    <w:rsid w:val="00F25D8F"/>
    <w:rsid w:val="00F272F7"/>
    <w:rsid w:val="00F277D6"/>
    <w:rsid w:val="00F3099B"/>
    <w:rsid w:val="00F33399"/>
    <w:rsid w:val="00F337DB"/>
    <w:rsid w:val="00F360F5"/>
    <w:rsid w:val="00F36BB0"/>
    <w:rsid w:val="00F36D7D"/>
    <w:rsid w:val="00F3777A"/>
    <w:rsid w:val="00F37813"/>
    <w:rsid w:val="00F40465"/>
    <w:rsid w:val="00F4159C"/>
    <w:rsid w:val="00F42F14"/>
    <w:rsid w:val="00F45240"/>
    <w:rsid w:val="00F456DB"/>
    <w:rsid w:val="00F45E80"/>
    <w:rsid w:val="00F45EEB"/>
    <w:rsid w:val="00F4681D"/>
    <w:rsid w:val="00F4793C"/>
    <w:rsid w:val="00F5064B"/>
    <w:rsid w:val="00F509B0"/>
    <w:rsid w:val="00F50A85"/>
    <w:rsid w:val="00F52707"/>
    <w:rsid w:val="00F527A9"/>
    <w:rsid w:val="00F531E9"/>
    <w:rsid w:val="00F54377"/>
    <w:rsid w:val="00F5455E"/>
    <w:rsid w:val="00F57B52"/>
    <w:rsid w:val="00F60791"/>
    <w:rsid w:val="00F62892"/>
    <w:rsid w:val="00F6339A"/>
    <w:rsid w:val="00F66175"/>
    <w:rsid w:val="00F668AD"/>
    <w:rsid w:val="00F66CE1"/>
    <w:rsid w:val="00F7026D"/>
    <w:rsid w:val="00F70F8F"/>
    <w:rsid w:val="00F7403C"/>
    <w:rsid w:val="00F74365"/>
    <w:rsid w:val="00F7645E"/>
    <w:rsid w:val="00F7653C"/>
    <w:rsid w:val="00F77A5E"/>
    <w:rsid w:val="00F77FA2"/>
    <w:rsid w:val="00F8208A"/>
    <w:rsid w:val="00F82807"/>
    <w:rsid w:val="00F87822"/>
    <w:rsid w:val="00F90630"/>
    <w:rsid w:val="00F90CED"/>
    <w:rsid w:val="00F92426"/>
    <w:rsid w:val="00F9355A"/>
    <w:rsid w:val="00F93AF1"/>
    <w:rsid w:val="00F94C22"/>
    <w:rsid w:val="00F95D04"/>
    <w:rsid w:val="00F965BE"/>
    <w:rsid w:val="00F9727E"/>
    <w:rsid w:val="00F97BB8"/>
    <w:rsid w:val="00FA17F3"/>
    <w:rsid w:val="00FA1CC6"/>
    <w:rsid w:val="00FA2BC3"/>
    <w:rsid w:val="00FA3710"/>
    <w:rsid w:val="00FA3F8B"/>
    <w:rsid w:val="00FA48AD"/>
    <w:rsid w:val="00FA4BFA"/>
    <w:rsid w:val="00FA7363"/>
    <w:rsid w:val="00FB01C1"/>
    <w:rsid w:val="00FB0DFA"/>
    <w:rsid w:val="00FB1708"/>
    <w:rsid w:val="00FB1806"/>
    <w:rsid w:val="00FB2090"/>
    <w:rsid w:val="00FB3EC3"/>
    <w:rsid w:val="00FB6E95"/>
    <w:rsid w:val="00FC03FE"/>
    <w:rsid w:val="00FC04D1"/>
    <w:rsid w:val="00FC07CD"/>
    <w:rsid w:val="00FC165E"/>
    <w:rsid w:val="00FC42AB"/>
    <w:rsid w:val="00FC4C9D"/>
    <w:rsid w:val="00FC4FC5"/>
    <w:rsid w:val="00FC6E5C"/>
    <w:rsid w:val="00FD1E3A"/>
    <w:rsid w:val="00FD31DC"/>
    <w:rsid w:val="00FD398A"/>
    <w:rsid w:val="00FD4035"/>
    <w:rsid w:val="00FD445D"/>
    <w:rsid w:val="00FD52CB"/>
    <w:rsid w:val="00FD57B2"/>
    <w:rsid w:val="00FD597D"/>
    <w:rsid w:val="00FD5CAE"/>
    <w:rsid w:val="00FD5D0A"/>
    <w:rsid w:val="00FD7B70"/>
    <w:rsid w:val="00FD7FD8"/>
    <w:rsid w:val="00FE1EBE"/>
    <w:rsid w:val="00FE2C5B"/>
    <w:rsid w:val="00FE2E63"/>
    <w:rsid w:val="00FE327B"/>
    <w:rsid w:val="00FE45C0"/>
    <w:rsid w:val="00FE5882"/>
    <w:rsid w:val="00FE5A23"/>
    <w:rsid w:val="00FE7518"/>
    <w:rsid w:val="00FF28BE"/>
    <w:rsid w:val="00FF428F"/>
    <w:rsid w:val="00FF5D5E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665DB-DE15-46B9-837A-5C1A0D6C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BCE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5E66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E66A0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5E66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6A0"/>
    <w:pPr>
      <w:widowControl w:val="0"/>
      <w:shd w:val="clear" w:color="auto" w:fill="FFFFFF"/>
      <w:spacing w:after="300" w:line="307" w:lineRule="exact"/>
      <w:ind w:firstLine="851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pt">
    <w:name w:val="Основной текст (2) + 10 pt"/>
    <w:basedOn w:val="2"/>
    <w:rsid w:val="005E6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5E229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5E2295"/>
    <w:rPr>
      <w:rFonts w:ascii="Times New Roman" w:eastAsia="Calibri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5E229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E2295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E229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2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2295"/>
    <w:rPr>
      <w:rFonts w:ascii="Tahoma" w:eastAsia="Calibri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E229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E2295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E2295"/>
    <w:rPr>
      <w:vertAlign w:val="superscript"/>
    </w:rPr>
  </w:style>
  <w:style w:type="character" w:styleId="af0">
    <w:name w:val="Hyperlink"/>
    <w:basedOn w:val="a0"/>
    <w:uiPriority w:val="99"/>
    <w:unhideWhenUsed/>
    <w:rsid w:val="005E2295"/>
    <w:rPr>
      <w:color w:val="0563C1" w:themeColor="hyperlink"/>
      <w:u w:val="single"/>
    </w:rPr>
  </w:style>
  <w:style w:type="character" w:styleId="af1">
    <w:name w:val="Emphasis"/>
    <w:uiPriority w:val="20"/>
    <w:qFormat/>
    <w:rsid w:val="00654B06"/>
    <w:rPr>
      <w:i/>
      <w:iCs/>
    </w:rPr>
  </w:style>
  <w:style w:type="paragraph" w:customStyle="1" w:styleId="Default">
    <w:name w:val="Default"/>
    <w:rsid w:val="00482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48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9022A"/>
    <w:rPr>
      <w:b/>
      <w:bCs/>
    </w:rPr>
  </w:style>
  <w:style w:type="paragraph" w:styleId="af4">
    <w:name w:val="header"/>
    <w:basedOn w:val="a"/>
    <w:link w:val="af5"/>
    <w:uiPriority w:val="99"/>
    <w:unhideWhenUsed/>
    <w:rsid w:val="004C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C3E71"/>
  </w:style>
  <w:style w:type="paragraph" w:styleId="af6">
    <w:name w:val="footer"/>
    <w:basedOn w:val="a"/>
    <w:link w:val="af7"/>
    <w:uiPriority w:val="99"/>
    <w:unhideWhenUsed/>
    <w:rsid w:val="004C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3E71"/>
  </w:style>
  <w:style w:type="paragraph" w:customStyle="1" w:styleId="headertext">
    <w:name w:val="headertext"/>
    <w:basedOn w:val="a"/>
    <w:rsid w:val="008E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1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0C23-FC93-44FC-879E-E3A9D793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Мандрик Инга Эйнаровна</dc:creator>
  <cp:keywords/>
  <dc:description/>
  <cp:lastModifiedBy>Нуждина Ольга Павловна</cp:lastModifiedBy>
  <cp:revision>6</cp:revision>
  <cp:lastPrinted>2022-05-12T02:17:00Z</cp:lastPrinted>
  <dcterms:created xsi:type="dcterms:W3CDTF">2023-01-12T06:09:00Z</dcterms:created>
  <dcterms:modified xsi:type="dcterms:W3CDTF">2023-01-30T21:38:00Z</dcterms:modified>
</cp:coreProperties>
</file>