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</w:rPr>
      </w:pPr>
      <w:r/>
      <w:bookmarkStart w:id="1" w:name="_GoBack"/>
      <w:r/>
      <w:bookmarkEnd w:id="1"/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</w:t>
      </w:r>
      <w:r/>
    </w:p>
    <w:p>
      <w:pPr>
        <w:pStyle w:val="82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получение в </w:t>
      </w:r>
      <w:r>
        <w:rPr>
          <w:rFonts w:ascii="Times New Roman" w:hAnsi="Times New Roman"/>
          <w:sz w:val="28"/>
        </w:rPr>
        <w:t xml:space="preserve">202</w:t>
      </w:r>
      <w:r>
        <w:rPr>
          <w:rFonts w:ascii="Times New Roman" w:hAnsi="Times New Roman"/>
          <w:sz w:val="28"/>
          <w:lang w:val="ru-RU"/>
        </w:rPr>
        <w:t xml:space="preserve">5</w:t>
      </w:r>
      <w:r>
        <w:rPr>
          <w:rFonts w:ascii="Times New Roman" w:hAnsi="Times New Roman"/>
          <w:sz w:val="28"/>
        </w:rPr>
        <w:t xml:space="preserve"> году субсидии из бюджета Камчатского края бюджету</w:t>
      </w:r>
      <w:r/>
    </w:p>
    <w:p>
      <w:pPr>
        <w:pStyle w:val="828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_______________________ муниципального района </w:t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 xml:space="preserve">софинансирования</w:t>
      </w:r>
      <w:r>
        <w:rPr>
          <w:rFonts w:ascii="Times New Roman" w:hAnsi="Times New Roman"/>
          <w:sz w:val="28"/>
        </w:rPr>
        <w:t xml:space="preserve"> проведения комплексных кадастровых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pStyle w:val="8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28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Кадастровый квартал в границах которого планируется проведение комплексных кадастровых </w:t>
      </w:r>
      <w:r>
        <w:rPr>
          <w:rFonts w:ascii="Times New Roman" w:hAnsi="Times New Roman"/>
          <w:sz w:val="28"/>
        </w:rPr>
        <w:t xml:space="preserve">работ:_</w:t>
      </w:r>
      <w:r>
        <w:rPr>
          <w:rFonts w:ascii="Times New Roman" w:hAnsi="Times New Roman"/>
          <w:sz w:val="28"/>
        </w:rPr>
        <w:t xml:space="preserve">__________________ .</w:t>
      </w:r>
      <w:r/>
    </w:p>
    <w:p>
      <w:pPr>
        <w:pStyle w:val="828"/>
        <w:ind w:left="0"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Общее количество объектов </w:t>
      </w:r>
      <w:r>
        <w:rPr>
          <w:rFonts w:ascii="Times New Roman" w:hAnsi="Times New Roman"/>
          <w:sz w:val="28"/>
        </w:rPr>
        <w:t xml:space="preserve">в квартале: _____</w:t>
      </w:r>
      <w:r>
        <w:rPr>
          <w:rFonts w:ascii="Times New Roman" w:hAnsi="Times New Roman"/>
          <w:sz w:val="28"/>
        </w:rPr>
        <w:t xml:space="preserve">_ .</w:t>
      </w:r>
      <w:r/>
    </w:p>
    <w:p>
      <w:pPr>
        <w:pStyle w:val="828"/>
        <w:ind w:left="0"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Количество объектов недвижимости, в отношении которых планируется проведение комплексных кадастровых работ: _____</w:t>
      </w:r>
      <w:r>
        <w:rPr>
          <w:rFonts w:ascii="Times New Roman" w:hAnsi="Times New Roman"/>
          <w:sz w:val="28"/>
        </w:rPr>
        <w:t xml:space="preserve">_ .</w:t>
      </w:r>
      <w:r/>
    </w:p>
    <w:p>
      <w:pPr>
        <w:pStyle w:val="828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</w:t>
      </w:r>
      <w:r>
        <w:rPr>
          <w:rFonts w:ascii="Times New Roman" w:hAnsi="Times New Roman"/>
          <w:sz w:val="28"/>
        </w:rPr>
        <w:t xml:space="preserve"> муниципальной программы, содержащей мероприятие по проведению комплексных кадастровых работ, реквизиты нормативного акта, утверждающего указанную муниципальную программу: __________________________________________________________________</w:t>
      </w:r>
      <w:r/>
    </w:p>
    <w:p>
      <w:pPr>
        <w:pStyle w:val="828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Соответствие условиям предоставления субсидий местным бюджетам, критериям отбора муниципальных</w:t>
      </w:r>
      <w:r>
        <w:rPr>
          <w:rFonts w:ascii="Times New Roman" w:hAnsi="Times New Roman"/>
          <w:sz w:val="28"/>
        </w:rPr>
        <w:t xml:space="preserve"> образований в Камчатском крае для предоставления субсидий местным бюджетам, установленным пунктами </w:t>
      </w:r>
      <w:r>
        <w:rPr>
          <w:rFonts w:ascii="Times New Roman" w:hAnsi="Times New Roman"/>
          <w:sz w:val="28"/>
        </w:rPr>
        <w:t xml:space="preserve">4, 5</w:t>
      </w:r>
      <w:r>
        <w:rPr>
          <w:rFonts w:ascii="Times New Roman" w:hAnsi="Times New Roman"/>
          <w:sz w:val="28"/>
        </w:rPr>
        <w:t xml:space="preserve"> Порядка предоставления</w:t>
      </w:r>
      <w:r>
        <w:rPr>
          <w:rFonts w:ascii="Times New Roman" w:hAnsi="Times New Roman"/>
          <w:sz w:val="28"/>
        </w:rPr>
        <w:t xml:space="preserve"> и распределения</w:t>
      </w:r>
      <w:r>
        <w:rPr>
          <w:rFonts w:ascii="Times New Roman" w:hAnsi="Times New Roman"/>
          <w:sz w:val="28"/>
        </w:rPr>
        <w:t xml:space="preserve"> субсидий местным бюджетам </w:t>
      </w:r>
      <w:r>
        <w:rPr>
          <w:rFonts w:ascii="Times New Roman" w:hAnsi="Times New Roman"/>
          <w:sz w:val="28"/>
        </w:rPr>
        <w:t xml:space="preserve">в рамка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комплекса процессных мероприятий «Проведение комплексных кадастровых работ»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highlight w:val="white"/>
        </w:rPr>
        <w:t xml:space="preserve">осударст</w:t>
      </w:r>
      <w:r>
        <w:rPr>
          <w:rFonts w:ascii="Times New Roman" w:hAnsi="Times New Roman"/>
          <w:sz w:val="28"/>
        </w:rPr>
        <w:t xml:space="preserve">венной программы Камчатского края «Совершенствование управления имуществом, находящимся в государственной собственности Камчатского края», у</w:t>
      </w:r>
      <w:r>
        <w:rPr>
          <w:rFonts w:ascii="Times New Roman" w:hAnsi="Times New Roman"/>
          <w:sz w:val="28"/>
          <w:highlight w:val="white"/>
        </w:rPr>
        <w:t xml:space="preserve">твержденной постановлением Правительства Камчатского края от </w:t>
      </w:r>
      <w:r>
        <w:rPr>
          <w:rFonts w:ascii="Times New Roman" w:hAnsi="Times New Roman"/>
          <w:sz w:val="28"/>
          <w:highlight w:val="white"/>
        </w:rPr>
        <w:t xml:space="preserve">22</w:t>
      </w:r>
      <w:r>
        <w:rPr>
          <w:rFonts w:ascii="Times New Roman" w:hAnsi="Times New Roman"/>
          <w:sz w:val="28"/>
          <w:highlight w:val="white"/>
        </w:rPr>
        <w:t xml:space="preserve">.01.2024 № 12-П</w:t>
      </w:r>
      <w:r>
        <w:rPr>
          <w:rFonts w:ascii="Times New Roman" w:hAnsi="Times New Roman"/>
          <w:sz w:val="28"/>
        </w:rPr>
        <w:t xml:space="preserve">, подтверждаем.</w:t>
      </w:r>
      <w:r/>
    </w:p>
    <w:p>
      <w:pPr>
        <w:pStyle w:val="8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sectPr>
      <w:footnotePr/>
      <w:endnotePr/>
      <w:type w:val="nextPage"/>
      <w:pgSz w:w="11906" w:h="16838" w:orient="portrait"/>
      <w:pgMar w:top="568" w:right="707" w:bottom="680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7"/>
    <w:link w:val="815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817"/>
    <w:link w:val="84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817"/>
    <w:link w:val="809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817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817"/>
    <w:link w:val="813"/>
    <w:uiPriority w:val="9"/>
    <w:rPr>
      <w:rFonts w:ascii="Arial" w:hAnsi="Arial" w:eastAsia="Arial" w:cs="Arial"/>
      <w:b/>
      <w:bCs/>
      <w:sz w:val="24"/>
      <w:szCs w:val="24"/>
    </w:rPr>
  </w:style>
  <w:style w:type="paragraph" w:styleId="639">
    <w:name w:val="Heading 6"/>
    <w:basedOn w:val="795"/>
    <w:next w:val="795"/>
    <w:link w:val="6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0">
    <w:name w:val="Heading 6 Char"/>
    <w:basedOn w:val="817"/>
    <w:link w:val="639"/>
    <w:uiPriority w:val="9"/>
    <w:rPr>
      <w:rFonts w:ascii="Arial" w:hAnsi="Arial" w:eastAsia="Arial" w:cs="Arial"/>
      <w:b/>
      <w:bCs/>
      <w:sz w:val="22"/>
      <w:szCs w:val="22"/>
    </w:rPr>
  </w:style>
  <w:style w:type="paragraph" w:styleId="641">
    <w:name w:val="Heading 7"/>
    <w:basedOn w:val="795"/>
    <w:next w:val="795"/>
    <w:link w:val="6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2">
    <w:name w:val="Heading 7 Char"/>
    <w:basedOn w:val="817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3">
    <w:name w:val="Heading 8"/>
    <w:basedOn w:val="795"/>
    <w:next w:val="795"/>
    <w:link w:val="6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4">
    <w:name w:val="Heading 8 Char"/>
    <w:basedOn w:val="817"/>
    <w:link w:val="643"/>
    <w:uiPriority w:val="9"/>
    <w:rPr>
      <w:rFonts w:ascii="Arial" w:hAnsi="Arial" w:eastAsia="Arial" w:cs="Arial"/>
      <w:i/>
      <w:iCs/>
      <w:sz w:val="22"/>
      <w:szCs w:val="22"/>
    </w:rPr>
  </w:style>
  <w:style w:type="paragraph" w:styleId="645">
    <w:name w:val="Heading 9"/>
    <w:basedOn w:val="795"/>
    <w:next w:val="795"/>
    <w:link w:val="6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>
    <w:name w:val="Heading 9 Char"/>
    <w:basedOn w:val="817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47">
    <w:name w:val="No Spacing"/>
    <w:uiPriority w:val="1"/>
    <w:qFormat/>
    <w:pPr>
      <w:spacing w:before="0" w:after="0" w:line="240" w:lineRule="auto"/>
    </w:pPr>
  </w:style>
  <w:style w:type="character" w:styleId="648">
    <w:name w:val="Title Char"/>
    <w:basedOn w:val="817"/>
    <w:link w:val="839"/>
    <w:uiPriority w:val="10"/>
    <w:rPr>
      <w:sz w:val="48"/>
      <w:szCs w:val="48"/>
    </w:rPr>
  </w:style>
  <w:style w:type="character" w:styleId="649">
    <w:name w:val="Subtitle Char"/>
    <w:basedOn w:val="817"/>
    <w:link w:val="837"/>
    <w:uiPriority w:val="11"/>
    <w:rPr>
      <w:sz w:val="24"/>
      <w:szCs w:val="24"/>
    </w:rPr>
  </w:style>
  <w:style w:type="paragraph" w:styleId="650">
    <w:name w:val="Quote"/>
    <w:basedOn w:val="795"/>
    <w:next w:val="795"/>
    <w:link w:val="651"/>
    <w:uiPriority w:val="29"/>
    <w:qFormat/>
    <w:pPr>
      <w:ind w:left="720" w:right="720"/>
    </w:pPr>
    <w:rPr>
      <w:i/>
    </w:rPr>
  </w:style>
  <w:style w:type="character" w:styleId="651">
    <w:name w:val="Quote Char"/>
    <w:link w:val="650"/>
    <w:uiPriority w:val="29"/>
    <w:rPr>
      <w:i/>
    </w:rPr>
  </w:style>
  <w:style w:type="paragraph" w:styleId="652">
    <w:name w:val="Intense Quote"/>
    <w:basedOn w:val="795"/>
    <w:next w:val="795"/>
    <w:link w:val="6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3">
    <w:name w:val="Intense Quote Char"/>
    <w:link w:val="652"/>
    <w:uiPriority w:val="30"/>
    <w:rPr>
      <w:i/>
    </w:rPr>
  </w:style>
  <w:style w:type="paragraph" w:styleId="654">
    <w:name w:val="Header"/>
    <w:basedOn w:val="795"/>
    <w:link w:val="6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5">
    <w:name w:val="Header Char"/>
    <w:basedOn w:val="817"/>
    <w:link w:val="654"/>
    <w:uiPriority w:val="99"/>
  </w:style>
  <w:style w:type="paragraph" w:styleId="656">
    <w:name w:val="Footer"/>
    <w:basedOn w:val="795"/>
    <w:link w:val="6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7">
    <w:name w:val="Footer Char"/>
    <w:basedOn w:val="817"/>
    <w:link w:val="656"/>
    <w:uiPriority w:val="99"/>
  </w:style>
  <w:style w:type="paragraph" w:styleId="658">
    <w:name w:val="Caption"/>
    <w:basedOn w:val="795"/>
    <w:next w:val="7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9">
    <w:name w:val="Caption Char"/>
    <w:basedOn w:val="658"/>
    <w:link w:val="656"/>
    <w:uiPriority w:val="99"/>
  </w:style>
  <w:style w:type="table" w:styleId="660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1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3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5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7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9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0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1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2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3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4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5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9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0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2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3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4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5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6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7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8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5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6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7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8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9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0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2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3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5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7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8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9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0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1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2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3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4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5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6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7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8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9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0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1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2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0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1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2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3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4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5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6">
    <w:name w:val="footnote text"/>
    <w:basedOn w:val="795"/>
    <w:link w:val="787"/>
    <w:uiPriority w:val="99"/>
    <w:semiHidden/>
    <w:unhideWhenUsed/>
    <w:pPr>
      <w:spacing w:after="40" w:line="240" w:lineRule="auto"/>
    </w:pPr>
    <w:rPr>
      <w:sz w:val="18"/>
    </w:rPr>
  </w:style>
  <w:style w:type="character" w:styleId="787">
    <w:name w:val="Footnote Text Char"/>
    <w:link w:val="786"/>
    <w:uiPriority w:val="99"/>
    <w:rPr>
      <w:sz w:val="18"/>
    </w:rPr>
  </w:style>
  <w:style w:type="character" w:styleId="788">
    <w:name w:val="footnote reference"/>
    <w:basedOn w:val="817"/>
    <w:uiPriority w:val="99"/>
    <w:unhideWhenUsed/>
    <w:rPr>
      <w:vertAlign w:val="superscript"/>
    </w:rPr>
  </w:style>
  <w:style w:type="paragraph" w:styleId="789">
    <w:name w:val="endnote text"/>
    <w:basedOn w:val="795"/>
    <w:link w:val="790"/>
    <w:uiPriority w:val="99"/>
    <w:semiHidden/>
    <w:unhideWhenUsed/>
    <w:pPr>
      <w:spacing w:after="0" w:line="240" w:lineRule="auto"/>
    </w:pPr>
    <w:rPr>
      <w:sz w:val="20"/>
    </w:rPr>
  </w:style>
  <w:style w:type="character" w:styleId="790">
    <w:name w:val="Endnote Text Char"/>
    <w:link w:val="789"/>
    <w:uiPriority w:val="99"/>
    <w:rPr>
      <w:sz w:val="20"/>
    </w:rPr>
  </w:style>
  <w:style w:type="character" w:styleId="791">
    <w:name w:val="endnote reference"/>
    <w:basedOn w:val="817"/>
    <w:uiPriority w:val="99"/>
    <w:semiHidden/>
    <w:unhideWhenUsed/>
    <w:rPr>
      <w:vertAlign w:val="superscript"/>
    </w:rPr>
  </w:style>
  <w:style w:type="paragraph" w:styleId="792">
    <w:name w:val="TOC Heading"/>
    <w:uiPriority w:val="39"/>
    <w:unhideWhenUsed/>
  </w:style>
  <w:style w:type="paragraph" w:styleId="793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4" w:default="1">
    <w:name w:val="Normal"/>
    <w:link w:val="795"/>
    <w:uiPriority w:val="0"/>
    <w:qFormat/>
  </w:style>
  <w:style w:type="character" w:styleId="795" w:default="1">
    <w:name w:val="Normal"/>
    <w:link w:val="794"/>
  </w:style>
  <w:style w:type="paragraph" w:styleId="796">
    <w:name w:val="toc 2"/>
    <w:next w:val="794"/>
    <w:link w:val="797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797">
    <w:name w:val="toc 2"/>
    <w:link w:val="796"/>
    <w:rPr>
      <w:rFonts w:ascii="XO Thames" w:hAnsi="XO Thames"/>
      <w:sz w:val="28"/>
    </w:rPr>
  </w:style>
  <w:style w:type="paragraph" w:styleId="798">
    <w:name w:val="toc 4"/>
    <w:next w:val="794"/>
    <w:link w:val="799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799">
    <w:name w:val="toc 4"/>
    <w:link w:val="798"/>
    <w:rPr>
      <w:rFonts w:ascii="XO Thames" w:hAnsi="XO Thames"/>
      <w:sz w:val="28"/>
    </w:rPr>
  </w:style>
  <w:style w:type="paragraph" w:styleId="800">
    <w:name w:val="List Paragraph"/>
    <w:basedOn w:val="794"/>
    <w:link w:val="801"/>
    <w:pPr>
      <w:contextualSpacing/>
      <w:ind w:left="720" w:firstLine="0"/>
    </w:pPr>
  </w:style>
  <w:style w:type="character" w:styleId="801">
    <w:name w:val="List Paragraph"/>
    <w:basedOn w:val="795"/>
    <w:link w:val="800"/>
  </w:style>
  <w:style w:type="paragraph" w:styleId="802">
    <w:name w:val="toc 6"/>
    <w:next w:val="794"/>
    <w:link w:val="803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03">
    <w:name w:val="toc 6"/>
    <w:link w:val="802"/>
    <w:rPr>
      <w:rFonts w:ascii="XO Thames" w:hAnsi="XO Thames"/>
      <w:sz w:val="28"/>
    </w:rPr>
  </w:style>
  <w:style w:type="paragraph" w:styleId="804">
    <w:name w:val="toc 7"/>
    <w:next w:val="794"/>
    <w:link w:val="805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05">
    <w:name w:val="toc 7"/>
    <w:link w:val="804"/>
    <w:rPr>
      <w:rFonts w:ascii="XO Thames" w:hAnsi="XO Thames"/>
      <w:sz w:val="28"/>
    </w:rPr>
  </w:style>
  <w:style w:type="paragraph" w:styleId="806">
    <w:name w:val="Endnote"/>
    <w:link w:val="807"/>
    <w:pPr>
      <w:ind w:left="0" w:firstLine="851"/>
      <w:jc w:val="both"/>
    </w:pPr>
    <w:rPr>
      <w:rFonts w:ascii="XO Thames" w:hAnsi="XO Thames"/>
      <w:sz w:val="22"/>
    </w:rPr>
  </w:style>
  <w:style w:type="character" w:styleId="807">
    <w:name w:val="Endnote"/>
    <w:link w:val="806"/>
    <w:rPr>
      <w:rFonts w:ascii="XO Thames" w:hAnsi="XO Thames"/>
      <w:sz w:val="22"/>
    </w:rPr>
  </w:style>
  <w:style w:type="paragraph" w:styleId="808">
    <w:name w:val="Heading 3"/>
    <w:next w:val="794"/>
    <w:link w:val="80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09">
    <w:name w:val="Heading 3"/>
    <w:link w:val="808"/>
    <w:rPr>
      <w:rFonts w:ascii="XO Thames" w:hAnsi="XO Thames"/>
      <w:b/>
      <w:sz w:val="26"/>
    </w:rPr>
  </w:style>
  <w:style w:type="paragraph" w:styleId="810">
    <w:name w:val="toc 3"/>
    <w:next w:val="794"/>
    <w:link w:val="811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11">
    <w:name w:val="toc 3"/>
    <w:link w:val="810"/>
    <w:rPr>
      <w:rFonts w:ascii="XO Thames" w:hAnsi="XO Thames"/>
      <w:sz w:val="28"/>
    </w:rPr>
  </w:style>
  <w:style w:type="paragraph" w:styleId="812">
    <w:name w:val="Heading 5"/>
    <w:next w:val="794"/>
    <w:link w:val="81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13">
    <w:name w:val="Heading 5"/>
    <w:link w:val="812"/>
    <w:rPr>
      <w:rFonts w:ascii="XO Thames" w:hAnsi="XO Thames"/>
      <w:b/>
      <w:sz w:val="22"/>
    </w:rPr>
  </w:style>
  <w:style w:type="paragraph" w:styleId="814">
    <w:name w:val="Heading 1"/>
    <w:next w:val="794"/>
    <w:link w:val="81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15">
    <w:name w:val="Heading 1"/>
    <w:link w:val="814"/>
    <w:rPr>
      <w:rFonts w:ascii="XO Thames" w:hAnsi="XO Thames"/>
      <w:b/>
      <w:sz w:val="32"/>
    </w:rPr>
  </w:style>
  <w:style w:type="paragraph" w:styleId="816">
    <w:name w:val="Default Paragraph Font"/>
    <w:link w:val="817"/>
  </w:style>
  <w:style w:type="character" w:styleId="817">
    <w:name w:val="Default Paragraph Font"/>
    <w:link w:val="816"/>
  </w:style>
  <w:style w:type="paragraph" w:styleId="818">
    <w:name w:val="Hyperlink"/>
    <w:link w:val="819"/>
    <w:rPr>
      <w:color w:val="0000ff"/>
      <w:u w:val="single"/>
    </w:rPr>
  </w:style>
  <w:style w:type="character" w:styleId="819">
    <w:name w:val="Hyperlink"/>
    <w:link w:val="818"/>
    <w:rPr>
      <w:color w:val="0000ff"/>
      <w:u w:val="single"/>
    </w:rPr>
  </w:style>
  <w:style w:type="paragraph" w:styleId="820">
    <w:name w:val="Footnote"/>
    <w:link w:val="821"/>
    <w:pPr>
      <w:ind w:left="0" w:firstLine="851"/>
      <w:jc w:val="both"/>
    </w:pPr>
    <w:rPr>
      <w:rFonts w:ascii="XO Thames" w:hAnsi="XO Thames"/>
      <w:sz w:val="22"/>
    </w:rPr>
  </w:style>
  <w:style w:type="character" w:styleId="821">
    <w:name w:val="Footnote"/>
    <w:link w:val="820"/>
    <w:rPr>
      <w:rFonts w:ascii="XO Thames" w:hAnsi="XO Thames"/>
      <w:sz w:val="22"/>
    </w:rPr>
  </w:style>
  <w:style w:type="paragraph" w:styleId="822">
    <w:name w:val="toc 1"/>
    <w:next w:val="794"/>
    <w:link w:val="823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23">
    <w:name w:val="toc 1"/>
    <w:link w:val="822"/>
    <w:rPr>
      <w:rFonts w:ascii="XO Thames" w:hAnsi="XO Thames"/>
      <w:b/>
      <w:sz w:val="28"/>
    </w:rPr>
  </w:style>
  <w:style w:type="paragraph" w:styleId="824">
    <w:name w:val="Header and Footer"/>
    <w:link w:val="825"/>
    <w:pPr>
      <w:jc w:val="both"/>
      <w:spacing w:line="240" w:lineRule="auto"/>
    </w:pPr>
    <w:rPr>
      <w:rFonts w:ascii="XO Thames" w:hAnsi="XO Thames"/>
      <w:sz w:val="20"/>
    </w:rPr>
  </w:style>
  <w:style w:type="character" w:styleId="825">
    <w:name w:val="Header and Footer"/>
    <w:link w:val="824"/>
    <w:rPr>
      <w:rFonts w:ascii="XO Thames" w:hAnsi="XO Thames"/>
      <w:sz w:val="20"/>
    </w:rPr>
  </w:style>
  <w:style w:type="paragraph" w:styleId="826">
    <w:name w:val="toc 9"/>
    <w:next w:val="794"/>
    <w:link w:val="827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27">
    <w:name w:val="toc 9"/>
    <w:link w:val="826"/>
    <w:rPr>
      <w:rFonts w:ascii="XO Thames" w:hAnsi="XO Thames"/>
      <w:sz w:val="28"/>
    </w:rPr>
  </w:style>
  <w:style w:type="paragraph" w:styleId="828">
    <w:name w:val="ConsPlusNonformat"/>
    <w:link w:val="829"/>
    <w:pPr>
      <w:spacing w:after="0" w:line="240" w:lineRule="auto"/>
      <w:widowControl w:val="off"/>
    </w:pPr>
    <w:rPr>
      <w:rFonts w:ascii="Courier New" w:hAnsi="Courier New"/>
      <w:sz w:val="20"/>
    </w:rPr>
  </w:style>
  <w:style w:type="character" w:styleId="829">
    <w:name w:val="ConsPlusNonformat"/>
    <w:link w:val="828"/>
    <w:rPr>
      <w:rFonts w:ascii="Courier New" w:hAnsi="Courier New"/>
      <w:sz w:val="20"/>
    </w:rPr>
  </w:style>
  <w:style w:type="paragraph" w:styleId="830">
    <w:name w:val="toc 8"/>
    <w:next w:val="794"/>
    <w:link w:val="831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31">
    <w:name w:val="toc 8"/>
    <w:link w:val="830"/>
    <w:rPr>
      <w:rFonts w:ascii="XO Thames" w:hAnsi="XO Thames"/>
      <w:sz w:val="28"/>
    </w:rPr>
  </w:style>
  <w:style w:type="paragraph" w:styleId="832">
    <w:name w:val="ConsPlusNormal"/>
    <w:link w:val="833"/>
    <w:pPr>
      <w:ind w:left="0" w:firstLine="720"/>
      <w:spacing w:after="0" w:line="240" w:lineRule="auto"/>
      <w:widowControl w:val="off"/>
    </w:pPr>
    <w:rPr>
      <w:rFonts w:ascii="Arial" w:hAnsi="Arial"/>
      <w:sz w:val="20"/>
    </w:rPr>
  </w:style>
  <w:style w:type="character" w:styleId="833">
    <w:name w:val="ConsPlusNormal"/>
    <w:link w:val="832"/>
    <w:rPr>
      <w:rFonts w:ascii="Arial" w:hAnsi="Arial"/>
      <w:sz w:val="20"/>
    </w:rPr>
  </w:style>
  <w:style w:type="paragraph" w:styleId="834">
    <w:name w:val="toc 5"/>
    <w:next w:val="794"/>
    <w:link w:val="835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35">
    <w:name w:val="toc 5"/>
    <w:link w:val="834"/>
    <w:rPr>
      <w:rFonts w:ascii="XO Thames" w:hAnsi="XO Thames"/>
      <w:sz w:val="28"/>
    </w:rPr>
  </w:style>
  <w:style w:type="paragraph" w:styleId="836">
    <w:name w:val="Subtitle"/>
    <w:next w:val="794"/>
    <w:link w:val="83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37">
    <w:name w:val="Subtitle"/>
    <w:link w:val="836"/>
    <w:rPr>
      <w:rFonts w:ascii="XO Thames" w:hAnsi="XO Thames"/>
      <w:i/>
      <w:sz w:val="24"/>
    </w:rPr>
  </w:style>
  <w:style w:type="paragraph" w:styleId="838">
    <w:name w:val="Title"/>
    <w:next w:val="794"/>
    <w:link w:val="83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39">
    <w:name w:val="Title"/>
    <w:link w:val="838"/>
    <w:rPr>
      <w:rFonts w:ascii="XO Thames" w:hAnsi="XO Thames"/>
      <w:b/>
      <w:caps/>
      <w:sz w:val="40"/>
    </w:rPr>
  </w:style>
  <w:style w:type="paragraph" w:styleId="840">
    <w:name w:val="Heading 4"/>
    <w:next w:val="794"/>
    <w:link w:val="841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41">
    <w:name w:val="Heading 4"/>
    <w:link w:val="840"/>
    <w:rPr>
      <w:rFonts w:ascii="XO Thames" w:hAnsi="XO Thames"/>
      <w:b/>
      <w:sz w:val="24"/>
    </w:rPr>
  </w:style>
  <w:style w:type="paragraph" w:styleId="842">
    <w:name w:val="Heading 2"/>
    <w:next w:val="794"/>
    <w:link w:val="843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43">
    <w:name w:val="Heading 2"/>
    <w:link w:val="842"/>
    <w:rPr>
      <w:rFonts w:ascii="XO Thames" w:hAnsi="XO Thames"/>
      <w:b/>
      <w:sz w:val="28"/>
    </w:rPr>
  </w:style>
  <w:style w:type="table" w:styleId="84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2025-01-13T04:00:31Z</dcterms:modified>
</cp:coreProperties>
</file>