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54F" w:rsidRPr="00B2254F" w:rsidRDefault="00B2254F">
      <w:pPr>
        <w:pStyle w:val="ConsPlusTitle"/>
        <w:jc w:val="center"/>
        <w:outlineLvl w:val="0"/>
        <w:rPr>
          <w:rFonts w:ascii="Times New Roman" w:hAnsi="Times New Roman" w:cs="Times New Roman"/>
          <w:sz w:val="28"/>
          <w:szCs w:val="28"/>
        </w:rPr>
      </w:pPr>
      <w:r w:rsidRPr="00B2254F">
        <w:rPr>
          <w:rFonts w:ascii="Times New Roman" w:hAnsi="Times New Roman" w:cs="Times New Roman"/>
          <w:sz w:val="28"/>
          <w:szCs w:val="28"/>
        </w:rPr>
        <w:t>ПРАВИТЕЛЬСТВО КАМЧАТСКОГО КРАЯ</w:t>
      </w:r>
    </w:p>
    <w:p w:rsidR="00B2254F" w:rsidRPr="00B2254F" w:rsidRDefault="00B2254F">
      <w:pPr>
        <w:pStyle w:val="ConsPlusTitle"/>
        <w:jc w:val="both"/>
        <w:rPr>
          <w:rFonts w:ascii="Times New Roman" w:hAnsi="Times New Roman" w:cs="Times New Roman"/>
          <w:sz w:val="28"/>
          <w:szCs w:val="28"/>
        </w:rPr>
      </w:pPr>
    </w:p>
    <w:p w:rsidR="00B2254F" w:rsidRPr="00B2254F" w:rsidRDefault="00B2254F">
      <w:pPr>
        <w:pStyle w:val="ConsPlusTitle"/>
        <w:jc w:val="center"/>
        <w:rPr>
          <w:rFonts w:ascii="Times New Roman" w:hAnsi="Times New Roman" w:cs="Times New Roman"/>
          <w:sz w:val="28"/>
          <w:szCs w:val="28"/>
        </w:rPr>
      </w:pPr>
      <w:r w:rsidRPr="00B2254F">
        <w:rPr>
          <w:rFonts w:ascii="Times New Roman" w:hAnsi="Times New Roman" w:cs="Times New Roman"/>
          <w:sz w:val="28"/>
          <w:szCs w:val="28"/>
        </w:rPr>
        <w:t>ПОСТАНОВЛЕНИЕ</w:t>
      </w:r>
    </w:p>
    <w:p w:rsidR="00B2254F" w:rsidRPr="00B2254F" w:rsidRDefault="00B2254F">
      <w:pPr>
        <w:pStyle w:val="ConsPlusTitle"/>
        <w:jc w:val="center"/>
        <w:rPr>
          <w:rFonts w:ascii="Times New Roman" w:hAnsi="Times New Roman" w:cs="Times New Roman"/>
        </w:rPr>
      </w:pPr>
      <w:r w:rsidRPr="00B2254F">
        <w:rPr>
          <w:rFonts w:ascii="Times New Roman" w:hAnsi="Times New Roman" w:cs="Times New Roman"/>
          <w:sz w:val="28"/>
          <w:szCs w:val="28"/>
        </w:rPr>
        <w:t xml:space="preserve">от 29 декабря 2023 г. </w:t>
      </w:r>
      <w:r w:rsidR="00AC47D9">
        <w:rPr>
          <w:rFonts w:ascii="Times New Roman" w:hAnsi="Times New Roman" w:cs="Times New Roman"/>
          <w:sz w:val="28"/>
          <w:szCs w:val="28"/>
        </w:rPr>
        <w:t>№</w:t>
      </w:r>
      <w:r w:rsidRPr="00B2254F">
        <w:rPr>
          <w:rFonts w:ascii="Times New Roman" w:hAnsi="Times New Roman" w:cs="Times New Roman"/>
          <w:sz w:val="28"/>
          <w:szCs w:val="28"/>
        </w:rPr>
        <w:t xml:space="preserve"> 720-П</w:t>
      </w:r>
    </w:p>
    <w:p w:rsidR="00B2254F" w:rsidRPr="00B2254F" w:rsidRDefault="00B2254F">
      <w:pPr>
        <w:pStyle w:val="ConsPlusTitle"/>
        <w:ind w:firstLine="540"/>
        <w:jc w:val="both"/>
        <w:rPr>
          <w:rFonts w:ascii="Times New Roman" w:hAnsi="Times New Roman" w:cs="Times New Roman"/>
        </w:rPr>
      </w:pPr>
    </w:p>
    <w:p w:rsidR="00B2254F" w:rsidRPr="00B2254F" w:rsidRDefault="00B2254F">
      <w:pPr>
        <w:pStyle w:val="ConsPlusTitle"/>
        <w:jc w:val="center"/>
        <w:rPr>
          <w:rFonts w:ascii="Times New Roman" w:hAnsi="Times New Roman" w:cs="Times New Roman"/>
          <w:sz w:val="28"/>
          <w:szCs w:val="28"/>
        </w:rPr>
      </w:pPr>
      <w:r w:rsidRPr="00B2254F">
        <w:rPr>
          <w:rFonts w:ascii="Times New Roman" w:hAnsi="Times New Roman" w:cs="Times New Roman"/>
          <w:sz w:val="28"/>
          <w:szCs w:val="28"/>
        </w:rPr>
        <w:t xml:space="preserve">Об утверждении государственной программы </w:t>
      </w:r>
      <w:r>
        <w:rPr>
          <w:rFonts w:ascii="Times New Roman" w:hAnsi="Times New Roman" w:cs="Times New Roman"/>
          <w:sz w:val="28"/>
          <w:szCs w:val="28"/>
        </w:rPr>
        <w:t>К</w:t>
      </w:r>
      <w:r w:rsidRPr="00B2254F">
        <w:rPr>
          <w:rFonts w:ascii="Times New Roman" w:hAnsi="Times New Roman" w:cs="Times New Roman"/>
          <w:sz w:val="28"/>
          <w:szCs w:val="28"/>
        </w:rPr>
        <w:t>амчатского края</w:t>
      </w:r>
    </w:p>
    <w:p w:rsidR="00B2254F" w:rsidRPr="00B2254F" w:rsidRDefault="00B2254F">
      <w:pPr>
        <w:pStyle w:val="ConsPlusTitle"/>
        <w:jc w:val="center"/>
        <w:rPr>
          <w:rFonts w:ascii="Times New Roman" w:hAnsi="Times New Roman" w:cs="Times New Roman"/>
          <w:sz w:val="28"/>
          <w:szCs w:val="28"/>
        </w:rPr>
      </w:pPr>
      <w:r>
        <w:rPr>
          <w:rFonts w:ascii="Times New Roman" w:hAnsi="Times New Roman" w:cs="Times New Roman"/>
          <w:sz w:val="28"/>
          <w:szCs w:val="28"/>
        </w:rPr>
        <w:t>«С</w:t>
      </w:r>
      <w:r w:rsidRPr="00B2254F">
        <w:rPr>
          <w:rFonts w:ascii="Times New Roman" w:hAnsi="Times New Roman" w:cs="Times New Roman"/>
          <w:sz w:val="28"/>
          <w:szCs w:val="28"/>
        </w:rPr>
        <w:t xml:space="preserve">одействие занятости населения </w:t>
      </w:r>
      <w:r>
        <w:rPr>
          <w:rFonts w:ascii="Times New Roman" w:hAnsi="Times New Roman" w:cs="Times New Roman"/>
          <w:sz w:val="28"/>
          <w:szCs w:val="28"/>
        </w:rPr>
        <w:t>К</w:t>
      </w:r>
      <w:r w:rsidRPr="00B2254F">
        <w:rPr>
          <w:rFonts w:ascii="Times New Roman" w:hAnsi="Times New Roman" w:cs="Times New Roman"/>
          <w:sz w:val="28"/>
          <w:szCs w:val="28"/>
        </w:rPr>
        <w:t>амчатского края</w:t>
      </w:r>
      <w:r>
        <w:rPr>
          <w:rFonts w:ascii="Times New Roman" w:hAnsi="Times New Roman" w:cs="Times New Roman"/>
          <w:sz w:val="28"/>
          <w:szCs w:val="28"/>
        </w:rPr>
        <w:t>»</w:t>
      </w:r>
    </w:p>
    <w:p w:rsidR="00AC47D9" w:rsidRPr="00A554BF" w:rsidRDefault="00AC47D9" w:rsidP="00AC47D9">
      <w:pPr>
        <w:pStyle w:val="ConsPlusNormal"/>
        <w:jc w:val="center"/>
        <w:rPr>
          <w:rFonts w:ascii="Times New Roman" w:hAnsi="Times New Roman" w:cs="Times New Roman"/>
          <w:sz w:val="22"/>
          <w:szCs w:val="22"/>
        </w:rPr>
      </w:pPr>
      <w:r w:rsidRPr="00A554BF">
        <w:rPr>
          <w:rFonts w:ascii="Times New Roman" w:hAnsi="Times New Roman" w:cs="Times New Roman"/>
          <w:sz w:val="22"/>
          <w:szCs w:val="22"/>
        </w:rPr>
        <w:t>Список изменяющих документов</w:t>
      </w:r>
    </w:p>
    <w:p w:rsidR="00463325" w:rsidRDefault="00AC47D9" w:rsidP="00AC47D9">
      <w:pPr>
        <w:pStyle w:val="ConsPlusNormal"/>
        <w:jc w:val="center"/>
        <w:rPr>
          <w:rFonts w:ascii="Times New Roman" w:hAnsi="Times New Roman" w:cs="Times New Roman"/>
          <w:sz w:val="22"/>
          <w:szCs w:val="22"/>
        </w:rPr>
      </w:pPr>
      <w:r w:rsidRPr="00463325">
        <w:rPr>
          <w:rFonts w:ascii="Times New Roman" w:hAnsi="Times New Roman" w:cs="Times New Roman"/>
          <w:sz w:val="22"/>
          <w:szCs w:val="22"/>
        </w:rPr>
        <w:t>(в ред. Постановлени</w:t>
      </w:r>
      <w:r w:rsidR="00463325" w:rsidRPr="00463325">
        <w:rPr>
          <w:rFonts w:ascii="Times New Roman" w:hAnsi="Times New Roman" w:cs="Times New Roman"/>
          <w:sz w:val="22"/>
          <w:szCs w:val="22"/>
        </w:rPr>
        <w:t>й</w:t>
      </w:r>
      <w:r w:rsidRPr="00463325">
        <w:rPr>
          <w:rFonts w:ascii="Times New Roman" w:hAnsi="Times New Roman" w:cs="Times New Roman"/>
          <w:sz w:val="22"/>
          <w:szCs w:val="22"/>
        </w:rPr>
        <w:t xml:space="preserve"> Правительства Камчатского края от 06.02.2024 </w:t>
      </w:r>
      <w:hyperlink r:id="rId6" w:history="1">
        <w:r w:rsidRPr="00463325">
          <w:rPr>
            <w:rFonts w:ascii="Times New Roman" w:hAnsi="Times New Roman" w:cs="Times New Roman"/>
            <w:sz w:val="22"/>
            <w:szCs w:val="22"/>
          </w:rPr>
          <w:t>№ 39-П</w:t>
        </w:r>
      </w:hyperlink>
      <w:r w:rsidR="00463325" w:rsidRPr="00463325">
        <w:rPr>
          <w:rFonts w:ascii="Times New Roman" w:hAnsi="Times New Roman" w:cs="Times New Roman"/>
          <w:sz w:val="22"/>
          <w:szCs w:val="22"/>
        </w:rPr>
        <w:t xml:space="preserve">, </w:t>
      </w:r>
    </w:p>
    <w:p w:rsidR="00B2254F" w:rsidRPr="00463325" w:rsidRDefault="00463325" w:rsidP="00AC47D9">
      <w:pPr>
        <w:pStyle w:val="ConsPlusNormal"/>
        <w:jc w:val="center"/>
        <w:rPr>
          <w:rFonts w:ascii="Times New Roman" w:hAnsi="Times New Roman" w:cs="Times New Roman"/>
          <w:sz w:val="22"/>
          <w:szCs w:val="22"/>
        </w:rPr>
      </w:pPr>
      <w:r w:rsidRPr="00463325">
        <w:rPr>
          <w:rFonts w:ascii="Times New Roman" w:hAnsi="Times New Roman" w:cs="Times New Roman"/>
          <w:sz w:val="22"/>
          <w:szCs w:val="22"/>
        </w:rPr>
        <w:t>от 06.05.2024</w:t>
      </w:r>
      <w:r>
        <w:rPr>
          <w:rFonts w:ascii="Times New Roman" w:hAnsi="Times New Roman" w:cs="Times New Roman"/>
          <w:sz w:val="22"/>
          <w:szCs w:val="22"/>
        </w:rPr>
        <w:t xml:space="preserve"> № 211-П</w:t>
      </w:r>
      <w:r w:rsidR="000052CC">
        <w:rPr>
          <w:rFonts w:ascii="Times New Roman" w:hAnsi="Times New Roman" w:cs="Times New Roman"/>
          <w:sz w:val="22"/>
          <w:szCs w:val="22"/>
        </w:rPr>
        <w:t>, от 20.08.2024 № 402-П</w:t>
      </w:r>
      <w:r w:rsidR="00AB56AF">
        <w:rPr>
          <w:rFonts w:ascii="Times New Roman" w:hAnsi="Times New Roman" w:cs="Times New Roman"/>
          <w:sz w:val="22"/>
          <w:szCs w:val="22"/>
        </w:rPr>
        <w:t>, от 13.11.2024 № 540-П</w:t>
      </w:r>
      <w:r w:rsidR="00AC47D9" w:rsidRPr="00463325">
        <w:rPr>
          <w:rFonts w:ascii="Times New Roman" w:hAnsi="Times New Roman" w:cs="Times New Roman"/>
          <w:sz w:val="22"/>
          <w:szCs w:val="22"/>
        </w:rPr>
        <w:t>)</w:t>
      </w:r>
    </w:p>
    <w:p w:rsidR="00AC47D9" w:rsidRDefault="00AC47D9" w:rsidP="00B2254F">
      <w:pPr>
        <w:pStyle w:val="ConsPlusNormal"/>
        <w:ind w:firstLine="539"/>
        <w:jc w:val="both"/>
        <w:rPr>
          <w:rFonts w:ascii="Times New Roman" w:hAnsi="Times New Roman" w:cs="Times New Roman"/>
          <w:sz w:val="28"/>
          <w:szCs w:val="28"/>
        </w:rPr>
      </w:pPr>
    </w:p>
    <w:p w:rsidR="00AC47D9" w:rsidRDefault="00AC47D9" w:rsidP="00B2254F">
      <w:pPr>
        <w:pStyle w:val="ConsPlusNormal"/>
        <w:ind w:firstLine="539"/>
        <w:jc w:val="both"/>
        <w:rPr>
          <w:rFonts w:ascii="Times New Roman" w:hAnsi="Times New Roman" w:cs="Times New Roman"/>
          <w:sz w:val="28"/>
          <w:szCs w:val="28"/>
        </w:rPr>
      </w:pPr>
    </w:p>
    <w:p w:rsidR="00B2254F" w:rsidRPr="00B2254F" w:rsidRDefault="00B2254F" w:rsidP="00B2254F">
      <w:pPr>
        <w:pStyle w:val="ConsPlusNormal"/>
        <w:ind w:firstLine="539"/>
        <w:jc w:val="both"/>
        <w:rPr>
          <w:rFonts w:ascii="Times New Roman" w:hAnsi="Times New Roman" w:cs="Times New Roman"/>
          <w:sz w:val="28"/>
          <w:szCs w:val="28"/>
        </w:rPr>
      </w:pPr>
      <w:r w:rsidRPr="00B2254F">
        <w:rPr>
          <w:rFonts w:ascii="Times New Roman" w:hAnsi="Times New Roman" w:cs="Times New Roman"/>
          <w:sz w:val="28"/>
          <w:szCs w:val="28"/>
        </w:rPr>
        <w:t xml:space="preserve">В соответствии с Постановлением Правительства Камчатского края от 16.11.2023 </w:t>
      </w:r>
      <w:r w:rsidR="00AC47D9">
        <w:rPr>
          <w:rFonts w:ascii="Times New Roman" w:hAnsi="Times New Roman" w:cs="Times New Roman"/>
          <w:sz w:val="28"/>
          <w:szCs w:val="28"/>
        </w:rPr>
        <w:t>№</w:t>
      </w:r>
      <w:r w:rsidRPr="00B2254F">
        <w:rPr>
          <w:rFonts w:ascii="Times New Roman" w:hAnsi="Times New Roman" w:cs="Times New Roman"/>
          <w:sz w:val="28"/>
          <w:szCs w:val="28"/>
        </w:rPr>
        <w:t xml:space="preserve"> 568-П </w:t>
      </w:r>
      <w:r>
        <w:rPr>
          <w:rFonts w:ascii="Times New Roman" w:hAnsi="Times New Roman" w:cs="Times New Roman"/>
          <w:sz w:val="28"/>
          <w:szCs w:val="28"/>
        </w:rPr>
        <w:t>«</w:t>
      </w:r>
      <w:r w:rsidRPr="00B2254F">
        <w:rPr>
          <w:rFonts w:ascii="Times New Roman" w:hAnsi="Times New Roman" w:cs="Times New Roman"/>
          <w:sz w:val="28"/>
          <w:szCs w:val="28"/>
        </w:rPr>
        <w:t>Об утверждении Положения о системе управления государственными программами Камчатского края</w:t>
      </w:r>
      <w:r>
        <w:rPr>
          <w:rFonts w:ascii="Times New Roman" w:hAnsi="Times New Roman" w:cs="Times New Roman"/>
          <w:sz w:val="28"/>
          <w:szCs w:val="28"/>
        </w:rPr>
        <w:t>»</w:t>
      </w:r>
      <w:r w:rsidRPr="00B2254F">
        <w:rPr>
          <w:rFonts w:ascii="Times New Roman" w:hAnsi="Times New Roman" w:cs="Times New Roman"/>
          <w:sz w:val="28"/>
          <w:szCs w:val="28"/>
        </w:rPr>
        <w:t xml:space="preserve">, Распоряжением Правительства Камчатского края от 31.07.2013 </w:t>
      </w:r>
      <w:r w:rsidR="00AC47D9">
        <w:rPr>
          <w:rFonts w:ascii="Times New Roman" w:hAnsi="Times New Roman" w:cs="Times New Roman"/>
          <w:sz w:val="28"/>
          <w:szCs w:val="28"/>
        </w:rPr>
        <w:t>№</w:t>
      </w:r>
      <w:r w:rsidRPr="00B2254F">
        <w:rPr>
          <w:rFonts w:ascii="Times New Roman" w:hAnsi="Times New Roman" w:cs="Times New Roman"/>
          <w:sz w:val="28"/>
          <w:szCs w:val="28"/>
        </w:rPr>
        <w:t xml:space="preserve"> 364-РП</w:t>
      </w:r>
    </w:p>
    <w:p w:rsidR="00B2254F" w:rsidRPr="00B2254F" w:rsidRDefault="00B2254F" w:rsidP="00B2254F">
      <w:pPr>
        <w:pStyle w:val="ConsPlusNormal"/>
        <w:ind w:firstLine="539"/>
        <w:jc w:val="both"/>
        <w:rPr>
          <w:rFonts w:ascii="Times New Roman" w:hAnsi="Times New Roman" w:cs="Times New Roman"/>
          <w:sz w:val="28"/>
          <w:szCs w:val="28"/>
        </w:rPr>
      </w:pPr>
    </w:p>
    <w:p w:rsidR="00B2254F" w:rsidRPr="00B2254F" w:rsidRDefault="00B2254F" w:rsidP="00B2254F">
      <w:pPr>
        <w:pStyle w:val="ConsPlusNormal"/>
        <w:ind w:firstLine="539"/>
        <w:jc w:val="both"/>
        <w:rPr>
          <w:rFonts w:ascii="Times New Roman" w:hAnsi="Times New Roman" w:cs="Times New Roman"/>
          <w:sz w:val="28"/>
          <w:szCs w:val="28"/>
        </w:rPr>
      </w:pPr>
      <w:r w:rsidRPr="00B2254F">
        <w:rPr>
          <w:rFonts w:ascii="Times New Roman" w:hAnsi="Times New Roman" w:cs="Times New Roman"/>
          <w:sz w:val="28"/>
          <w:szCs w:val="28"/>
        </w:rPr>
        <w:t>ПРАВИТЕЛЬСТВО ПОСТАНОВЛЯЕТ:</w:t>
      </w:r>
    </w:p>
    <w:p w:rsidR="00B2254F" w:rsidRPr="00B2254F" w:rsidRDefault="00B2254F" w:rsidP="00B2254F">
      <w:pPr>
        <w:pStyle w:val="ConsPlusNormal"/>
        <w:ind w:firstLine="539"/>
        <w:jc w:val="both"/>
        <w:rPr>
          <w:rFonts w:ascii="Times New Roman" w:hAnsi="Times New Roman" w:cs="Times New Roman"/>
          <w:sz w:val="28"/>
          <w:szCs w:val="28"/>
        </w:rPr>
      </w:pPr>
    </w:p>
    <w:p w:rsidR="00B2254F" w:rsidRPr="00B2254F" w:rsidRDefault="00B2254F" w:rsidP="00B2254F">
      <w:pPr>
        <w:pStyle w:val="ConsPlusNormal"/>
        <w:ind w:firstLine="539"/>
        <w:jc w:val="both"/>
        <w:rPr>
          <w:rFonts w:ascii="Times New Roman" w:hAnsi="Times New Roman" w:cs="Times New Roman"/>
          <w:sz w:val="28"/>
          <w:szCs w:val="28"/>
        </w:rPr>
      </w:pPr>
      <w:r w:rsidRPr="00B2254F">
        <w:rPr>
          <w:rFonts w:ascii="Times New Roman" w:hAnsi="Times New Roman" w:cs="Times New Roman"/>
          <w:sz w:val="28"/>
          <w:szCs w:val="28"/>
        </w:rPr>
        <w:t xml:space="preserve">1. Утвердить государственную программу Камчатского края </w:t>
      </w:r>
      <w:r>
        <w:rPr>
          <w:rFonts w:ascii="Times New Roman" w:hAnsi="Times New Roman" w:cs="Times New Roman"/>
          <w:sz w:val="28"/>
          <w:szCs w:val="28"/>
        </w:rPr>
        <w:t>«</w:t>
      </w:r>
      <w:r w:rsidRPr="00B2254F">
        <w:rPr>
          <w:rFonts w:ascii="Times New Roman" w:hAnsi="Times New Roman" w:cs="Times New Roman"/>
          <w:sz w:val="28"/>
          <w:szCs w:val="28"/>
        </w:rPr>
        <w:t>Содействие занятости населения Камчатского края</w:t>
      </w:r>
      <w:r>
        <w:rPr>
          <w:rFonts w:ascii="Times New Roman" w:hAnsi="Times New Roman" w:cs="Times New Roman"/>
          <w:sz w:val="28"/>
          <w:szCs w:val="28"/>
        </w:rPr>
        <w:t>»</w:t>
      </w:r>
      <w:r w:rsidRPr="00B2254F">
        <w:rPr>
          <w:rFonts w:ascii="Times New Roman" w:hAnsi="Times New Roman" w:cs="Times New Roman"/>
          <w:sz w:val="28"/>
          <w:szCs w:val="28"/>
        </w:rPr>
        <w:t xml:space="preserve"> согласно приложению 1 к настоящему Постановлению.</w:t>
      </w:r>
    </w:p>
    <w:p w:rsidR="00B2254F" w:rsidRPr="00B2254F" w:rsidRDefault="00B2254F" w:rsidP="00B2254F">
      <w:pPr>
        <w:pStyle w:val="ConsPlusNormal"/>
        <w:ind w:firstLine="539"/>
        <w:jc w:val="both"/>
        <w:rPr>
          <w:rFonts w:ascii="Times New Roman" w:hAnsi="Times New Roman" w:cs="Times New Roman"/>
          <w:sz w:val="28"/>
          <w:szCs w:val="28"/>
        </w:rPr>
      </w:pPr>
      <w:r w:rsidRPr="00B2254F">
        <w:rPr>
          <w:rFonts w:ascii="Times New Roman" w:hAnsi="Times New Roman" w:cs="Times New Roman"/>
          <w:sz w:val="28"/>
          <w:szCs w:val="28"/>
        </w:rPr>
        <w:t>2. Признать утратившими силу постановления Правительства Камчатского края по перечню согласно приложению 2 к настоящему Постановлению</w:t>
      </w:r>
    </w:p>
    <w:p w:rsidR="00B2254F" w:rsidRPr="00B2254F" w:rsidRDefault="00B2254F" w:rsidP="00B2254F">
      <w:pPr>
        <w:pStyle w:val="ConsPlusNormal"/>
        <w:ind w:firstLine="539"/>
        <w:jc w:val="both"/>
        <w:rPr>
          <w:rFonts w:ascii="Times New Roman" w:hAnsi="Times New Roman" w:cs="Times New Roman"/>
          <w:sz w:val="28"/>
          <w:szCs w:val="28"/>
        </w:rPr>
      </w:pPr>
      <w:r w:rsidRPr="00B2254F">
        <w:rPr>
          <w:rFonts w:ascii="Times New Roman" w:hAnsi="Times New Roman" w:cs="Times New Roman"/>
          <w:sz w:val="28"/>
          <w:szCs w:val="28"/>
        </w:rPr>
        <w:t>3. Настоящее Постановление вступает в силу с 1 января 2024 года.</w:t>
      </w:r>
    </w:p>
    <w:p w:rsidR="00B2254F" w:rsidRDefault="00B2254F">
      <w:pPr>
        <w:pStyle w:val="ConsPlusNormal"/>
        <w:ind w:firstLine="540"/>
        <w:jc w:val="both"/>
        <w:rPr>
          <w:rFonts w:ascii="Times New Roman" w:hAnsi="Times New Roman" w:cs="Times New Roman"/>
          <w:sz w:val="28"/>
          <w:szCs w:val="28"/>
        </w:rPr>
      </w:pPr>
    </w:p>
    <w:p w:rsidR="00B2254F" w:rsidRPr="00B2254F" w:rsidRDefault="00B2254F">
      <w:pPr>
        <w:pStyle w:val="ConsPlusNormal"/>
        <w:ind w:firstLine="540"/>
        <w:jc w:val="both"/>
        <w:rPr>
          <w:rFonts w:ascii="Times New Roman" w:hAnsi="Times New Roman" w:cs="Times New Roman"/>
          <w:sz w:val="28"/>
          <w:szCs w:val="28"/>
        </w:rPr>
      </w:pPr>
    </w:p>
    <w:p w:rsidR="00B2254F" w:rsidRPr="00B2254F" w:rsidRDefault="00B2254F">
      <w:pPr>
        <w:pStyle w:val="ConsPlusNormal"/>
        <w:jc w:val="right"/>
        <w:rPr>
          <w:rFonts w:ascii="Times New Roman" w:hAnsi="Times New Roman" w:cs="Times New Roman"/>
          <w:sz w:val="28"/>
          <w:szCs w:val="28"/>
        </w:rPr>
      </w:pPr>
      <w:r w:rsidRPr="00B2254F">
        <w:rPr>
          <w:rFonts w:ascii="Times New Roman" w:hAnsi="Times New Roman" w:cs="Times New Roman"/>
          <w:sz w:val="28"/>
          <w:szCs w:val="28"/>
        </w:rPr>
        <w:t>Председатель Правительства</w:t>
      </w:r>
    </w:p>
    <w:p w:rsidR="00B2254F" w:rsidRPr="00B2254F" w:rsidRDefault="00B2254F">
      <w:pPr>
        <w:pStyle w:val="ConsPlusNormal"/>
        <w:jc w:val="right"/>
        <w:rPr>
          <w:rFonts w:ascii="Times New Roman" w:hAnsi="Times New Roman" w:cs="Times New Roman"/>
          <w:sz w:val="28"/>
          <w:szCs w:val="28"/>
        </w:rPr>
      </w:pPr>
      <w:r w:rsidRPr="00B2254F">
        <w:rPr>
          <w:rFonts w:ascii="Times New Roman" w:hAnsi="Times New Roman" w:cs="Times New Roman"/>
          <w:sz w:val="28"/>
          <w:szCs w:val="28"/>
        </w:rPr>
        <w:t>Камчатского края</w:t>
      </w:r>
    </w:p>
    <w:p w:rsidR="00B2254F" w:rsidRDefault="00B2254F">
      <w:pPr>
        <w:pStyle w:val="ConsPlusNormal"/>
        <w:jc w:val="right"/>
      </w:pPr>
      <w:r w:rsidRPr="00B2254F">
        <w:rPr>
          <w:rFonts w:ascii="Times New Roman" w:hAnsi="Times New Roman" w:cs="Times New Roman"/>
          <w:sz w:val="28"/>
          <w:szCs w:val="28"/>
        </w:rPr>
        <w:t>Е.А.ЧЕКИН</w:t>
      </w: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Default="00B2254F">
      <w:pPr>
        <w:pStyle w:val="ConsPlusNormal"/>
        <w:ind w:firstLine="540"/>
        <w:jc w:val="both"/>
      </w:pPr>
    </w:p>
    <w:p w:rsidR="00B2254F" w:rsidRPr="00B2254F" w:rsidRDefault="00B2254F">
      <w:pPr>
        <w:pStyle w:val="ConsPlusNormal"/>
        <w:jc w:val="right"/>
        <w:outlineLvl w:val="0"/>
        <w:rPr>
          <w:rFonts w:ascii="Times New Roman" w:hAnsi="Times New Roman" w:cs="Times New Roman"/>
          <w:sz w:val="28"/>
          <w:szCs w:val="28"/>
        </w:rPr>
      </w:pPr>
      <w:r w:rsidRPr="00B2254F">
        <w:rPr>
          <w:rFonts w:ascii="Times New Roman" w:hAnsi="Times New Roman" w:cs="Times New Roman"/>
          <w:sz w:val="28"/>
          <w:szCs w:val="28"/>
        </w:rPr>
        <w:lastRenderedPageBreak/>
        <w:t>Приложение 1</w:t>
      </w:r>
    </w:p>
    <w:p w:rsidR="00B2254F" w:rsidRPr="00B2254F" w:rsidRDefault="00B2254F">
      <w:pPr>
        <w:pStyle w:val="ConsPlusNormal"/>
        <w:jc w:val="right"/>
        <w:rPr>
          <w:rFonts w:ascii="Times New Roman" w:hAnsi="Times New Roman" w:cs="Times New Roman"/>
          <w:sz w:val="28"/>
          <w:szCs w:val="28"/>
        </w:rPr>
      </w:pPr>
      <w:r w:rsidRPr="00B2254F">
        <w:rPr>
          <w:rFonts w:ascii="Times New Roman" w:hAnsi="Times New Roman" w:cs="Times New Roman"/>
          <w:sz w:val="28"/>
          <w:szCs w:val="28"/>
        </w:rPr>
        <w:t>к Постановлению Правительства</w:t>
      </w:r>
    </w:p>
    <w:p w:rsidR="00B2254F" w:rsidRPr="00B2254F" w:rsidRDefault="00B2254F">
      <w:pPr>
        <w:pStyle w:val="ConsPlusNormal"/>
        <w:jc w:val="right"/>
        <w:rPr>
          <w:rFonts w:ascii="Times New Roman" w:hAnsi="Times New Roman" w:cs="Times New Roman"/>
          <w:sz w:val="28"/>
          <w:szCs w:val="28"/>
        </w:rPr>
      </w:pPr>
      <w:r w:rsidRPr="00B2254F">
        <w:rPr>
          <w:rFonts w:ascii="Times New Roman" w:hAnsi="Times New Roman" w:cs="Times New Roman"/>
          <w:sz w:val="28"/>
          <w:szCs w:val="28"/>
        </w:rPr>
        <w:t>Камчатского края</w:t>
      </w:r>
    </w:p>
    <w:p w:rsidR="00B2254F" w:rsidRDefault="00B2254F">
      <w:pPr>
        <w:pStyle w:val="ConsPlusNormal"/>
        <w:jc w:val="right"/>
      </w:pPr>
      <w:r w:rsidRPr="00B2254F">
        <w:rPr>
          <w:rFonts w:ascii="Times New Roman" w:hAnsi="Times New Roman" w:cs="Times New Roman"/>
          <w:sz w:val="28"/>
          <w:szCs w:val="28"/>
        </w:rPr>
        <w:t xml:space="preserve">от 29.12.2023 </w:t>
      </w:r>
      <w:r w:rsidR="00AC47D9">
        <w:rPr>
          <w:rFonts w:ascii="Times New Roman" w:hAnsi="Times New Roman" w:cs="Times New Roman"/>
          <w:sz w:val="28"/>
          <w:szCs w:val="28"/>
        </w:rPr>
        <w:t>№</w:t>
      </w:r>
      <w:r w:rsidRPr="00B2254F">
        <w:rPr>
          <w:rFonts w:ascii="Times New Roman" w:hAnsi="Times New Roman" w:cs="Times New Roman"/>
          <w:sz w:val="28"/>
          <w:szCs w:val="28"/>
        </w:rPr>
        <w:t xml:space="preserve"> 720-П</w:t>
      </w:r>
    </w:p>
    <w:p w:rsidR="00B2254F" w:rsidRDefault="00B2254F">
      <w:pPr>
        <w:pStyle w:val="ConsPlusNormal"/>
        <w:ind w:firstLine="540"/>
        <w:jc w:val="both"/>
      </w:pPr>
    </w:p>
    <w:p w:rsidR="00B2254F" w:rsidRDefault="00B2254F">
      <w:pPr>
        <w:pStyle w:val="ConsPlusNormal"/>
        <w:ind w:firstLine="540"/>
        <w:jc w:val="both"/>
      </w:pPr>
    </w:p>
    <w:p w:rsidR="00B2254F" w:rsidRDefault="00B2254F" w:rsidP="00B2254F">
      <w:pPr>
        <w:spacing w:after="0" w:line="240" w:lineRule="auto"/>
        <w:jc w:val="center"/>
        <w:rPr>
          <w:rFonts w:ascii="Times New Roman" w:hAnsi="Times New Roman"/>
          <w:sz w:val="28"/>
        </w:rPr>
      </w:pPr>
      <w:r>
        <w:rPr>
          <w:rFonts w:ascii="Times New Roman" w:hAnsi="Times New Roman"/>
          <w:sz w:val="28"/>
        </w:rPr>
        <w:t xml:space="preserve">Государственная программа </w:t>
      </w:r>
    </w:p>
    <w:p w:rsidR="00B2254F" w:rsidRDefault="00B2254F" w:rsidP="00B2254F">
      <w:pPr>
        <w:spacing w:after="0" w:line="240" w:lineRule="auto"/>
        <w:jc w:val="center"/>
        <w:rPr>
          <w:rFonts w:ascii="Times New Roman" w:hAnsi="Times New Roman"/>
          <w:sz w:val="28"/>
        </w:rPr>
      </w:pPr>
      <w:r>
        <w:rPr>
          <w:rFonts w:ascii="Times New Roman" w:hAnsi="Times New Roman"/>
          <w:sz w:val="28"/>
        </w:rPr>
        <w:t xml:space="preserve">Камчатского края «Содействие занятости населения Камчатского края» </w:t>
      </w:r>
    </w:p>
    <w:p w:rsidR="00B2254F" w:rsidRDefault="00B2254F" w:rsidP="00B2254F">
      <w:pPr>
        <w:spacing w:after="0" w:line="240" w:lineRule="auto"/>
        <w:jc w:val="center"/>
        <w:rPr>
          <w:rFonts w:ascii="Times New Roman" w:hAnsi="Times New Roman"/>
          <w:sz w:val="28"/>
        </w:rPr>
      </w:pPr>
    </w:p>
    <w:p w:rsidR="00B2254F" w:rsidRPr="00D7535F" w:rsidRDefault="00B2254F" w:rsidP="00B2254F">
      <w:pPr>
        <w:spacing w:after="0" w:line="240" w:lineRule="auto"/>
        <w:jc w:val="center"/>
        <w:rPr>
          <w:rFonts w:ascii="Times New Roman" w:hAnsi="Times New Roman"/>
          <w:sz w:val="28"/>
        </w:rPr>
      </w:pPr>
      <w:r>
        <w:rPr>
          <w:rFonts w:ascii="Times New Roman" w:hAnsi="Times New Roman"/>
          <w:sz w:val="28"/>
        </w:rPr>
        <w:t>Раздел 1. Стратегические приоритеты государственной программы</w:t>
      </w:r>
      <w:r w:rsidRPr="00D7535F">
        <w:rPr>
          <w:rFonts w:ascii="Times New Roman" w:hAnsi="Times New Roman"/>
          <w:sz w:val="28"/>
        </w:rPr>
        <w:t xml:space="preserve"> </w:t>
      </w:r>
    </w:p>
    <w:p w:rsidR="00B2254F" w:rsidRDefault="00B2254F" w:rsidP="00B2254F">
      <w:pPr>
        <w:spacing w:after="0" w:line="240" w:lineRule="auto"/>
        <w:jc w:val="center"/>
        <w:rPr>
          <w:rFonts w:ascii="Times New Roman" w:hAnsi="Times New Roman"/>
          <w:sz w:val="28"/>
        </w:rPr>
      </w:pPr>
      <w:r w:rsidRPr="00D7535F">
        <w:rPr>
          <w:rFonts w:ascii="Times New Roman" w:hAnsi="Times New Roman"/>
          <w:sz w:val="28"/>
        </w:rPr>
        <w:t>Камчатского края «Содействие занятости населения Камчатского края»</w:t>
      </w:r>
    </w:p>
    <w:p w:rsidR="00B2254F" w:rsidRDefault="00B2254F" w:rsidP="00B2254F">
      <w:pPr>
        <w:spacing w:after="0" w:line="240" w:lineRule="auto"/>
        <w:jc w:val="center"/>
        <w:rPr>
          <w:rFonts w:ascii="Times New Roman" w:hAnsi="Times New Roman"/>
          <w:sz w:val="28"/>
        </w:rPr>
      </w:pPr>
      <w:r>
        <w:rPr>
          <w:rFonts w:ascii="Times New Roman" w:hAnsi="Times New Roman"/>
          <w:sz w:val="28"/>
        </w:rPr>
        <w:t>(далее – Программа)</w:t>
      </w:r>
    </w:p>
    <w:p w:rsidR="00B2254F" w:rsidRDefault="00B2254F" w:rsidP="00B2254F">
      <w:pPr>
        <w:spacing w:after="0" w:line="240" w:lineRule="auto"/>
        <w:jc w:val="center"/>
        <w:rPr>
          <w:rFonts w:ascii="Times New Roman" w:hAnsi="Times New Roman"/>
          <w:sz w:val="28"/>
        </w:rPr>
      </w:pPr>
    </w:p>
    <w:p w:rsidR="00B2254F" w:rsidRPr="00F74DF3" w:rsidRDefault="00B2254F" w:rsidP="00B2254F">
      <w:pPr>
        <w:pStyle w:val="ConsPlusNormal"/>
        <w:jc w:val="center"/>
        <w:rPr>
          <w:rFonts w:ascii="Times New Roman" w:hAnsi="Times New Roman"/>
          <w:sz w:val="28"/>
        </w:rPr>
      </w:pPr>
      <w:r w:rsidRPr="00F74DF3">
        <w:rPr>
          <w:rFonts w:ascii="Times New Roman" w:hAnsi="Times New Roman"/>
          <w:sz w:val="28"/>
        </w:rPr>
        <w:t>1</w:t>
      </w:r>
      <w:r>
        <w:rPr>
          <w:rFonts w:ascii="Times New Roman" w:hAnsi="Times New Roman"/>
          <w:sz w:val="28"/>
        </w:rPr>
        <w:t>. Оценка текущего состояния сферы содействия занятости населения</w:t>
      </w:r>
      <w:r>
        <w:rPr>
          <w:rFonts w:ascii="Times New Roman" w:hAnsi="Times New Roman"/>
          <w:sz w:val="28"/>
        </w:rPr>
        <w:br/>
        <w:t>в Камчатском крае</w:t>
      </w:r>
    </w:p>
    <w:p w:rsidR="00B2254F" w:rsidRDefault="00B2254F" w:rsidP="00B2254F">
      <w:pPr>
        <w:pStyle w:val="ConsPlusNormal"/>
        <w:ind w:firstLine="709"/>
        <w:jc w:val="both"/>
        <w:rPr>
          <w:rFonts w:ascii="Times New Roman" w:hAnsi="Times New Roman"/>
          <w:sz w:val="28"/>
        </w:rPr>
      </w:pPr>
    </w:p>
    <w:p w:rsidR="00B2254F" w:rsidRDefault="00B2254F" w:rsidP="00B2254F">
      <w:pPr>
        <w:pStyle w:val="ConsPlusNormal"/>
        <w:ind w:firstLine="709"/>
        <w:jc w:val="both"/>
        <w:rPr>
          <w:rFonts w:ascii="Times New Roman" w:hAnsi="Times New Roman"/>
          <w:sz w:val="28"/>
          <w:szCs w:val="28"/>
        </w:rPr>
      </w:pPr>
      <w:r w:rsidRPr="00551A89">
        <w:rPr>
          <w:rFonts w:ascii="Times New Roman" w:hAnsi="Times New Roman"/>
          <w:sz w:val="28"/>
          <w:szCs w:val="28"/>
        </w:rPr>
        <w:t>1</w:t>
      </w:r>
      <w:r>
        <w:rPr>
          <w:rFonts w:ascii="Times New Roman" w:hAnsi="Times New Roman"/>
          <w:sz w:val="28"/>
          <w:szCs w:val="28"/>
        </w:rPr>
        <w:t>. </w:t>
      </w:r>
      <w:r w:rsidR="00ED7143" w:rsidRPr="00F74DF3">
        <w:rPr>
          <w:rFonts w:ascii="Times New Roman" w:hAnsi="Times New Roman"/>
          <w:sz w:val="28"/>
          <w:szCs w:val="28"/>
        </w:rPr>
        <w:t>По данным Федеральной службы государственной статистики</w:t>
      </w:r>
      <w:r w:rsidR="00ED7143">
        <w:rPr>
          <w:rFonts w:ascii="Times New Roman" w:hAnsi="Times New Roman"/>
          <w:sz w:val="28"/>
          <w:szCs w:val="28"/>
        </w:rPr>
        <w:t xml:space="preserve"> в </w:t>
      </w:r>
      <w:r w:rsidR="00ED7143">
        <w:rPr>
          <w:rFonts w:ascii="Times New Roman" w:hAnsi="Times New Roman"/>
          <w:sz w:val="28"/>
          <w:szCs w:val="28"/>
        </w:rPr>
        <w:br/>
        <w:t xml:space="preserve">2022 году в Камчатском крае </w:t>
      </w:r>
      <w:r w:rsidR="00ED7143" w:rsidRPr="00F74DF3">
        <w:rPr>
          <w:rFonts w:ascii="Times New Roman" w:hAnsi="Times New Roman"/>
          <w:sz w:val="28"/>
          <w:szCs w:val="28"/>
        </w:rPr>
        <w:t>численность безработных граждан (в соответствии с методологией Международной организации труда)</w:t>
      </w:r>
      <w:r w:rsidR="00ED7143">
        <w:rPr>
          <w:rFonts w:ascii="Times New Roman" w:hAnsi="Times New Roman"/>
          <w:sz w:val="28"/>
          <w:szCs w:val="28"/>
        </w:rPr>
        <w:t xml:space="preserve"> </w:t>
      </w:r>
      <w:r w:rsidR="00ED7143" w:rsidRPr="00F74DF3">
        <w:rPr>
          <w:rFonts w:ascii="Times New Roman" w:hAnsi="Times New Roman"/>
          <w:sz w:val="28"/>
          <w:szCs w:val="28"/>
        </w:rPr>
        <w:t xml:space="preserve">составила </w:t>
      </w:r>
      <w:r w:rsidR="00ED7143">
        <w:rPr>
          <w:rFonts w:ascii="Times New Roman" w:hAnsi="Times New Roman"/>
          <w:sz w:val="28"/>
          <w:szCs w:val="28"/>
        </w:rPr>
        <w:t>5,2 тыс</w:t>
      </w:r>
      <w:r w:rsidR="00ED7143" w:rsidRPr="00F74DF3">
        <w:rPr>
          <w:rFonts w:ascii="Times New Roman" w:hAnsi="Times New Roman"/>
          <w:sz w:val="28"/>
          <w:szCs w:val="28"/>
        </w:rPr>
        <w:t xml:space="preserve">. человек и в сравнении </w:t>
      </w:r>
      <w:r w:rsidR="00ED7143">
        <w:rPr>
          <w:rFonts w:ascii="Times New Roman" w:hAnsi="Times New Roman"/>
          <w:sz w:val="28"/>
          <w:szCs w:val="28"/>
        </w:rPr>
        <w:t>с 2021</w:t>
      </w:r>
      <w:r w:rsidR="00ED7143" w:rsidRPr="00F74DF3">
        <w:rPr>
          <w:rFonts w:ascii="Times New Roman" w:hAnsi="Times New Roman"/>
          <w:sz w:val="28"/>
          <w:szCs w:val="28"/>
        </w:rPr>
        <w:t xml:space="preserve"> год</w:t>
      </w:r>
      <w:r w:rsidR="00ED7143">
        <w:rPr>
          <w:rFonts w:ascii="Times New Roman" w:hAnsi="Times New Roman"/>
          <w:sz w:val="28"/>
          <w:szCs w:val="28"/>
        </w:rPr>
        <w:t>ом</w:t>
      </w:r>
      <w:r w:rsidR="00ED7143" w:rsidRPr="00F74DF3">
        <w:rPr>
          <w:rFonts w:ascii="Times New Roman" w:hAnsi="Times New Roman"/>
          <w:sz w:val="28"/>
          <w:szCs w:val="28"/>
        </w:rPr>
        <w:t xml:space="preserve"> снизилась на </w:t>
      </w:r>
      <w:r w:rsidR="00ED7143">
        <w:rPr>
          <w:rFonts w:ascii="Times New Roman" w:hAnsi="Times New Roman"/>
          <w:sz w:val="28"/>
          <w:szCs w:val="28"/>
        </w:rPr>
        <w:t>1,1 тыс</w:t>
      </w:r>
      <w:r w:rsidR="00ED7143" w:rsidRPr="00F74DF3">
        <w:rPr>
          <w:rFonts w:ascii="Times New Roman" w:hAnsi="Times New Roman"/>
          <w:sz w:val="28"/>
          <w:szCs w:val="28"/>
        </w:rPr>
        <w:t>. человек, в сравнении с</w:t>
      </w:r>
      <w:r w:rsidR="00ED7143">
        <w:rPr>
          <w:rFonts w:ascii="Times New Roman" w:hAnsi="Times New Roman"/>
          <w:sz w:val="28"/>
          <w:szCs w:val="28"/>
        </w:rPr>
        <w:t xml:space="preserve"> </w:t>
      </w:r>
      <w:r w:rsidR="00ED7143" w:rsidRPr="00F74DF3">
        <w:rPr>
          <w:rFonts w:ascii="Times New Roman" w:hAnsi="Times New Roman"/>
          <w:sz w:val="28"/>
          <w:szCs w:val="28"/>
        </w:rPr>
        <w:t>20</w:t>
      </w:r>
      <w:r w:rsidR="00ED7143">
        <w:rPr>
          <w:rFonts w:ascii="Times New Roman" w:hAnsi="Times New Roman"/>
          <w:sz w:val="28"/>
          <w:szCs w:val="28"/>
        </w:rPr>
        <w:t>20</w:t>
      </w:r>
      <w:r w:rsidR="00ED7143" w:rsidRPr="00F74DF3">
        <w:rPr>
          <w:rFonts w:ascii="Times New Roman" w:hAnsi="Times New Roman"/>
          <w:sz w:val="28"/>
          <w:szCs w:val="28"/>
        </w:rPr>
        <w:t xml:space="preserve"> год</w:t>
      </w:r>
      <w:r w:rsidR="00ED7143">
        <w:rPr>
          <w:rFonts w:ascii="Times New Roman" w:hAnsi="Times New Roman"/>
          <w:sz w:val="28"/>
          <w:szCs w:val="28"/>
        </w:rPr>
        <w:t>ом</w:t>
      </w:r>
      <w:r w:rsidR="00ED7143" w:rsidRPr="00F74DF3">
        <w:rPr>
          <w:rFonts w:ascii="Times New Roman" w:hAnsi="Times New Roman"/>
          <w:sz w:val="28"/>
          <w:szCs w:val="28"/>
        </w:rPr>
        <w:t xml:space="preserve"> </w:t>
      </w:r>
      <w:r w:rsidR="00ED7143">
        <w:rPr>
          <w:rFonts w:ascii="Times New Roman" w:hAnsi="Times New Roman"/>
          <w:sz w:val="28"/>
          <w:szCs w:val="28"/>
        </w:rPr>
        <w:t>–</w:t>
      </w:r>
      <w:r w:rsidR="00ED7143" w:rsidRPr="00F74DF3">
        <w:rPr>
          <w:rFonts w:ascii="Times New Roman" w:hAnsi="Times New Roman"/>
          <w:sz w:val="28"/>
          <w:szCs w:val="28"/>
        </w:rPr>
        <w:t xml:space="preserve"> на </w:t>
      </w:r>
      <w:r w:rsidR="00ED7143">
        <w:rPr>
          <w:rFonts w:ascii="Times New Roman" w:hAnsi="Times New Roman"/>
          <w:sz w:val="28"/>
          <w:szCs w:val="28"/>
        </w:rPr>
        <w:t>1,7</w:t>
      </w:r>
      <w:r w:rsidR="00ED7143" w:rsidRPr="00F74DF3">
        <w:rPr>
          <w:rFonts w:ascii="Times New Roman" w:hAnsi="Times New Roman"/>
          <w:sz w:val="28"/>
          <w:szCs w:val="28"/>
        </w:rPr>
        <w:t xml:space="preserve"> </w:t>
      </w:r>
      <w:r w:rsidR="00ED7143">
        <w:rPr>
          <w:rFonts w:ascii="Times New Roman" w:hAnsi="Times New Roman"/>
          <w:sz w:val="28"/>
          <w:szCs w:val="28"/>
        </w:rPr>
        <w:t>тыс</w:t>
      </w:r>
      <w:r w:rsidR="00ED7143" w:rsidRPr="00F74DF3">
        <w:rPr>
          <w:rFonts w:ascii="Times New Roman" w:hAnsi="Times New Roman"/>
          <w:sz w:val="28"/>
          <w:szCs w:val="28"/>
        </w:rPr>
        <w:t>. человек (</w:t>
      </w:r>
      <w:r w:rsidR="00ED7143">
        <w:rPr>
          <w:rFonts w:ascii="Times New Roman" w:hAnsi="Times New Roman"/>
          <w:sz w:val="28"/>
          <w:szCs w:val="28"/>
        </w:rPr>
        <w:t>в 2021 году</w:t>
      </w:r>
      <w:r w:rsidR="00ED7143" w:rsidRPr="00F74DF3">
        <w:rPr>
          <w:rFonts w:ascii="Times New Roman" w:hAnsi="Times New Roman"/>
          <w:sz w:val="28"/>
          <w:szCs w:val="28"/>
        </w:rPr>
        <w:t xml:space="preserve"> численность безработных составляла</w:t>
      </w:r>
      <w:r w:rsidR="00ED7143">
        <w:rPr>
          <w:rFonts w:ascii="Times New Roman" w:hAnsi="Times New Roman"/>
          <w:sz w:val="28"/>
          <w:szCs w:val="28"/>
        </w:rPr>
        <w:t xml:space="preserve"> 6,3 тыс</w:t>
      </w:r>
      <w:r w:rsidR="00ED7143" w:rsidRPr="00F74DF3">
        <w:rPr>
          <w:rFonts w:ascii="Times New Roman" w:hAnsi="Times New Roman"/>
          <w:sz w:val="28"/>
          <w:szCs w:val="28"/>
        </w:rPr>
        <w:t xml:space="preserve">. человек, </w:t>
      </w:r>
      <w:r w:rsidR="00ED7143">
        <w:rPr>
          <w:rFonts w:ascii="Times New Roman" w:hAnsi="Times New Roman"/>
          <w:sz w:val="28"/>
          <w:szCs w:val="28"/>
        </w:rPr>
        <w:t>в 2020 году</w:t>
      </w:r>
      <w:r w:rsidR="00ED7143" w:rsidRPr="00F74DF3">
        <w:rPr>
          <w:rFonts w:ascii="Times New Roman" w:hAnsi="Times New Roman"/>
          <w:sz w:val="28"/>
          <w:szCs w:val="28"/>
        </w:rPr>
        <w:t xml:space="preserve"> </w:t>
      </w:r>
      <w:r w:rsidR="00ED7143">
        <w:rPr>
          <w:rFonts w:ascii="Times New Roman" w:hAnsi="Times New Roman"/>
          <w:sz w:val="28"/>
          <w:szCs w:val="28"/>
        </w:rPr>
        <w:t>–</w:t>
      </w:r>
      <w:r w:rsidR="00ED7143" w:rsidRPr="00F74DF3">
        <w:rPr>
          <w:rFonts w:ascii="Times New Roman" w:hAnsi="Times New Roman"/>
          <w:sz w:val="28"/>
          <w:szCs w:val="28"/>
        </w:rPr>
        <w:t xml:space="preserve"> </w:t>
      </w:r>
      <w:r w:rsidR="00ED7143">
        <w:rPr>
          <w:rFonts w:ascii="Times New Roman" w:hAnsi="Times New Roman"/>
          <w:sz w:val="28"/>
          <w:szCs w:val="28"/>
        </w:rPr>
        <w:t>6,9 тыс</w:t>
      </w:r>
      <w:r w:rsidR="00ED7143" w:rsidRPr="00F74DF3">
        <w:rPr>
          <w:rFonts w:ascii="Times New Roman" w:hAnsi="Times New Roman"/>
          <w:sz w:val="28"/>
          <w:szCs w:val="28"/>
        </w:rPr>
        <w:t>. человек).</w:t>
      </w:r>
      <w:r>
        <w:rPr>
          <w:rFonts w:ascii="Times New Roman" w:hAnsi="Times New Roman"/>
          <w:sz w:val="28"/>
          <w:szCs w:val="28"/>
        </w:rPr>
        <w:t xml:space="preserve"> </w:t>
      </w:r>
    </w:p>
    <w:p w:rsidR="00B2254F" w:rsidRDefault="00B2254F" w:rsidP="00B2254F">
      <w:pPr>
        <w:pStyle w:val="ConsPlusNormal"/>
        <w:ind w:firstLine="709"/>
        <w:jc w:val="both"/>
        <w:rPr>
          <w:rFonts w:ascii="Times New Roman" w:hAnsi="Times New Roman"/>
          <w:sz w:val="28"/>
          <w:szCs w:val="28"/>
        </w:rPr>
      </w:pPr>
      <w:r w:rsidRPr="00F74DF3">
        <w:rPr>
          <w:rFonts w:ascii="Times New Roman" w:hAnsi="Times New Roman"/>
          <w:sz w:val="28"/>
          <w:szCs w:val="28"/>
        </w:rPr>
        <w:t xml:space="preserve">Уровень безработицы </w:t>
      </w:r>
      <w:r>
        <w:rPr>
          <w:rFonts w:ascii="Times New Roman" w:hAnsi="Times New Roman"/>
          <w:sz w:val="28"/>
          <w:szCs w:val="28"/>
        </w:rPr>
        <w:t>в 2022 году</w:t>
      </w:r>
      <w:r w:rsidRPr="00F74DF3">
        <w:rPr>
          <w:rFonts w:ascii="Times New Roman" w:hAnsi="Times New Roman"/>
          <w:sz w:val="28"/>
          <w:szCs w:val="28"/>
        </w:rPr>
        <w:t xml:space="preserve"> составил </w:t>
      </w:r>
      <w:r>
        <w:rPr>
          <w:rFonts w:ascii="Times New Roman" w:hAnsi="Times New Roman"/>
          <w:sz w:val="28"/>
          <w:szCs w:val="28"/>
        </w:rPr>
        <w:t>2,9</w:t>
      </w:r>
      <w:r w:rsidRPr="00F74DF3">
        <w:rPr>
          <w:rFonts w:ascii="Times New Roman" w:hAnsi="Times New Roman"/>
          <w:sz w:val="28"/>
          <w:szCs w:val="28"/>
        </w:rPr>
        <w:t xml:space="preserve"> процента </w:t>
      </w:r>
      <w:r>
        <w:rPr>
          <w:rFonts w:ascii="Times New Roman" w:hAnsi="Times New Roman"/>
          <w:sz w:val="28"/>
          <w:szCs w:val="28"/>
        </w:rPr>
        <w:t xml:space="preserve">(в 2021 году – </w:t>
      </w:r>
      <w:r>
        <w:rPr>
          <w:rFonts w:ascii="Times New Roman" w:hAnsi="Times New Roman"/>
          <w:sz w:val="28"/>
          <w:szCs w:val="28"/>
        </w:rPr>
        <w:br/>
        <w:t>3,5 процента,</w:t>
      </w:r>
      <w:r w:rsidRPr="00F74DF3">
        <w:rPr>
          <w:rFonts w:ascii="Times New Roman" w:hAnsi="Times New Roman"/>
          <w:sz w:val="28"/>
          <w:szCs w:val="28"/>
        </w:rPr>
        <w:t xml:space="preserve"> </w:t>
      </w:r>
      <w:r>
        <w:rPr>
          <w:rFonts w:ascii="Times New Roman" w:hAnsi="Times New Roman"/>
          <w:sz w:val="28"/>
          <w:szCs w:val="28"/>
        </w:rPr>
        <w:t>в 2020 году</w:t>
      </w:r>
      <w:r w:rsidRPr="00F74DF3">
        <w:rPr>
          <w:rFonts w:ascii="Times New Roman" w:hAnsi="Times New Roman"/>
          <w:sz w:val="28"/>
          <w:szCs w:val="28"/>
        </w:rPr>
        <w:t xml:space="preserve"> </w:t>
      </w:r>
      <w:r>
        <w:rPr>
          <w:rFonts w:ascii="Times New Roman" w:hAnsi="Times New Roman"/>
          <w:sz w:val="28"/>
          <w:szCs w:val="28"/>
        </w:rPr>
        <w:t>–</w:t>
      </w:r>
      <w:r w:rsidRPr="00F74DF3">
        <w:rPr>
          <w:rFonts w:ascii="Times New Roman" w:hAnsi="Times New Roman"/>
          <w:sz w:val="28"/>
          <w:szCs w:val="28"/>
        </w:rPr>
        <w:t xml:space="preserve"> </w:t>
      </w:r>
      <w:r>
        <w:rPr>
          <w:rFonts w:ascii="Times New Roman" w:hAnsi="Times New Roman"/>
          <w:sz w:val="28"/>
          <w:szCs w:val="28"/>
        </w:rPr>
        <w:t xml:space="preserve">3,8 процента), что ниже уровня безработицы в целом по Российской Федерации, который составил в 2022 году 3,9 процента. </w:t>
      </w:r>
    </w:p>
    <w:p w:rsidR="00B2254F" w:rsidRPr="008E7B45" w:rsidRDefault="00B2254F" w:rsidP="00B2254F">
      <w:pPr>
        <w:spacing w:after="0" w:line="240" w:lineRule="auto"/>
        <w:ind w:firstLine="709"/>
        <w:jc w:val="both"/>
        <w:rPr>
          <w:rFonts w:ascii="Times New Roman" w:hAnsi="Times New Roman"/>
          <w:sz w:val="28"/>
          <w:szCs w:val="28"/>
        </w:rPr>
      </w:pPr>
      <w:r>
        <w:rPr>
          <w:rFonts w:ascii="Times New Roman" w:hAnsi="Times New Roman"/>
          <w:sz w:val="28"/>
          <w:szCs w:val="28"/>
        </w:rPr>
        <w:t>2. </w:t>
      </w:r>
      <w:r w:rsidRPr="008E7B45">
        <w:rPr>
          <w:rFonts w:ascii="Times New Roman" w:hAnsi="Times New Roman"/>
          <w:sz w:val="28"/>
          <w:szCs w:val="28"/>
        </w:rPr>
        <w:t>Численность безработных граждан, зарегистрированных в органах службы занятости</w:t>
      </w:r>
      <w:r>
        <w:rPr>
          <w:rFonts w:ascii="Times New Roman" w:hAnsi="Times New Roman"/>
          <w:sz w:val="28"/>
          <w:szCs w:val="28"/>
        </w:rPr>
        <w:t xml:space="preserve"> Камчатского края</w:t>
      </w:r>
      <w:r w:rsidRPr="008E7B45">
        <w:rPr>
          <w:rFonts w:ascii="Times New Roman" w:hAnsi="Times New Roman"/>
          <w:sz w:val="28"/>
          <w:szCs w:val="28"/>
        </w:rPr>
        <w:t xml:space="preserve">, в 2022 году составила </w:t>
      </w:r>
      <w:r>
        <w:rPr>
          <w:rFonts w:ascii="Times New Roman" w:hAnsi="Times New Roman"/>
          <w:sz w:val="28"/>
          <w:szCs w:val="28"/>
        </w:rPr>
        <w:t>1,9 тыс</w:t>
      </w:r>
      <w:r w:rsidRPr="008E7B45">
        <w:rPr>
          <w:rFonts w:ascii="Times New Roman" w:hAnsi="Times New Roman"/>
          <w:sz w:val="28"/>
          <w:szCs w:val="28"/>
        </w:rPr>
        <w:t xml:space="preserve">. человек, что на </w:t>
      </w:r>
      <w:r>
        <w:rPr>
          <w:rFonts w:ascii="Times New Roman" w:hAnsi="Times New Roman"/>
          <w:sz w:val="28"/>
          <w:szCs w:val="28"/>
        </w:rPr>
        <w:t>0,7 тыс</w:t>
      </w:r>
      <w:r w:rsidRPr="008E7B45">
        <w:rPr>
          <w:rFonts w:ascii="Times New Roman" w:hAnsi="Times New Roman"/>
          <w:sz w:val="28"/>
          <w:szCs w:val="28"/>
        </w:rPr>
        <w:t xml:space="preserve">. человек меньше, чем в 2021 году, и на </w:t>
      </w:r>
      <w:r>
        <w:rPr>
          <w:rFonts w:ascii="Times New Roman" w:hAnsi="Times New Roman"/>
          <w:sz w:val="28"/>
          <w:szCs w:val="28"/>
        </w:rPr>
        <w:t>1,5</w:t>
      </w:r>
      <w:r w:rsidRPr="008E7B45">
        <w:rPr>
          <w:rFonts w:ascii="Times New Roman" w:hAnsi="Times New Roman"/>
          <w:sz w:val="28"/>
          <w:szCs w:val="28"/>
        </w:rPr>
        <w:t xml:space="preserve"> </w:t>
      </w:r>
      <w:r>
        <w:rPr>
          <w:rFonts w:ascii="Times New Roman" w:hAnsi="Times New Roman"/>
          <w:sz w:val="28"/>
          <w:szCs w:val="28"/>
        </w:rPr>
        <w:t>тыс</w:t>
      </w:r>
      <w:r w:rsidRPr="008E7B45">
        <w:rPr>
          <w:rFonts w:ascii="Times New Roman" w:hAnsi="Times New Roman"/>
          <w:sz w:val="28"/>
          <w:szCs w:val="28"/>
        </w:rPr>
        <w:t xml:space="preserve">. человек меньше, чем в 2020 году (в 2021 году численность зарегистрированных безработных составляла </w:t>
      </w:r>
      <w:r>
        <w:rPr>
          <w:rFonts w:ascii="Times New Roman" w:hAnsi="Times New Roman"/>
          <w:sz w:val="28"/>
          <w:szCs w:val="28"/>
        </w:rPr>
        <w:t>2,6 тыс</w:t>
      </w:r>
      <w:r w:rsidRPr="008E7B45">
        <w:rPr>
          <w:rFonts w:ascii="Times New Roman" w:hAnsi="Times New Roman"/>
          <w:sz w:val="28"/>
          <w:szCs w:val="28"/>
        </w:rPr>
        <w:t xml:space="preserve">. человек, в 2020 году </w:t>
      </w:r>
      <w:r>
        <w:rPr>
          <w:rFonts w:ascii="Times New Roman" w:hAnsi="Times New Roman"/>
          <w:sz w:val="28"/>
          <w:szCs w:val="28"/>
        </w:rPr>
        <w:t>–</w:t>
      </w:r>
      <w:r w:rsidRPr="008E7B45">
        <w:rPr>
          <w:rFonts w:ascii="Times New Roman" w:hAnsi="Times New Roman"/>
          <w:sz w:val="28"/>
          <w:szCs w:val="28"/>
        </w:rPr>
        <w:t xml:space="preserve"> </w:t>
      </w:r>
      <w:r>
        <w:rPr>
          <w:rFonts w:ascii="Times New Roman" w:hAnsi="Times New Roman"/>
          <w:sz w:val="28"/>
          <w:szCs w:val="28"/>
        </w:rPr>
        <w:t>3,4 тыс</w:t>
      </w:r>
      <w:r w:rsidRPr="008E7B45">
        <w:rPr>
          <w:rFonts w:ascii="Times New Roman" w:hAnsi="Times New Roman"/>
          <w:sz w:val="28"/>
          <w:szCs w:val="28"/>
        </w:rPr>
        <w:t>. человек).</w:t>
      </w:r>
    </w:p>
    <w:p w:rsidR="00B2254F" w:rsidRDefault="00B2254F" w:rsidP="00B2254F">
      <w:pPr>
        <w:pStyle w:val="ConsPlusNormal"/>
        <w:ind w:firstLine="709"/>
        <w:jc w:val="both"/>
        <w:rPr>
          <w:rFonts w:ascii="Times New Roman" w:hAnsi="Times New Roman"/>
          <w:sz w:val="28"/>
          <w:szCs w:val="28"/>
        </w:rPr>
      </w:pPr>
      <w:r w:rsidRPr="008E7B45">
        <w:rPr>
          <w:rFonts w:ascii="Times New Roman" w:hAnsi="Times New Roman"/>
          <w:sz w:val="28"/>
          <w:szCs w:val="28"/>
        </w:rPr>
        <w:t xml:space="preserve">Уровень регистрируемой безработицы в 2022 году составил </w:t>
      </w:r>
      <w:r>
        <w:rPr>
          <w:rFonts w:ascii="Times New Roman" w:hAnsi="Times New Roman"/>
          <w:sz w:val="28"/>
          <w:szCs w:val="28"/>
        </w:rPr>
        <w:t>1,1</w:t>
      </w:r>
      <w:r w:rsidRPr="008E7B45">
        <w:rPr>
          <w:rFonts w:ascii="Times New Roman" w:hAnsi="Times New Roman"/>
          <w:sz w:val="28"/>
          <w:szCs w:val="28"/>
        </w:rPr>
        <w:t xml:space="preserve"> процента </w:t>
      </w:r>
      <w:r>
        <w:rPr>
          <w:rFonts w:ascii="Times New Roman" w:hAnsi="Times New Roman"/>
          <w:sz w:val="28"/>
          <w:szCs w:val="28"/>
        </w:rPr>
        <w:t>(в 2021 году – 1,5 процента,</w:t>
      </w:r>
      <w:r w:rsidRPr="00F74DF3">
        <w:rPr>
          <w:rFonts w:ascii="Times New Roman" w:hAnsi="Times New Roman"/>
          <w:sz w:val="28"/>
          <w:szCs w:val="28"/>
        </w:rPr>
        <w:t xml:space="preserve"> </w:t>
      </w:r>
      <w:r>
        <w:rPr>
          <w:rFonts w:ascii="Times New Roman" w:hAnsi="Times New Roman"/>
          <w:sz w:val="28"/>
          <w:szCs w:val="28"/>
        </w:rPr>
        <w:t>в 2020 году</w:t>
      </w:r>
      <w:r w:rsidRPr="00F74DF3">
        <w:rPr>
          <w:rFonts w:ascii="Times New Roman" w:hAnsi="Times New Roman"/>
          <w:sz w:val="28"/>
          <w:szCs w:val="28"/>
        </w:rPr>
        <w:t xml:space="preserve"> </w:t>
      </w:r>
      <w:r>
        <w:rPr>
          <w:rFonts w:ascii="Times New Roman" w:hAnsi="Times New Roman"/>
          <w:sz w:val="28"/>
          <w:szCs w:val="28"/>
        </w:rPr>
        <w:t>–</w:t>
      </w:r>
      <w:r w:rsidRPr="00F74DF3">
        <w:rPr>
          <w:rFonts w:ascii="Times New Roman" w:hAnsi="Times New Roman"/>
          <w:sz w:val="28"/>
          <w:szCs w:val="28"/>
        </w:rPr>
        <w:t xml:space="preserve"> </w:t>
      </w:r>
      <w:r>
        <w:rPr>
          <w:rFonts w:ascii="Times New Roman" w:hAnsi="Times New Roman"/>
          <w:sz w:val="28"/>
          <w:szCs w:val="28"/>
        </w:rPr>
        <w:t>1,9 процента)</w:t>
      </w:r>
      <w:r w:rsidRPr="008E7B45">
        <w:rPr>
          <w:rFonts w:ascii="Times New Roman" w:hAnsi="Times New Roman"/>
          <w:sz w:val="28"/>
          <w:szCs w:val="28"/>
        </w:rPr>
        <w:t>.</w:t>
      </w:r>
    </w:p>
    <w:p w:rsidR="00B2254F" w:rsidRDefault="00B2254F" w:rsidP="00B2254F">
      <w:pPr>
        <w:pStyle w:val="ConsPlusNormal"/>
        <w:ind w:firstLine="709"/>
        <w:jc w:val="both"/>
        <w:rPr>
          <w:rFonts w:ascii="Times New Roman" w:hAnsi="Times New Roman"/>
          <w:sz w:val="28"/>
          <w:szCs w:val="28"/>
        </w:rPr>
      </w:pPr>
      <w:r>
        <w:rPr>
          <w:rFonts w:ascii="Times New Roman" w:hAnsi="Times New Roman"/>
          <w:sz w:val="28"/>
          <w:szCs w:val="28"/>
        </w:rPr>
        <w:t>3. По данным Социального фонда России в 2022 году в Камчатском крае ч</w:t>
      </w:r>
      <w:r w:rsidRPr="00825172">
        <w:rPr>
          <w:rFonts w:ascii="Times New Roman" w:hAnsi="Times New Roman"/>
          <w:sz w:val="28"/>
          <w:szCs w:val="28"/>
        </w:rPr>
        <w:t>исленность пострадавших в результате несчастных случаев на производстве с утратой трудоспособности на 1 рабочий день и более</w:t>
      </w:r>
      <w:r>
        <w:rPr>
          <w:rFonts w:ascii="Times New Roman" w:hAnsi="Times New Roman"/>
          <w:sz w:val="28"/>
          <w:szCs w:val="28"/>
        </w:rPr>
        <w:t xml:space="preserve"> составила 132 человека, что ниже значения 2021 года на 13 человек и превышает значение 2020 года на 2 человека (ч</w:t>
      </w:r>
      <w:r w:rsidRPr="00825172">
        <w:rPr>
          <w:rFonts w:ascii="Times New Roman" w:hAnsi="Times New Roman"/>
          <w:sz w:val="28"/>
          <w:szCs w:val="28"/>
        </w:rPr>
        <w:t>исленность пострадавших в результате несчастных случаев на производстве с утратой трудоспособности на 1 рабочий день и более</w:t>
      </w:r>
      <w:r>
        <w:rPr>
          <w:rFonts w:ascii="Times New Roman" w:hAnsi="Times New Roman"/>
          <w:sz w:val="28"/>
          <w:szCs w:val="28"/>
        </w:rPr>
        <w:t xml:space="preserve"> в 2021 году – 145 человек, в 2020 году – 130 человек).</w:t>
      </w:r>
    </w:p>
    <w:p w:rsidR="00B2254F" w:rsidRPr="00B62620" w:rsidRDefault="00B2254F" w:rsidP="00B2254F">
      <w:pPr>
        <w:pStyle w:val="ConsPlusNormal"/>
        <w:ind w:firstLine="709"/>
        <w:jc w:val="both"/>
        <w:rPr>
          <w:rFonts w:ascii="Times New Roman" w:hAnsi="Times New Roman"/>
          <w:sz w:val="28"/>
          <w:szCs w:val="28"/>
        </w:rPr>
      </w:pPr>
      <w:r w:rsidRPr="00B62620">
        <w:rPr>
          <w:rFonts w:ascii="Times New Roman" w:hAnsi="Times New Roman"/>
          <w:sz w:val="28"/>
          <w:szCs w:val="28"/>
        </w:rPr>
        <w:t xml:space="preserve">В целях обеспечения условий для снижения производственного травматизма и устранения причин организационного характера, существенно влияющих на показатели производственного травматизма, основные усилия направлены на внедрение культуры безопасного труда и пропаганду основных достижений в сфере охраны труда. </w:t>
      </w:r>
    </w:p>
    <w:p w:rsidR="00AC47D9" w:rsidRDefault="00AC47D9" w:rsidP="00B2254F">
      <w:pPr>
        <w:pStyle w:val="ConsPlusNormal"/>
        <w:jc w:val="center"/>
        <w:rPr>
          <w:rFonts w:ascii="Times New Roman" w:hAnsi="Times New Roman"/>
          <w:sz w:val="28"/>
          <w:szCs w:val="28"/>
        </w:rPr>
      </w:pPr>
    </w:p>
    <w:p w:rsidR="00B2254F" w:rsidRDefault="00B2254F" w:rsidP="00B2254F">
      <w:pPr>
        <w:pStyle w:val="ConsPlusNormal"/>
        <w:jc w:val="center"/>
        <w:rPr>
          <w:rFonts w:ascii="Times New Roman" w:hAnsi="Times New Roman"/>
          <w:sz w:val="28"/>
        </w:rPr>
      </w:pPr>
      <w:r>
        <w:rPr>
          <w:rFonts w:ascii="Times New Roman" w:hAnsi="Times New Roman"/>
          <w:sz w:val="28"/>
          <w:szCs w:val="28"/>
        </w:rPr>
        <w:lastRenderedPageBreak/>
        <w:t>2</w:t>
      </w:r>
      <w:r w:rsidRPr="00F74DF3">
        <w:rPr>
          <w:rFonts w:ascii="Times New Roman" w:hAnsi="Times New Roman"/>
          <w:sz w:val="28"/>
          <w:szCs w:val="28"/>
        </w:rPr>
        <w:t xml:space="preserve">. </w:t>
      </w:r>
      <w:r>
        <w:rPr>
          <w:rFonts w:ascii="Times New Roman" w:hAnsi="Times New Roman"/>
          <w:sz w:val="28"/>
          <w:szCs w:val="28"/>
        </w:rPr>
        <w:t>Описание п</w:t>
      </w:r>
      <w:r w:rsidRPr="00F74DF3">
        <w:rPr>
          <w:rFonts w:ascii="Times New Roman" w:hAnsi="Times New Roman"/>
          <w:sz w:val="28"/>
          <w:szCs w:val="28"/>
        </w:rPr>
        <w:t>риоритет</w:t>
      </w:r>
      <w:r>
        <w:rPr>
          <w:rFonts w:ascii="Times New Roman" w:hAnsi="Times New Roman"/>
          <w:sz w:val="28"/>
          <w:szCs w:val="28"/>
        </w:rPr>
        <w:t>ов</w:t>
      </w:r>
      <w:r w:rsidRPr="00F74DF3">
        <w:rPr>
          <w:rFonts w:ascii="Times New Roman" w:hAnsi="Times New Roman"/>
          <w:sz w:val="28"/>
          <w:szCs w:val="28"/>
        </w:rPr>
        <w:t xml:space="preserve"> и цел</w:t>
      </w:r>
      <w:r>
        <w:rPr>
          <w:rFonts w:ascii="Times New Roman" w:hAnsi="Times New Roman"/>
          <w:sz w:val="28"/>
          <w:szCs w:val="28"/>
        </w:rPr>
        <w:t>ей</w:t>
      </w:r>
      <w:r w:rsidRPr="00F74DF3">
        <w:rPr>
          <w:rFonts w:ascii="Times New Roman" w:hAnsi="Times New Roman"/>
          <w:sz w:val="28"/>
          <w:szCs w:val="28"/>
        </w:rPr>
        <w:t xml:space="preserve"> государственной политики в сфере</w:t>
      </w:r>
      <w:r>
        <w:rPr>
          <w:rFonts w:ascii="Times New Roman" w:hAnsi="Times New Roman"/>
          <w:sz w:val="28"/>
        </w:rPr>
        <w:t xml:space="preserve"> реализации Программы</w:t>
      </w:r>
    </w:p>
    <w:p w:rsidR="00B2254F" w:rsidRDefault="00B2254F" w:rsidP="00B2254F">
      <w:pPr>
        <w:pStyle w:val="ConsPlusNormal"/>
        <w:ind w:firstLine="709"/>
        <w:jc w:val="both"/>
        <w:rPr>
          <w:rFonts w:ascii="Times New Roman" w:hAnsi="Times New Roman"/>
          <w:sz w:val="28"/>
        </w:rPr>
      </w:pP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4. 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С учетом приоритета государственной политики в сфере содействия занятости населения целями Программы являются:</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1) </w:t>
      </w:r>
      <w:proofErr w:type="spellStart"/>
      <w:r>
        <w:rPr>
          <w:rFonts w:ascii="Times New Roman" w:hAnsi="Times New Roman"/>
          <w:sz w:val="28"/>
        </w:rPr>
        <w:t>непревышение</w:t>
      </w:r>
      <w:proofErr w:type="spellEnd"/>
      <w:r>
        <w:rPr>
          <w:rFonts w:ascii="Times New Roman" w:hAnsi="Times New Roman"/>
          <w:sz w:val="28"/>
        </w:rPr>
        <w:t xml:space="preserve"> к 2030 году значения уровня регистрируемой безработицы более 1 процента;</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2) улучшение условий и охраны труда в Камчатском крае.</w:t>
      </w:r>
    </w:p>
    <w:p w:rsidR="00B2254F" w:rsidRDefault="00B2254F" w:rsidP="00B2254F">
      <w:pPr>
        <w:pStyle w:val="ConsPlusNormal"/>
        <w:ind w:firstLine="709"/>
        <w:jc w:val="both"/>
        <w:rPr>
          <w:rFonts w:ascii="Times New Roman" w:hAnsi="Times New Roman"/>
          <w:sz w:val="28"/>
        </w:rPr>
      </w:pPr>
    </w:p>
    <w:p w:rsidR="00B2254F" w:rsidRDefault="00B2254F" w:rsidP="00B2254F">
      <w:pPr>
        <w:pStyle w:val="ConsPlusTitle"/>
        <w:jc w:val="center"/>
        <w:outlineLvl w:val="2"/>
        <w:rPr>
          <w:rFonts w:ascii="Times New Roman" w:hAnsi="Times New Roman"/>
          <w:b w:val="0"/>
          <w:sz w:val="28"/>
        </w:rPr>
      </w:pPr>
      <w:r>
        <w:rPr>
          <w:rFonts w:ascii="Times New Roman" w:hAnsi="Times New Roman"/>
          <w:b w:val="0"/>
          <w:sz w:val="28"/>
        </w:rPr>
        <w:t>3. Задачи государственного управления в сфере содействия занятости населения, способы их эффективного решения</w:t>
      </w:r>
    </w:p>
    <w:p w:rsidR="00B2254F" w:rsidRDefault="00B2254F" w:rsidP="00B2254F">
      <w:pPr>
        <w:pStyle w:val="ConsPlusNormal"/>
        <w:ind w:firstLine="709"/>
        <w:jc w:val="both"/>
        <w:rPr>
          <w:rFonts w:ascii="Times New Roman" w:hAnsi="Times New Roman"/>
          <w:sz w:val="28"/>
        </w:rPr>
      </w:pP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 xml:space="preserve">5. Цель 1 Программы – </w:t>
      </w:r>
      <w:proofErr w:type="spellStart"/>
      <w:r>
        <w:rPr>
          <w:rFonts w:ascii="Times New Roman" w:hAnsi="Times New Roman"/>
          <w:sz w:val="28"/>
        </w:rPr>
        <w:t>непревышение</w:t>
      </w:r>
      <w:proofErr w:type="spellEnd"/>
      <w:r>
        <w:rPr>
          <w:rFonts w:ascii="Times New Roman" w:hAnsi="Times New Roman"/>
          <w:sz w:val="28"/>
        </w:rPr>
        <w:t xml:space="preserve"> к 2030 году значения уровня регистрируемой безработицы более 1 процента.</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В качестве показателя, отражающего конечный общественно значимый социально-экономический эффект от реализации Программы, предусмотрен показатель «уровень регистрируемой безработицы».</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В рамках данной цели решаются задачи по содействию эффективному трудоустройству граждан, подготовке квалифицированных кадров для приоритетных отраслей экономики и социальной сферы Камчатского края, созданию условий для привлечения работодателями необходимых трудовых ресурсов из других субъектов Российской Федерации, развитию инфраструктуры занятости и внедрению организационных и технологических инноваций с использованием цифровых и платформенных решений в целях поддержки уровня занятости населения, обеспечению государственных гарантий в части социальной поддержки безработных граждан.</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6. Указанные задачи решаются в ходе реализации мероприятий регионального проекта «Содействие занятости», входящего в состав федерального проекта «Содействие занятости» национального проекта «Демография», комплексов процессных мероприятий «Активная политика занятости населения и социальная поддержка безработных граждан», «Сопровождение при содействии занятости инвалидов, включая инвалидов молодого возраста», «Дополнительные меры поддержки в виде профессионального обучения и дополнительного профессионального образования, предоставляемые отдельным категориям граждан в связи с проведением специальной военной операции», «Целевое обучение граждан».</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7. В рамках регионального проекта «Содействие занятости» национального проекта «Демография» реализуются:</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 xml:space="preserve">1) мероприятие по повышению эффективности службы занятости </w:t>
      </w:r>
      <w:r>
        <w:rPr>
          <w:rFonts w:ascii="Times New Roman" w:hAnsi="Times New Roman"/>
          <w:sz w:val="28"/>
        </w:rPr>
        <w:lastRenderedPageBreak/>
        <w:t>населения;</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2) мероприятие по содействию работодателям в привлечении трудовых ресурсов.</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 xml:space="preserve">8. Мероприятие по повышению эффективности службы занятости населения предусматривает трансформацию и модернизацию органов службы занятости населения в Камчатском крае, оснащение и приведение к единому фирменному стилю зданий и помещений, изменение технологии работы: переход от предоставления государственных услуг к решению проблем заявителей в рамках жизненных ситуаций и бизнес-ситуаций. Основными акцентами работы являются </w:t>
      </w:r>
      <w:proofErr w:type="spellStart"/>
      <w:r>
        <w:rPr>
          <w:rFonts w:ascii="Times New Roman" w:hAnsi="Times New Roman"/>
          <w:sz w:val="28"/>
        </w:rPr>
        <w:t>проактивность</w:t>
      </w:r>
      <w:proofErr w:type="spellEnd"/>
      <w:r>
        <w:rPr>
          <w:rFonts w:ascii="Times New Roman" w:hAnsi="Times New Roman"/>
          <w:sz w:val="28"/>
        </w:rPr>
        <w:t xml:space="preserve">, </w:t>
      </w:r>
      <w:proofErr w:type="spellStart"/>
      <w:r>
        <w:rPr>
          <w:rFonts w:ascii="Times New Roman" w:hAnsi="Times New Roman"/>
          <w:sz w:val="28"/>
        </w:rPr>
        <w:t>клиентоцентричность</w:t>
      </w:r>
      <w:proofErr w:type="spellEnd"/>
      <w:r>
        <w:rPr>
          <w:rFonts w:ascii="Times New Roman" w:hAnsi="Times New Roman"/>
          <w:sz w:val="28"/>
        </w:rPr>
        <w:t xml:space="preserve"> и профессионализм. В рамках модернизации предусмотрены оптимизация процессов, разработка и внедрение технологических схем предоставления услуг с учетом жизненных ситуаций граждан и бизнес-ситуаций работодателей, внедрение новых сервисов службы занятости населения.</w:t>
      </w:r>
    </w:p>
    <w:p w:rsidR="00B2254F" w:rsidRPr="0056713C" w:rsidRDefault="00B2254F" w:rsidP="00B2254F">
      <w:pPr>
        <w:pStyle w:val="ConsPlusNormal"/>
        <w:ind w:firstLine="709"/>
        <w:jc w:val="both"/>
        <w:rPr>
          <w:rFonts w:ascii="Times New Roman" w:hAnsi="Times New Roman"/>
          <w:sz w:val="28"/>
        </w:rPr>
      </w:pPr>
      <w:r>
        <w:rPr>
          <w:rFonts w:ascii="Times New Roman" w:hAnsi="Times New Roman"/>
          <w:sz w:val="28"/>
        </w:rPr>
        <w:t>9. Мероприятие по содействию работодателям в привлечении трудовых ресурсов реализуется в целях обеспечения потребности экономики Камчатского края в квалифицированных кадрах, является механизмом точечного привлечения квалифицированных работников, а также квалифицированных специалистов редких для региона специальностей, что позволяет удовлетворять кадровые потребности работодателей.</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Работодателю, участвующему в мероприятии по содействию в привлечении трудовых ресурсов, предоставляется финансовая поддержка, которая используется на предоставление мер поддержки работнику, привлеченному для трудоустройства из другого субъекта Российской Федерации. Перечень мер поддержки, из числа которых работодателем по согласованию с органом занятости населения определяются меры поддержки, предоставляемые таким работникам, утверждается постановлением Правительства Камчатского края.</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10. Комплекс процессных мероприятий «Активная политика занятости населения и социальная поддержка безработных граждан» решает задачи по трудоустройству граждан, социальной поддержке в период безработицы и направлен на сохранение стабильной ситуации на рынке труда.</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В целях трудоустройства граждан реализуются</w:t>
      </w:r>
      <w:r w:rsidRPr="006F5195">
        <w:rPr>
          <w:rFonts w:ascii="Times New Roman" w:hAnsi="Times New Roman"/>
          <w:sz w:val="28"/>
        </w:rPr>
        <w:t xml:space="preserve"> </w:t>
      </w:r>
      <w:r>
        <w:rPr>
          <w:rFonts w:ascii="Times New Roman" w:hAnsi="Times New Roman"/>
          <w:sz w:val="28"/>
        </w:rPr>
        <w:t xml:space="preserve">мероприятия по повышению конкурентоспособности граждан на рынке труда, </w:t>
      </w:r>
      <w:r>
        <w:rPr>
          <w:rFonts w:ascii="Times New Roman" w:hAnsi="Times New Roman"/>
          <w:sz w:val="28"/>
          <w:szCs w:val="28"/>
        </w:rPr>
        <w:t>организуются общественные и временные работы, стажировки выпускников, оказывается финансовая поддержка безработным гражданам при организации собственного бизнеса, предоставляются услуги по профессиональной ориентации и социальной адаптации на рынке труда.</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В части обеспечения социальной поддержки безработных граждан государством гарантированы социальные выплаты гражданам, признанным в установленном порядке безработными (пособие по безработице). Обеспечение государственных гарантий направлено на усиление защиты граждан, потерявших работу и заработок, способствует поддержанию их доходов в период поиска работы.</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lastRenderedPageBreak/>
        <w:t>11. Комплекс процессных мероприятий «Сопровождение при содействии занятости инвалидов, включая инвалидов молодого возраста» направлен на создание условий для осуществления инвалидами трудовой деятельности, ускорения их профессиональной адаптации на рабочем месте, повышения уровня занятости инвалидов.</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12. В рамках комплекса процессных мероприятий «Дополнительные меры поддержки в виде профессионального обучения и дополнительного профессионального образования, предоставляемые отдельным категориям граждан в связи с проведением специальной военной операции» военнослужащие – участники специальной военной операции и члены их семей имеют возможность получить новую профессию или повысить имеющуюся квалификацию, что позволит им адаптироваться на рынке труда, найти подходящую работу или создать собственное дело.</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13. Комплекс процессных мероприятий «Целевое обучение граждан» направлен на снижение дефицита кадров в регионе, обеспечение работодателей Камчатского края кадрами необходимой квалификации.</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14. Цель 2 Программы – улучшение условий и охраны труда в Камчатском крае.</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В качестве показателя, отражающего конечный общественно значимый социально-экономический эффект от реализации Программы, предусмотрен показатель «Численность пострадавших в результате несчастных случаев на производстве с утратой трудоспособности на 1 рабочий день и более».</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Для достижения поставленной цели предполагается решить следующие задачи в рамках комплекса процессных мероприятий «Безопасный труд в Камчатском крае»:</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1) проведение общественно-просветительских мероприятий, направленных на популяризацию охраны труда и сохранения здоровья на работе, а также оказание информационной и консультационной помощи работникам и работодателям в реализации мер по охране труда;</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2) обеспечение непрерывной подготовки руководителей и работников по охране труда, в том числе на основе современных технологий обучения;</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3) содействие развитию социального партнерства в сфере труда в Камчатском крае;</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4) эффективное осуществление деятельности подведомственного учреждения в сфере охраны труда.</w:t>
      </w:r>
    </w:p>
    <w:p w:rsidR="00B2254F" w:rsidRDefault="00B2254F" w:rsidP="00B2254F">
      <w:pPr>
        <w:pStyle w:val="ConsPlusNormal"/>
        <w:ind w:firstLine="709"/>
        <w:jc w:val="both"/>
        <w:rPr>
          <w:rFonts w:ascii="Times New Roman" w:hAnsi="Times New Roman"/>
          <w:sz w:val="28"/>
        </w:rPr>
      </w:pPr>
      <w:r w:rsidRPr="00CE0ACA">
        <w:rPr>
          <w:rFonts w:ascii="Times New Roman" w:hAnsi="Times New Roman"/>
          <w:sz w:val="28"/>
        </w:rPr>
        <w:t>15.</w:t>
      </w:r>
      <w:r>
        <w:rPr>
          <w:rFonts w:ascii="Times New Roman" w:hAnsi="Times New Roman"/>
          <w:sz w:val="28"/>
        </w:rPr>
        <w:t> </w:t>
      </w:r>
      <w:r w:rsidRPr="00CE0ACA">
        <w:rPr>
          <w:rFonts w:ascii="Times New Roman" w:hAnsi="Times New Roman"/>
          <w:sz w:val="28"/>
        </w:rPr>
        <w:t>Решение</w:t>
      </w:r>
      <w:r>
        <w:rPr>
          <w:rFonts w:ascii="Times New Roman" w:hAnsi="Times New Roman"/>
          <w:sz w:val="28"/>
        </w:rPr>
        <w:t xml:space="preserve"> поставленных задач направлено на снижение производственного травматизма, улучшение условий труда, внедрение культуры безопасного труда, повышение значения общественного контроля в сфере охраны труда, что позволит снизить численность пострадавших при несчастных случаях на производстве.</w:t>
      </w:r>
    </w:p>
    <w:p w:rsidR="00B2254F" w:rsidRDefault="00B2254F" w:rsidP="00B2254F">
      <w:pPr>
        <w:pStyle w:val="ConsPlusTitle"/>
        <w:jc w:val="center"/>
        <w:outlineLvl w:val="2"/>
        <w:rPr>
          <w:rFonts w:ascii="Times New Roman" w:hAnsi="Times New Roman"/>
          <w:b w:val="0"/>
          <w:sz w:val="28"/>
        </w:rPr>
      </w:pPr>
    </w:p>
    <w:p w:rsidR="00ED7143" w:rsidRDefault="00ED7143" w:rsidP="00B2254F">
      <w:pPr>
        <w:pStyle w:val="ConsPlusTitle"/>
        <w:jc w:val="center"/>
        <w:outlineLvl w:val="2"/>
        <w:rPr>
          <w:rFonts w:ascii="Times New Roman" w:hAnsi="Times New Roman"/>
          <w:b w:val="0"/>
          <w:sz w:val="28"/>
        </w:rPr>
      </w:pPr>
    </w:p>
    <w:p w:rsidR="00ED7143" w:rsidRDefault="00ED7143" w:rsidP="00B2254F">
      <w:pPr>
        <w:pStyle w:val="ConsPlusTitle"/>
        <w:jc w:val="center"/>
        <w:outlineLvl w:val="2"/>
        <w:rPr>
          <w:rFonts w:ascii="Times New Roman" w:hAnsi="Times New Roman"/>
          <w:b w:val="0"/>
          <w:sz w:val="28"/>
        </w:rPr>
      </w:pPr>
    </w:p>
    <w:p w:rsidR="00ED7143" w:rsidRDefault="00ED7143" w:rsidP="00B2254F">
      <w:pPr>
        <w:pStyle w:val="ConsPlusTitle"/>
        <w:jc w:val="center"/>
        <w:outlineLvl w:val="2"/>
        <w:rPr>
          <w:rFonts w:ascii="Times New Roman" w:hAnsi="Times New Roman"/>
          <w:b w:val="0"/>
          <w:sz w:val="28"/>
        </w:rPr>
      </w:pPr>
    </w:p>
    <w:p w:rsidR="00B2254F" w:rsidRDefault="00B2254F" w:rsidP="00B2254F">
      <w:pPr>
        <w:pStyle w:val="ConsPlusTitle"/>
        <w:jc w:val="center"/>
        <w:outlineLvl w:val="2"/>
        <w:rPr>
          <w:rFonts w:ascii="Times New Roman" w:hAnsi="Times New Roman"/>
          <w:b w:val="0"/>
          <w:sz w:val="28"/>
        </w:rPr>
      </w:pPr>
      <w:r>
        <w:rPr>
          <w:rFonts w:ascii="Times New Roman" w:hAnsi="Times New Roman"/>
          <w:b w:val="0"/>
          <w:sz w:val="28"/>
        </w:rPr>
        <w:lastRenderedPageBreak/>
        <w:t>4. Задачи в сфере содействия занятости населения,</w:t>
      </w:r>
    </w:p>
    <w:p w:rsidR="00B2254F" w:rsidRDefault="00B2254F" w:rsidP="00B2254F">
      <w:pPr>
        <w:pStyle w:val="ConsPlusNormal"/>
        <w:jc w:val="center"/>
        <w:rPr>
          <w:rFonts w:ascii="Times New Roman" w:hAnsi="Times New Roman"/>
          <w:sz w:val="28"/>
        </w:rPr>
      </w:pPr>
      <w:r>
        <w:rPr>
          <w:rFonts w:ascii="Times New Roman" w:hAnsi="Times New Roman"/>
          <w:sz w:val="28"/>
        </w:rPr>
        <w:t>определенные в соответствии с национальными целями</w:t>
      </w:r>
    </w:p>
    <w:p w:rsidR="00B2254F" w:rsidRDefault="00B2254F" w:rsidP="00B2254F">
      <w:pPr>
        <w:pStyle w:val="ConsPlusNormal"/>
        <w:ind w:firstLine="709"/>
        <w:jc w:val="both"/>
        <w:rPr>
          <w:rFonts w:ascii="Times New Roman" w:hAnsi="Times New Roman"/>
          <w:sz w:val="28"/>
        </w:rPr>
      </w:pPr>
    </w:p>
    <w:p w:rsidR="00B77A83" w:rsidRDefault="00B2254F" w:rsidP="00B77A83">
      <w:pPr>
        <w:spacing w:after="0" w:line="240" w:lineRule="auto"/>
        <w:ind w:firstLine="709"/>
        <w:jc w:val="both"/>
        <w:rPr>
          <w:rFonts w:ascii="Times New Roman" w:hAnsi="Times New Roman"/>
          <w:sz w:val="28"/>
        </w:rPr>
      </w:pPr>
      <w:r>
        <w:rPr>
          <w:rFonts w:ascii="Times New Roman" w:hAnsi="Times New Roman"/>
          <w:sz w:val="28"/>
        </w:rPr>
        <w:t>16. </w:t>
      </w:r>
      <w:r w:rsidR="00B77A83">
        <w:rPr>
          <w:rFonts w:ascii="Times New Roman" w:hAnsi="Times New Roman"/>
          <w:sz w:val="28"/>
        </w:rPr>
        <w:t>Реализация мероприятий Программы оказывает опосредованное влияние на достижение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национальной цели развития Российской Федерации «Сохранение населения, укрепление здоровья и повышение благополучия людей, поддержка семьи», утвержденной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B77A83" w:rsidRDefault="00B77A83" w:rsidP="00B77A83">
      <w:pPr>
        <w:pStyle w:val="ConsPlusNormal"/>
        <w:ind w:firstLine="709"/>
        <w:jc w:val="both"/>
        <w:rPr>
          <w:rFonts w:ascii="Times New Roman" w:hAnsi="Times New Roman"/>
          <w:sz w:val="28"/>
        </w:rPr>
      </w:pPr>
      <w:r>
        <w:rPr>
          <w:rFonts w:ascii="Times New Roman" w:hAnsi="Times New Roman"/>
          <w:sz w:val="28"/>
        </w:rPr>
        <w:t>Содействие достижению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будет обеспечиваться в процессе реализации мероприятий, направленных на трудоустройство граждан, и мероприятий по осуществлению социальных выплат безработным гражданам в соответствии с законодательством о занятости населения в Российской Федерации. Данные мероприятия способствуют поддержанию доходов граждан в период безработицы и оказывают влияние на величину среднедушевых денежных доходов населения.</w:t>
      </w:r>
    </w:p>
    <w:p w:rsidR="00B2254F" w:rsidRDefault="00B2254F" w:rsidP="00B2254F">
      <w:pPr>
        <w:pStyle w:val="ConsPlusNormal"/>
        <w:ind w:firstLine="709"/>
        <w:jc w:val="both"/>
        <w:rPr>
          <w:rFonts w:ascii="Times New Roman" w:hAnsi="Times New Roman"/>
          <w:sz w:val="28"/>
        </w:rPr>
      </w:pPr>
      <w:r>
        <w:rPr>
          <w:rFonts w:ascii="Times New Roman" w:hAnsi="Times New Roman"/>
          <w:sz w:val="28"/>
        </w:rPr>
        <w:t xml:space="preserve">17. Относительно целей стратегии социально-экономического развития Камчатского края мероприятия Программы содействуют поддержке эффективной занятости </w:t>
      </w:r>
      <w:r w:rsidRPr="001B7A39">
        <w:rPr>
          <w:rFonts w:ascii="Times New Roman" w:hAnsi="Times New Roman"/>
          <w:sz w:val="28"/>
          <w:szCs w:val="28"/>
        </w:rPr>
        <w:t xml:space="preserve">населения. </w:t>
      </w:r>
      <w:r>
        <w:rPr>
          <w:rFonts w:ascii="Times New Roman" w:hAnsi="Times New Roman"/>
          <w:sz w:val="28"/>
          <w:szCs w:val="28"/>
        </w:rPr>
        <w:t>М</w:t>
      </w:r>
      <w:r w:rsidRPr="001B7A39">
        <w:rPr>
          <w:rFonts w:ascii="Times New Roman" w:hAnsi="Times New Roman"/>
          <w:sz w:val="28"/>
          <w:szCs w:val="28"/>
        </w:rPr>
        <w:t>ероприятия</w:t>
      </w:r>
      <w:r>
        <w:rPr>
          <w:rFonts w:ascii="Times New Roman" w:hAnsi="Times New Roman"/>
          <w:sz w:val="28"/>
          <w:szCs w:val="28"/>
        </w:rPr>
        <w:t xml:space="preserve"> Программы</w:t>
      </w:r>
      <w:r w:rsidRPr="001B7A39">
        <w:rPr>
          <w:rFonts w:ascii="Times New Roman" w:hAnsi="Times New Roman"/>
          <w:sz w:val="28"/>
          <w:szCs w:val="28"/>
        </w:rPr>
        <w:t xml:space="preserve"> не ориентированы на отдельные сферы </w:t>
      </w:r>
      <w:r>
        <w:rPr>
          <w:rFonts w:ascii="Times New Roman" w:hAnsi="Times New Roman"/>
          <w:sz w:val="28"/>
          <w:szCs w:val="28"/>
        </w:rPr>
        <w:t>деятельности, а содействуют</w:t>
      </w:r>
      <w:r w:rsidRPr="001B7A39">
        <w:rPr>
          <w:rFonts w:ascii="Times New Roman" w:hAnsi="Times New Roman"/>
          <w:sz w:val="28"/>
          <w:szCs w:val="28"/>
        </w:rPr>
        <w:t xml:space="preserve"> кадровому обеспечению</w:t>
      </w:r>
      <w:r>
        <w:rPr>
          <w:rFonts w:ascii="Times New Roman" w:hAnsi="Times New Roman"/>
          <w:sz w:val="28"/>
          <w:szCs w:val="28"/>
        </w:rPr>
        <w:t xml:space="preserve"> всех</w:t>
      </w:r>
      <w:r w:rsidRPr="001B7A39">
        <w:rPr>
          <w:rFonts w:ascii="Times New Roman" w:hAnsi="Times New Roman"/>
          <w:sz w:val="28"/>
          <w:szCs w:val="28"/>
        </w:rPr>
        <w:t xml:space="preserve"> отраслей экономики и социальной сферы</w:t>
      </w:r>
      <w:r>
        <w:rPr>
          <w:rFonts w:ascii="Times New Roman" w:hAnsi="Times New Roman"/>
          <w:sz w:val="28"/>
          <w:szCs w:val="28"/>
        </w:rPr>
        <w:t xml:space="preserve"> Камчатского края</w:t>
      </w:r>
      <w:r w:rsidRPr="001B7A39">
        <w:rPr>
          <w:rFonts w:ascii="Times New Roman" w:hAnsi="Times New Roman"/>
          <w:sz w:val="28"/>
          <w:szCs w:val="28"/>
        </w:rPr>
        <w:t>. Среди таких мероприятий Программы – содействие в поиске подходящей работы, организация профессионального обучения и дополнительного</w:t>
      </w:r>
      <w:r>
        <w:rPr>
          <w:rFonts w:ascii="Times New Roman" w:hAnsi="Times New Roman"/>
          <w:sz w:val="28"/>
        </w:rPr>
        <w:t xml:space="preserve"> профессионального образования граждан, профессиональная ориентация, повышение мобильности трудовых ресурсов, содействие началу осуществления предпринимательской деятельности, организация целевого обучения.</w:t>
      </w:r>
    </w:p>
    <w:p w:rsidR="00B2254F" w:rsidRDefault="00B2254F" w:rsidP="00B2254F">
      <w:pPr>
        <w:pStyle w:val="ConsPlusNormal"/>
        <w:jc w:val="both"/>
        <w:rPr>
          <w:rFonts w:ascii="Times New Roman" w:hAnsi="Times New Roman"/>
          <w:sz w:val="28"/>
        </w:rPr>
      </w:pPr>
    </w:p>
    <w:p w:rsidR="00B2254F" w:rsidRDefault="00B2254F" w:rsidP="00B2254F">
      <w:pPr>
        <w:pStyle w:val="ConsPlusNormal"/>
        <w:jc w:val="center"/>
        <w:rPr>
          <w:rFonts w:ascii="Times New Roman" w:hAnsi="Times New Roman"/>
          <w:color w:val="151515"/>
          <w:sz w:val="28"/>
          <w:szCs w:val="28"/>
          <w:shd w:val="clear" w:color="auto" w:fill="FBFBFB"/>
        </w:rPr>
      </w:pPr>
      <w:r w:rsidRPr="007850A0">
        <w:rPr>
          <w:rFonts w:ascii="Times New Roman" w:hAnsi="Times New Roman"/>
          <w:sz w:val="28"/>
          <w:szCs w:val="28"/>
        </w:rPr>
        <w:t xml:space="preserve">Раздел 2. </w:t>
      </w:r>
      <w:r>
        <w:rPr>
          <w:rFonts w:ascii="Times New Roman" w:hAnsi="Times New Roman"/>
          <w:sz w:val="28"/>
          <w:szCs w:val="28"/>
        </w:rPr>
        <w:t>И</w:t>
      </w:r>
      <w:r w:rsidRPr="007850A0">
        <w:rPr>
          <w:rFonts w:ascii="Times New Roman" w:hAnsi="Times New Roman"/>
          <w:color w:val="151515"/>
          <w:sz w:val="28"/>
          <w:szCs w:val="28"/>
          <w:shd w:val="clear" w:color="auto" w:fill="FBFBFB"/>
        </w:rPr>
        <w:t xml:space="preserve">ные документы и материалы, необходимые для обеспечения реализации </w:t>
      </w:r>
      <w:r>
        <w:rPr>
          <w:rFonts w:ascii="Times New Roman" w:hAnsi="Times New Roman"/>
          <w:color w:val="151515"/>
          <w:sz w:val="28"/>
          <w:szCs w:val="28"/>
          <w:shd w:val="clear" w:color="auto" w:fill="FBFBFB"/>
        </w:rPr>
        <w:t>П</w:t>
      </w:r>
      <w:r w:rsidRPr="007850A0">
        <w:rPr>
          <w:rFonts w:ascii="Times New Roman" w:hAnsi="Times New Roman"/>
          <w:color w:val="151515"/>
          <w:sz w:val="28"/>
          <w:szCs w:val="28"/>
          <w:shd w:val="clear" w:color="auto" w:fill="FBFBFB"/>
        </w:rPr>
        <w:t>рограммы</w:t>
      </w:r>
    </w:p>
    <w:p w:rsidR="00B2254F" w:rsidRDefault="00B2254F" w:rsidP="00B2254F">
      <w:pPr>
        <w:pStyle w:val="ConsPlusNormal"/>
        <w:jc w:val="center"/>
        <w:rPr>
          <w:rFonts w:ascii="Times New Roman" w:hAnsi="Times New Roman"/>
          <w:color w:val="151515"/>
          <w:sz w:val="28"/>
          <w:szCs w:val="28"/>
          <w:shd w:val="clear" w:color="auto" w:fill="FBFBFB"/>
        </w:rPr>
      </w:pPr>
    </w:p>
    <w:p w:rsidR="00B2254F" w:rsidRDefault="00B2254F" w:rsidP="00B2254F">
      <w:pPr>
        <w:pStyle w:val="ConsPlusNormal"/>
        <w:jc w:val="center"/>
        <w:rPr>
          <w:rFonts w:ascii="Times New Roman" w:hAnsi="Times New Roman"/>
          <w:color w:val="151515"/>
          <w:sz w:val="28"/>
          <w:szCs w:val="28"/>
          <w:shd w:val="clear" w:color="auto" w:fill="FBFBFB"/>
        </w:rPr>
      </w:pPr>
      <w:r w:rsidRPr="007850A0">
        <w:rPr>
          <w:rFonts w:ascii="Times New Roman" w:hAnsi="Times New Roman"/>
          <w:color w:val="151515"/>
          <w:sz w:val="28"/>
          <w:szCs w:val="28"/>
          <w:shd w:val="clear" w:color="auto" w:fill="FBFBFB"/>
        </w:rPr>
        <w:t>5. Предоставление субсидий из краевого бюджета</w:t>
      </w:r>
    </w:p>
    <w:p w:rsidR="00B2254F" w:rsidRDefault="00B2254F" w:rsidP="00B2254F">
      <w:pPr>
        <w:pStyle w:val="ConsPlusNormal"/>
        <w:jc w:val="center"/>
        <w:rPr>
          <w:rFonts w:ascii="Times New Roman" w:hAnsi="Times New Roman"/>
          <w:color w:val="151515"/>
          <w:sz w:val="28"/>
          <w:szCs w:val="28"/>
          <w:shd w:val="clear" w:color="auto" w:fill="FBFBFB"/>
        </w:rPr>
      </w:pPr>
    </w:p>
    <w:p w:rsidR="00B2254F" w:rsidRPr="005A26B3" w:rsidRDefault="00B2254F" w:rsidP="00B2254F">
      <w:pPr>
        <w:spacing w:after="0" w:line="240" w:lineRule="auto"/>
        <w:ind w:firstLine="709"/>
        <w:jc w:val="both"/>
        <w:rPr>
          <w:rFonts w:ascii="Times New Roman" w:hAnsi="Times New Roman"/>
          <w:sz w:val="28"/>
          <w:szCs w:val="28"/>
        </w:rPr>
      </w:pPr>
      <w:r>
        <w:rPr>
          <w:rFonts w:ascii="Times New Roman" w:hAnsi="Times New Roman"/>
          <w:sz w:val="28"/>
        </w:rPr>
        <w:t xml:space="preserve">18. В </w:t>
      </w:r>
      <w:r w:rsidRPr="00FE2833">
        <w:rPr>
          <w:rFonts w:ascii="Times New Roman" w:hAnsi="Times New Roman"/>
          <w:sz w:val="28"/>
          <w:szCs w:val="28"/>
        </w:rPr>
        <w:t>целях достижения результатов</w:t>
      </w:r>
      <w:r>
        <w:rPr>
          <w:rFonts w:ascii="Times New Roman" w:hAnsi="Times New Roman"/>
          <w:sz w:val="28"/>
          <w:szCs w:val="28"/>
        </w:rPr>
        <w:t xml:space="preserve"> р</w:t>
      </w:r>
      <w:r w:rsidRPr="00FC55D9">
        <w:rPr>
          <w:rFonts w:ascii="Times New Roman" w:hAnsi="Times New Roman"/>
          <w:sz w:val="28"/>
          <w:szCs w:val="28"/>
        </w:rPr>
        <w:t>егиональн</w:t>
      </w:r>
      <w:r>
        <w:rPr>
          <w:rFonts w:ascii="Times New Roman" w:hAnsi="Times New Roman"/>
          <w:sz w:val="28"/>
          <w:szCs w:val="28"/>
        </w:rPr>
        <w:t>ого</w:t>
      </w:r>
      <w:r w:rsidRPr="00FC55D9">
        <w:rPr>
          <w:rFonts w:ascii="Times New Roman" w:hAnsi="Times New Roman"/>
          <w:sz w:val="28"/>
          <w:szCs w:val="28"/>
        </w:rPr>
        <w:t xml:space="preserve"> проект</w:t>
      </w:r>
      <w:r>
        <w:rPr>
          <w:rFonts w:ascii="Times New Roman" w:hAnsi="Times New Roman"/>
          <w:sz w:val="28"/>
          <w:szCs w:val="28"/>
        </w:rPr>
        <w:t>а</w:t>
      </w:r>
      <w:r w:rsidRPr="00FC55D9">
        <w:rPr>
          <w:rFonts w:ascii="Times New Roman" w:hAnsi="Times New Roman"/>
          <w:sz w:val="28"/>
          <w:szCs w:val="28"/>
        </w:rPr>
        <w:t xml:space="preserve"> «Содействие </w:t>
      </w:r>
      <w:r>
        <w:rPr>
          <w:rFonts w:ascii="Times New Roman" w:hAnsi="Times New Roman"/>
          <w:sz w:val="28"/>
          <w:szCs w:val="28"/>
        </w:rPr>
        <w:t>занятости», к</w:t>
      </w:r>
      <w:r w:rsidRPr="005A26B3">
        <w:rPr>
          <w:rFonts w:ascii="Times New Roman" w:hAnsi="Times New Roman"/>
          <w:sz w:val="28"/>
          <w:szCs w:val="28"/>
        </w:rPr>
        <w:t>омплекс</w:t>
      </w:r>
      <w:r>
        <w:rPr>
          <w:rFonts w:ascii="Times New Roman" w:hAnsi="Times New Roman"/>
          <w:sz w:val="28"/>
          <w:szCs w:val="28"/>
        </w:rPr>
        <w:t>а</w:t>
      </w:r>
      <w:r w:rsidRPr="005A26B3">
        <w:rPr>
          <w:rFonts w:ascii="Times New Roman" w:hAnsi="Times New Roman"/>
          <w:sz w:val="28"/>
          <w:szCs w:val="28"/>
        </w:rPr>
        <w:t xml:space="preserve"> процессных мероприятий «Активная политика занятости населения и социальная поддержка безработных граждан»,</w:t>
      </w:r>
      <w:r>
        <w:rPr>
          <w:rFonts w:ascii="Times New Roman" w:hAnsi="Times New Roman"/>
          <w:sz w:val="28"/>
          <w:szCs w:val="28"/>
        </w:rPr>
        <w:t xml:space="preserve"> к</w:t>
      </w:r>
      <w:r w:rsidRPr="005A26B3">
        <w:rPr>
          <w:rFonts w:ascii="Times New Roman" w:hAnsi="Times New Roman"/>
          <w:sz w:val="28"/>
          <w:szCs w:val="28"/>
        </w:rPr>
        <w:t>омплекс</w:t>
      </w:r>
      <w:r>
        <w:rPr>
          <w:rFonts w:ascii="Times New Roman" w:hAnsi="Times New Roman"/>
          <w:sz w:val="28"/>
          <w:szCs w:val="28"/>
        </w:rPr>
        <w:t>а</w:t>
      </w:r>
      <w:r w:rsidRPr="005A26B3">
        <w:rPr>
          <w:rFonts w:ascii="Times New Roman" w:hAnsi="Times New Roman"/>
          <w:sz w:val="28"/>
          <w:szCs w:val="28"/>
        </w:rPr>
        <w:t xml:space="preserve"> процессных мероприятий «Сопровождение при содействии занятости инвалидов, включая инвалидов молодого возраста» </w:t>
      </w:r>
      <w:r>
        <w:rPr>
          <w:rFonts w:ascii="Times New Roman" w:hAnsi="Times New Roman"/>
          <w:sz w:val="28"/>
          <w:szCs w:val="28"/>
        </w:rPr>
        <w:t xml:space="preserve">из краевого бюджета </w:t>
      </w:r>
      <w:r w:rsidRPr="000F3A1B">
        <w:rPr>
          <w:rFonts w:ascii="Times New Roman" w:hAnsi="Times New Roman"/>
          <w:sz w:val="28"/>
          <w:szCs w:val="28"/>
        </w:rPr>
        <w:t>предоставляются субсидии</w:t>
      </w:r>
      <w:r>
        <w:rPr>
          <w:rFonts w:ascii="Times New Roman" w:hAnsi="Times New Roman"/>
          <w:sz w:val="28"/>
          <w:szCs w:val="28"/>
        </w:rPr>
        <w:t xml:space="preserve"> </w:t>
      </w:r>
      <w:r w:rsidRPr="000F3A1B">
        <w:rPr>
          <w:rFonts w:ascii="Times New Roman" w:hAnsi="Times New Roman"/>
          <w:sz w:val="28"/>
          <w:szCs w:val="28"/>
        </w:rPr>
        <w:t xml:space="preserve">юридическим лицам (за исключением государственных (муниципальных) учреждений) и индивидуальным </w:t>
      </w:r>
      <w:r w:rsidRPr="000F3A1B">
        <w:rPr>
          <w:rFonts w:ascii="Times New Roman" w:hAnsi="Times New Roman"/>
          <w:sz w:val="28"/>
          <w:szCs w:val="28"/>
        </w:rPr>
        <w:lastRenderedPageBreak/>
        <w:t xml:space="preserve">предпринимателям </w:t>
      </w:r>
      <w:r>
        <w:rPr>
          <w:rFonts w:ascii="Times New Roman" w:hAnsi="Times New Roman"/>
          <w:sz w:val="28"/>
          <w:szCs w:val="28"/>
        </w:rPr>
        <w:t xml:space="preserve">в соответствии </w:t>
      </w:r>
      <w:r w:rsidRPr="005A26B3">
        <w:rPr>
          <w:rFonts w:ascii="Times New Roman" w:hAnsi="Times New Roman"/>
          <w:sz w:val="28"/>
          <w:szCs w:val="28"/>
        </w:rPr>
        <w:t xml:space="preserve">с порядками, установленными постановлениями Правительства Камчатского края. </w:t>
      </w:r>
    </w:p>
    <w:p w:rsidR="00B2254F" w:rsidRPr="007850A0" w:rsidRDefault="00B2254F" w:rsidP="00B2254F">
      <w:pPr>
        <w:pStyle w:val="ConsPlusNormal"/>
        <w:ind w:firstLine="709"/>
        <w:jc w:val="both"/>
        <w:rPr>
          <w:rFonts w:ascii="Times New Roman" w:hAnsi="Times New Roman"/>
          <w:sz w:val="28"/>
          <w:szCs w:val="28"/>
        </w:rPr>
      </w:pPr>
      <w:r>
        <w:rPr>
          <w:rFonts w:ascii="Times New Roman" w:hAnsi="Times New Roman"/>
          <w:sz w:val="28"/>
          <w:szCs w:val="28"/>
        </w:rPr>
        <w:t>19</w:t>
      </w:r>
      <w:r w:rsidRPr="00FE2833">
        <w:rPr>
          <w:rFonts w:ascii="Times New Roman" w:hAnsi="Times New Roman"/>
          <w:sz w:val="28"/>
          <w:szCs w:val="28"/>
        </w:rPr>
        <w:t>. </w:t>
      </w:r>
      <w:r w:rsidRPr="00A54EBC">
        <w:rPr>
          <w:rFonts w:ascii="Times New Roman" w:hAnsi="Times New Roman"/>
          <w:sz w:val="28"/>
          <w:szCs w:val="28"/>
        </w:rPr>
        <w:t xml:space="preserve">В целях достижения результата «Обеспечено функционирование подведомственного учреждения в сфере охраны труда» </w:t>
      </w:r>
      <w:r>
        <w:rPr>
          <w:rFonts w:ascii="Times New Roman" w:hAnsi="Times New Roman"/>
          <w:sz w:val="28"/>
          <w:szCs w:val="28"/>
        </w:rPr>
        <w:t>к</w:t>
      </w:r>
      <w:r w:rsidRPr="00A54EBC">
        <w:rPr>
          <w:rFonts w:ascii="Times New Roman" w:hAnsi="Times New Roman"/>
          <w:sz w:val="28"/>
          <w:szCs w:val="28"/>
        </w:rPr>
        <w:t>омплекс</w:t>
      </w:r>
      <w:r>
        <w:rPr>
          <w:rFonts w:ascii="Times New Roman" w:hAnsi="Times New Roman"/>
          <w:sz w:val="28"/>
          <w:szCs w:val="28"/>
        </w:rPr>
        <w:t>а</w:t>
      </w:r>
      <w:r w:rsidRPr="00A54EBC">
        <w:rPr>
          <w:rFonts w:ascii="Times New Roman" w:hAnsi="Times New Roman"/>
          <w:sz w:val="28"/>
          <w:szCs w:val="28"/>
        </w:rPr>
        <w:t xml:space="preserve"> процессных мероприятий «Безопасный труд в Камчатском крае»</w:t>
      </w:r>
      <w:r>
        <w:rPr>
          <w:rFonts w:ascii="Times New Roman" w:hAnsi="Times New Roman"/>
          <w:sz w:val="28"/>
          <w:szCs w:val="28"/>
        </w:rPr>
        <w:t xml:space="preserve"> </w:t>
      </w:r>
      <w:r w:rsidRPr="00FE2833">
        <w:rPr>
          <w:rFonts w:ascii="Times New Roman" w:hAnsi="Times New Roman"/>
          <w:sz w:val="28"/>
          <w:szCs w:val="28"/>
        </w:rPr>
        <w:t>из краевого бюджета предоставляются субсидии краевому государственному автономному учреждению на реализацию возложенных на него полномочий в порядке, установленном Министерством труда и развития кадрового потенциала Камчатского края.</w:t>
      </w:r>
    </w:p>
    <w:p w:rsidR="00B2254F" w:rsidRDefault="00B2254F" w:rsidP="00B2254F">
      <w:pPr>
        <w:pStyle w:val="ConsPlusNormal"/>
        <w:ind w:firstLine="709"/>
        <w:jc w:val="both"/>
        <w:rPr>
          <w:rFonts w:ascii="Times New Roman" w:hAnsi="Times New Roman"/>
          <w:sz w:val="28"/>
        </w:rPr>
      </w:pPr>
    </w:p>
    <w:p w:rsidR="00B2254F" w:rsidRDefault="00B2254F" w:rsidP="00B2254F">
      <w:pPr>
        <w:pStyle w:val="ConsPlusNormal"/>
        <w:jc w:val="center"/>
        <w:rPr>
          <w:rFonts w:ascii="Times New Roman" w:hAnsi="Times New Roman"/>
          <w:sz w:val="28"/>
        </w:rPr>
      </w:pPr>
      <w:r>
        <w:rPr>
          <w:rFonts w:ascii="Times New Roman" w:hAnsi="Times New Roman"/>
          <w:sz w:val="28"/>
        </w:rPr>
        <w:t xml:space="preserve">6. Финансово-экономическое обоснование объемов финансовых </w:t>
      </w:r>
      <w:r>
        <w:rPr>
          <w:rFonts w:ascii="Times New Roman" w:hAnsi="Times New Roman"/>
          <w:sz w:val="28"/>
        </w:rPr>
        <w:br/>
        <w:t>средств на реализацию задачи «Создание условий для привлечения работодателями необходимых трудовых ресурсов из других субъектов Российской Федерации» регионального проекта «Содействие занятости»</w:t>
      </w:r>
    </w:p>
    <w:p w:rsidR="00A70125" w:rsidRDefault="00A70125" w:rsidP="00B2254F">
      <w:pPr>
        <w:pStyle w:val="ConsPlusNormal"/>
        <w:jc w:val="center"/>
        <w:rPr>
          <w:rFonts w:ascii="Times New Roman" w:hAnsi="Times New Roman"/>
          <w:sz w:val="28"/>
        </w:rPr>
      </w:pPr>
    </w:p>
    <w:tbl>
      <w:tblPr>
        <w:tblW w:w="9781"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7"/>
        <w:gridCol w:w="3544"/>
        <w:gridCol w:w="1418"/>
        <w:gridCol w:w="1701"/>
        <w:gridCol w:w="1275"/>
        <w:gridCol w:w="1276"/>
      </w:tblGrid>
      <w:tr w:rsidR="00144B64" w:rsidTr="00AB56AF">
        <w:trPr>
          <w:trHeight w:val="341"/>
        </w:trPr>
        <w:tc>
          <w:tcPr>
            <w:tcW w:w="56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w:t>
            </w:r>
          </w:p>
          <w:p w:rsidR="00144B64" w:rsidRDefault="00144B64" w:rsidP="00AB56AF">
            <w:pPr>
              <w:spacing w:after="0" w:line="240" w:lineRule="auto"/>
              <w:jc w:val="center"/>
              <w:rPr>
                <w:rFonts w:ascii="Times New Roman" w:hAnsi="Times New Roman"/>
                <w:sz w:val="24"/>
              </w:rPr>
            </w:pPr>
            <w:r>
              <w:rPr>
                <w:rFonts w:ascii="Times New Roman" w:hAnsi="Times New Roman"/>
                <w:sz w:val="24"/>
              </w:rPr>
              <w:t>п/п</w:t>
            </w:r>
          </w:p>
        </w:tc>
        <w:tc>
          <w:tcPr>
            <w:tcW w:w="3544"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 xml:space="preserve">Наименование работодателей </w:t>
            </w:r>
          </w:p>
        </w:tc>
        <w:tc>
          <w:tcPr>
            <w:tcW w:w="1418"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 xml:space="preserve">Потребность в рабочей силе, </w:t>
            </w:r>
          </w:p>
          <w:p w:rsidR="00144B64" w:rsidRDefault="00144B64" w:rsidP="00AB56AF">
            <w:pPr>
              <w:spacing w:after="0" w:line="240" w:lineRule="auto"/>
              <w:jc w:val="center"/>
              <w:rPr>
                <w:rFonts w:ascii="Times New Roman" w:hAnsi="Times New Roman"/>
                <w:sz w:val="24"/>
              </w:rPr>
            </w:pPr>
            <w:r>
              <w:rPr>
                <w:rFonts w:ascii="Times New Roman" w:hAnsi="Times New Roman"/>
                <w:sz w:val="24"/>
              </w:rPr>
              <w:t>человек</w:t>
            </w:r>
          </w:p>
        </w:tc>
        <w:tc>
          <w:tcPr>
            <w:tcW w:w="2976" w:type="dxa"/>
            <w:gridSpan w:val="2"/>
            <w:tcBorders>
              <w:top w:val="single" w:sz="4" w:space="0" w:color="000000"/>
              <w:left w:val="single" w:sz="4" w:space="0" w:color="000000"/>
              <w:bottom w:val="nil"/>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Финансирование</w:t>
            </w:r>
          </w:p>
        </w:tc>
        <w:tc>
          <w:tcPr>
            <w:tcW w:w="1276" w:type="dxa"/>
            <w:tcBorders>
              <w:top w:val="single" w:sz="4" w:space="0" w:color="000000"/>
              <w:left w:val="single" w:sz="4" w:space="0" w:color="000000"/>
              <w:bottom w:val="nil"/>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Результат участия</w:t>
            </w:r>
          </w:p>
        </w:tc>
      </w:tr>
      <w:tr w:rsidR="00144B64" w:rsidTr="00AB56AF">
        <w:trPr>
          <w:trHeight w:val="341"/>
        </w:trPr>
        <w:tc>
          <w:tcPr>
            <w:tcW w:w="567"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line="240" w:lineRule="auto"/>
            </w:pPr>
          </w:p>
        </w:tc>
        <w:tc>
          <w:tcPr>
            <w:tcW w:w="3544"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line="240" w:lineRule="auto"/>
            </w:pPr>
          </w:p>
        </w:tc>
        <w:tc>
          <w:tcPr>
            <w:tcW w:w="1418"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line="240" w:lineRule="auto"/>
            </w:pP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средства</w:t>
            </w:r>
          </w:p>
          <w:p w:rsidR="00144B64" w:rsidRDefault="00144B64" w:rsidP="00AB56AF">
            <w:pPr>
              <w:spacing w:after="0" w:line="240" w:lineRule="auto"/>
              <w:jc w:val="center"/>
              <w:rPr>
                <w:rFonts w:ascii="Times New Roman" w:hAnsi="Times New Roman"/>
                <w:sz w:val="24"/>
              </w:rPr>
            </w:pPr>
            <w:r>
              <w:rPr>
                <w:rFonts w:ascii="Times New Roman" w:hAnsi="Times New Roman"/>
                <w:sz w:val="24"/>
              </w:rPr>
              <w:t>федерального бюджета (по согласованию),</w:t>
            </w:r>
          </w:p>
          <w:p w:rsidR="00144B64" w:rsidRDefault="00144B64" w:rsidP="00AB56AF">
            <w:pPr>
              <w:spacing w:after="0" w:line="240" w:lineRule="auto"/>
              <w:jc w:val="center"/>
              <w:rPr>
                <w:rFonts w:ascii="Times New Roman" w:hAnsi="Times New Roman"/>
                <w:sz w:val="24"/>
              </w:rPr>
            </w:pPr>
            <w:r>
              <w:rPr>
                <w:rFonts w:ascii="Times New Roman" w:hAnsi="Times New Roman"/>
                <w:sz w:val="24"/>
              </w:rPr>
              <w:t>тыс. руб.</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средства</w:t>
            </w:r>
          </w:p>
          <w:p w:rsidR="00144B64" w:rsidRDefault="00144B64" w:rsidP="00AB56AF">
            <w:pPr>
              <w:spacing w:after="0" w:line="240" w:lineRule="auto"/>
              <w:jc w:val="center"/>
              <w:rPr>
                <w:rFonts w:ascii="Times New Roman" w:hAnsi="Times New Roman"/>
                <w:sz w:val="24"/>
              </w:rPr>
            </w:pPr>
            <w:r>
              <w:rPr>
                <w:rFonts w:ascii="Times New Roman" w:hAnsi="Times New Roman"/>
                <w:sz w:val="24"/>
              </w:rPr>
              <w:t>краевого бюджета,</w:t>
            </w:r>
          </w:p>
          <w:p w:rsidR="00144B64" w:rsidRDefault="00144B64" w:rsidP="00AB56AF">
            <w:pPr>
              <w:spacing w:after="0" w:line="240" w:lineRule="auto"/>
              <w:jc w:val="center"/>
              <w:rPr>
                <w:rFonts w:ascii="Times New Roman" w:hAnsi="Times New Roman"/>
                <w:sz w:val="24"/>
              </w:rPr>
            </w:pPr>
            <w:r>
              <w:rPr>
                <w:rFonts w:ascii="Times New Roman" w:hAnsi="Times New Roman"/>
                <w:sz w:val="24"/>
              </w:rPr>
              <w:t>тыс. руб.</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привлечено трудовых ресурсов, человек</w:t>
            </w:r>
          </w:p>
        </w:tc>
      </w:tr>
    </w:tbl>
    <w:p w:rsidR="00144B64" w:rsidRDefault="00144B64" w:rsidP="00AB56AF">
      <w:pPr>
        <w:spacing w:after="0" w:line="240" w:lineRule="auto"/>
        <w:rPr>
          <w:sz w:val="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5"/>
        <w:gridCol w:w="3546"/>
        <w:gridCol w:w="1418"/>
        <w:gridCol w:w="1701"/>
        <w:gridCol w:w="1260"/>
        <w:gridCol w:w="1291"/>
      </w:tblGrid>
      <w:tr w:rsidR="00144B64" w:rsidTr="00AB56AF">
        <w:trPr>
          <w:trHeight w:val="206"/>
          <w:tblHeader/>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4</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w:t>
            </w:r>
          </w:p>
        </w:tc>
      </w:tr>
      <w:tr w:rsidR="00144B64" w:rsidTr="00AB56AF">
        <w:trPr>
          <w:trHeight w:val="309"/>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c>
          <w:tcPr>
            <w:tcW w:w="921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2024 год</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АО «Аметистовое»</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10</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9 500,00000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500,00000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10</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АО «</w:t>
            </w:r>
            <w:proofErr w:type="spellStart"/>
            <w:r>
              <w:rPr>
                <w:rFonts w:ascii="Times New Roman" w:hAnsi="Times New Roman"/>
                <w:sz w:val="24"/>
              </w:rPr>
              <w:t>Быстринская</w:t>
            </w:r>
            <w:proofErr w:type="spellEnd"/>
            <w:r>
              <w:rPr>
                <w:rFonts w:ascii="Times New Roman" w:hAnsi="Times New Roman"/>
                <w:sz w:val="24"/>
              </w:rPr>
              <w:t xml:space="preserve"> горная компания»</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15 200,00000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800,00000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16</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4.</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АО «Камчатское авиационное</w:t>
            </w:r>
            <w:r>
              <w:rPr>
                <w:rFonts w:ascii="Times New Roman" w:hAnsi="Times New Roman"/>
                <w:sz w:val="24"/>
              </w:rPr>
              <w:br/>
              <w:t xml:space="preserve"> предприятие»</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6 650,00000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7</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АО «Северо-Восточный ремонтный центр»</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5 700,00000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300,00000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 xml:space="preserve">АО «ТСГ </w:t>
            </w:r>
            <w:proofErr w:type="spellStart"/>
            <w:r>
              <w:rPr>
                <w:rFonts w:ascii="Times New Roman" w:hAnsi="Times New Roman"/>
                <w:sz w:val="24"/>
              </w:rPr>
              <w:t>Асача</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10 450,00000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7.</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ИП Рыбалко Наталья Андреевна</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950,00000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8.</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 xml:space="preserve">ИП </w:t>
            </w:r>
            <w:proofErr w:type="spellStart"/>
            <w:r>
              <w:rPr>
                <w:rFonts w:ascii="Times New Roman" w:hAnsi="Times New Roman"/>
                <w:sz w:val="24"/>
              </w:rPr>
              <w:t>Шевкунов</w:t>
            </w:r>
            <w:proofErr w:type="spellEnd"/>
            <w:r>
              <w:rPr>
                <w:rFonts w:ascii="Times New Roman" w:hAnsi="Times New Roman"/>
                <w:sz w:val="24"/>
              </w:rPr>
              <w:t xml:space="preserve"> Кирилл Константинович</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950,00000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9.</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ООО «</w:t>
            </w:r>
            <w:proofErr w:type="spellStart"/>
            <w:r>
              <w:rPr>
                <w:rFonts w:ascii="Times New Roman" w:hAnsi="Times New Roman"/>
                <w:sz w:val="24"/>
              </w:rPr>
              <w:t>Агротек</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1 900,00000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100,00000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10.</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ООО «</w:t>
            </w:r>
            <w:proofErr w:type="spellStart"/>
            <w:r>
              <w:rPr>
                <w:rFonts w:ascii="Times New Roman" w:hAnsi="Times New Roman"/>
                <w:sz w:val="24"/>
              </w:rPr>
              <w:t>Алнэй</w:t>
            </w:r>
            <w:proofErr w:type="spellEnd"/>
            <w:r>
              <w:rPr>
                <w:rFonts w:ascii="Times New Roman" w:hAnsi="Times New Roman"/>
                <w:sz w:val="24"/>
              </w:rPr>
              <w:t xml:space="preserve"> Мед»</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950,00000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11.</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ООО «</w:t>
            </w:r>
            <w:proofErr w:type="spellStart"/>
            <w:r>
              <w:rPr>
                <w:rFonts w:ascii="Times New Roman" w:hAnsi="Times New Roman"/>
                <w:sz w:val="24"/>
              </w:rPr>
              <w:t>Дента</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2 850,00000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12.</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ООО «</w:t>
            </w:r>
            <w:proofErr w:type="spellStart"/>
            <w:r>
              <w:rPr>
                <w:rFonts w:ascii="Times New Roman" w:hAnsi="Times New Roman"/>
                <w:sz w:val="24"/>
              </w:rPr>
              <w:t>Ремтехнологии</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1 900,00000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100,00000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13.</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ООО «Снежная долина»</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1 900,00000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100,00000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14.</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ООО «</w:t>
            </w:r>
            <w:proofErr w:type="spellStart"/>
            <w:r>
              <w:rPr>
                <w:rFonts w:ascii="Times New Roman" w:hAnsi="Times New Roman"/>
                <w:sz w:val="24"/>
              </w:rPr>
              <w:t>Сырман</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950,00000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15.</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ПАО «Камчатскэнерго»</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1 900,00000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100,00000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16.</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Итого</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61 750,00000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3 250,00000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65</w:t>
            </w:r>
          </w:p>
        </w:tc>
      </w:tr>
      <w:tr w:rsidR="00144B64" w:rsidTr="00AB56AF">
        <w:trPr>
          <w:trHeight w:val="309"/>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17.</w:t>
            </w:r>
          </w:p>
        </w:tc>
        <w:tc>
          <w:tcPr>
            <w:tcW w:w="921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2025 год</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18.</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АО «</w:t>
            </w:r>
            <w:proofErr w:type="spellStart"/>
            <w:r>
              <w:rPr>
                <w:rFonts w:ascii="Times New Roman" w:hAnsi="Times New Roman"/>
                <w:sz w:val="24"/>
              </w:rPr>
              <w:t>Быстринская</w:t>
            </w:r>
            <w:proofErr w:type="spellEnd"/>
            <w:r>
              <w:rPr>
                <w:rFonts w:ascii="Times New Roman" w:hAnsi="Times New Roman"/>
                <w:sz w:val="24"/>
              </w:rPr>
              <w:t xml:space="preserve"> горная компания»</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6 510,00000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490,00000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19.</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АО «Заречное»</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1 860,00000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140,00000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20.</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 xml:space="preserve">АО «Камчатское авиационное </w:t>
            </w:r>
            <w:r>
              <w:rPr>
                <w:rFonts w:ascii="Times New Roman" w:hAnsi="Times New Roman"/>
                <w:sz w:val="24"/>
              </w:rPr>
              <w:lastRenderedPageBreak/>
              <w:t>предприятие»</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lastRenderedPageBreak/>
              <w:t>7</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6 510,00000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490,00000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21.</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АО «Северо-Восточный ремонтный центр»</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4 650,00000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5</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22.</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АО «</w:t>
            </w:r>
            <w:proofErr w:type="spellStart"/>
            <w:r>
              <w:rPr>
                <w:rFonts w:ascii="Times New Roman" w:hAnsi="Times New Roman"/>
                <w:sz w:val="24"/>
              </w:rPr>
              <w:t>СиГМА</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4 650,00000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5</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23.</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 xml:space="preserve">АО «ТСГ </w:t>
            </w:r>
            <w:proofErr w:type="spellStart"/>
            <w:r>
              <w:rPr>
                <w:rFonts w:ascii="Times New Roman" w:hAnsi="Times New Roman"/>
                <w:sz w:val="24"/>
              </w:rPr>
              <w:t>Асача</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2 790,00000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210,00000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24.</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ИП Рыбалко Наталья Андреевна</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930,00000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25.</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w:t>
            </w:r>
            <w:proofErr w:type="spellStart"/>
            <w:r>
              <w:rPr>
                <w:rFonts w:ascii="Times New Roman" w:hAnsi="Times New Roman"/>
                <w:sz w:val="24"/>
              </w:rPr>
              <w:t>Агротек</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2 790,00000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210,00000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26.</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w:t>
            </w:r>
            <w:proofErr w:type="spellStart"/>
            <w:r>
              <w:rPr>
                <w:rFonts w:ascii="Times New Roman" w:hAnsi="Times New Roman"/>
                <w:sz w:val="24"/>
              </w:rPr>
              <w:t>Алнэй</w:t>
            </w:r>
            <w:proofErr w:type="spellEnd"/>
            <w:r>
              <w:rPr>
                <w:rFonts w:ascii="Times New Roman" w:hAnsi="Times New Roman"/>
                <w:sz w:val="24"/>
              </w:rPr>
              <w:t xml:space="preserve"> Мед»</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930,00000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27.</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w:t>
            </w:r>
            <w:proofErr w:type="spellStart"/>
            <w:r>
              <w:rPr>
                <w:rFonts w:ascii="Times New Roman" w:hAnsi="Times New Roman"/>
                <w:sz w:val="24"/>
              </w:rPr>
              <w:t>Дента</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2 790,00000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210,00000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28.</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w:t>
            </w:r>
            <w:proofErr w:type="spellStart"/>
            <w:r>
              <w:rPr>
                <w:rFonts w:ascii="Times New Roman" w:hAnsi="Times New Roman"/>
                <w:sz w:val="24"/>
              </w:rPr>
              <w:t>Ремтехнологии</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1 860,00000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140,00000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29.</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w:t>
            </w:r>
            <w:proofErr w:type="spellStart"/>
            <w:r>
              <w:rPr>
                <w:rFonts w:ascii="Times New Roman" w:hAnsi="Times New Roman"/>
                <w:sz w:val="24"/>
              </w:rPr>
              <w:t>Сырман</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930,00000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30.</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ПАО «Камчатскэнерго»</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2 790,00000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210,00000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31.</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АК «Витязь-</w:t>
            </w:r>
            <w:proofErr w:type="spellStart"/>
            <w:r>
              <w:rPr>
                <w:rFonts w:ascii="Times New Roman" w:hAnsi="Times New Roman"/>
                <w:sz w:val="24"/>
              </w:rPr>
              <w:t>Аэро</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8 370,00000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630,00000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32.</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 xml:space="preserve">ЗАО «Мясокомбинат </w:t>
            </w:r>
            <w:proofErr w:type="spellStart"/>
            <w:r>
              <w:rPr>
                <w:rFonts w:ascii="Times New Roman" w:hAnsi="Times New Roman"/>
                <w:sz w:val="24"/>
              </w:rPr>
              <w:t>Елизовский</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930,00000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33.</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ТК «Камчатский»</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930,00000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34.</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АО «</w:t>
            </w:r>
            <w:proofErr w:type="spellStart"/>
            <w:r>
              <w:rPr>
                <w:rFonts w:ascii="Times New Roman" w:hAnsi="Times New Roman"/>
                <w:sz w:val="24"/>
              </w:rPr>
              <w:t>Каминжиниринг</w:t>
            </w:r>
            <w:proofErr w:type="spellEnd"/>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2 790,00000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210,00000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3</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35.</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«Старкам-Авто»</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930,00000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36.</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«Старкам-Транс»</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1 860,00000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140,00000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37.</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 xml:space="preserve">ИП </w:t>
            </w:r>
            <w:proofErr w:type="spellStart"/>
            <w:r>
              <w:rPr>
                <w:rFonts w:ascii="Times New Roman" w:hAnsi="Times New Roman"/>
                <w:sz w:val="24"/>
              </w:rPr>
              <w:t>Булавицкая</w:t>
            </w:r>
            <w:proofErr w:type="spellEnd"/>
            <w:r>
              <w:rPr>
                <w:rFonts w:ascii="Times New Roman" w:hAnsi="Times New Roman"/>
                <w:sz w:val="24"/>
              </w:rPr>
              <w:t xml:space="preserve"> Анастасия Сергеевна</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930,00000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70,00000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38.</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«АДА»</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1 860,00000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140,00000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39.</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left"/>
              <w:rPr>
                <w:rFonts w:ascii="Times New Roman" w:hAnsi="Times New Roman"/>
                <w:sz w:val="24"/>
              </w:rPr>
            </w:pPr>
            <w:r>
              <w:rPr>
                <w:rFonts w:ascii="Times New Roman" w:hAnsi="Times New Roman"/>
                <w:sz w:val="24"/>
              </w:rPr>
              <w:t>ООО «Парацельс»</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1 860,00000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140,00000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pStyle w:val="Standard"/>
              <w:jc w:val="center"/>
              <w:rPr>
                <w:rFonts w:ascii="Times New Roman" w:hAnsi="Times New Roman"/>
                <w:sz w:val="24"/>
              </w:rPr>
            </w:pPr>
            <w:r>
              <w:rPr>
                <w:rFonts w:ascii="Times New Roman" w:hAnsi="Times New Roman"/>
                <w:sz w:val="24"/>
              </w:rPr>
              <w:t>2</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40.</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Итого</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60 450,00000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4 550,00000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65</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41.</w:t>
            </w:r>
          </w:p>
        </w:tc>
        <w:tc>
          <w:tcPr>
            <w:tcW w:w="9216"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2026 год</w:t>
            </w:r>
          </w:p>
        </w:tc>
      </w:tr>
      <w:tr w:rsidR="00144B64" w:rsidTr="00AB56AF">
        <w:trPr>
          <w:trHeight w:val="131"/>
        </w:trPr>
        <w:tc>
          <w:tcPr>
            <w:tcW w:w="5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jc w:val="center"/>
              <w:rPr>
                <w:rFonts w:ascii="Times New Roman" w:hAnsi="Times New Roman"/>
                <w:sz w:val="24"/>
              </w:rPr>
            </w:pPr>
            <w:r>
              <w:rPr>
                <w:rFonts w:ascii="Times New Roman" w:hAnsi="Times New Roman"/>
                <w:sz w:val="24"/>
              </w:rPr>
              <w:t>42.</w:t>
            </w:r>
          </w:p>
        </w:tc>
        <w:tc>
          <w:tcPr>
            <w:tcW w:w="354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144B64" w:rsidRDefault="00144B64" w:rsidP="00AB56AF">
            <w:pPr>
              <w:spacing w:after="0" w:line="240" w:lineRule="auto"/>
              <w:rPr>
                <w:rFonts w:ascii="Times New Roman" w:hAnsi="Times New Roman"/>
                <w:sz w:val="24"/>
              </w:rPr>
            </w:pPr>
            <w:r>
              <w:rPr>
                <w:rFonts w:ascii="Times New Roman" w:hAnsi="Times New Roman"/>
                <w:sz w:val="24"/>
              </w:rPr>
              <w:t>Итого</w:t>
            </w:r>
          </w:p>
        </w:tc>
        <w:tc>
          <w:tcPr>
            <w:tcW w:w="14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65</w:t>
            </w:r>
          </w:p>
        </w:tc>
        <w:tc>
          <w:tcPr>
            <w:tcW w:w="17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57 200,00000</w:t>
            </w:r>
          </w:p>
        </w:tc>
        <w:tc>
          <w:tcPr>
            <w:tcW w:w="12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7 800,00000</w:t>
            </w:r>
          </w:p>
        </w:tc>
        <w:tc>
          <w:tcPr>
            <w:tcW w:w="129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44B64" w:rsidRDefault="00144B64" w:rsidP="00AB56AF">
            <w:pPr>
              <w:spacing w:after="0" w:line="240" w:lineRule="auto"/>
              <w:jc w:val="center"/>
              <w:rPr>
                <w:rFonts w:ascii="Times New Roman" w:hAnsi="Times New Roman"/>
                <w:sz w:val="24"/>
              </w:rPr>
            </w:pPr>
            <w:r>
              <w:rPr>
                <w:rFonts w:ascii="Times New Roman" w:hAnsi="Times New Roman"/>
                <w:sz w:val="24"/>
              </w:rPr>
              <w:t>65</w:t>
            </w:r>
          </w:p>
        </w:tc>
      </w:tr>
    </w:tbl>
    <w:p w:rsidR="00144B64" w:rsidRDefault="00144B64" w:rsidP="00B2254F">
      <w:pPr>
        <w:pStyle w:val="ConsPlusNormal"/>
        <w:jc w:val="center"/>
        <w:rPr>
          <w:rFonts w:ascii="Times New Roman" w:hAnsi="Times New Roman"/>
          <w:sz w:val="28"/>
        </w:rPr>
      </w:pPr>
    </w:p>
    <w:p w:rsidR="00B2254F" w:rsidRDefault="00B2254F" w:rsidP="00B2254F">
      <w:pPr>
        <w:pStyle w:val="ConsPlusNormal"/>
        <w:jc w:val="center"/>
        <w:rPr>
          <w:rFonts w:ascii="Times New Roman" w:hAnsi="Times New Roman"/>
          <w:sz w:val="28"/>
        </w:rPr>
      </w:pPr>
      <w:r>
        <w:rPr>
          <w:rFonts w:ascii="Times New Roman" w:hAnsi="Times New Roman"/>
          <w:sz w:val="28"/>
        </w:rPr>
        <w:t xml:space="preserve">7. Характеристика работодателей, отобранных для участия </w:t>
      </w:r>
      <w:r>
        <w:rPr>
          <w:rFonts w:ascii="Times New Roman" w:hAnsi="Times New Roman"/>
          <w:sz w:val="28"/>
        </w:rPr>
        <w:br/>
        <w:t>в мероприятии «Создание условий для привлечения работодателями необходимых трудовых ресурсов из других субъектов Российской Федерации» регионального проекта «Содействие занятости»</w:t>
      </w:r>
    </w:p>
    <w:p w:rsidR="00B2254F" w:rsidRDefault="00B2254F" w:rsidP="00144B64">
      <w:pPr>
        <w:spacing w:after="0" w:line="240" w:lineRule="auto"/>
        <w:ind w:firstLine="709"/>
        <w:jc w:val="center"/>
        <w:rPr>
          <w:rFonts w:ascii="Times New Roman" w:hAnsi="Times New Roman"/>
          <w:sz w:val="28"/>
        </w:rPr>
      </w:pPr>
    </w:p>
    <w:p w:rsidR="00063B64" w:rsidRDefault="00063B64" w:rsidP="00144B64">
      <w:pPr>
        <w:spacing w:after="0" w:line="240" w:lineRule="auto"/>
        <w:ind w:firstLine="709"/>
        <w:jc w:val="right"/>
        <w:rPr>
          <w:rFonts w:ascii="Times New Roman" w:hAnsi="Times New Roman"/>
          <w:sz w:val="28"/>
        </w:rPr>
      </w:pPr>
      <w:r>
        <w:rPr>
          <w:rFonts w:ascii="Times New Roman" w:hAnsi="Times New Roman"/>
          <w:sz w:val="28"/>
        </w:rPr>
        <w:t xml:space="preserve">Таблица 1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144B64">
            <w:pPr>
              <w:spacing w:after="0" w:line="240" w:lineRule="auto"/>
              <w:jc w:val="center"/>
              <w:rPr>
                <w:rFonts w:ascii="Times New Roman" w:hAnsi="Times New Roman"/>
                <w:sz w:val="24"/>
              </w:rPr>
            </w:pPr>
            <w:r>
              <w:rPr>
                <w:rFonts w:ascii="Times New Roman" w:hAnsi="Times New Roman"/>
                <w:sz w:val="24"/>
              </w:rPr>
              <w:t>№</w:t>
            </w:r>
          </w:p>
          <w:p w:rsidR="00063B64" w:rsidRDefault="00063B64" w:rsidP="00144B64">
            <w:pPr>
              <w:spacing w:after="0" w:line="240" w:lineRule="auto"/>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144B64">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144B64">
      <w:pPr>
        <w:spacing w:after="0" w:line="240" w:lineRule="auto"/>
        <w:rPr>
          <w:sz w:val="2"/>
        </w:rPr>
      </w:pPr>
    </w:p>
    <w:tbl>
      <w:tblPr>
        <w:tblStyle w:val="a7"/>
        <w:tblW w:w="9634" w:type="dxa"/>
        <w:tblLayout w:type="fixed"/>
        <w:tblLook w:val="04A0" w:firstRow="1" w:lastRow="0" w:firstColumn="1" w:lastColumn="0" w:noHBand="0" w:noVBand="1"/>
      </w:tblPr>
      <w:tblGrid>
        <w:gridCol w:w="846"/>
        <w:gridCol w:w="8788"/>
      </w:tblGrid>
      <w:tr w:rsidR="00063B64" w:rsidTr="00A70125">
        <w:trPr>
          <w:tblHeader/>
        </w:trPr>
        <w:tc>
          <w:tcPr>
            <w:tcW w:w="846"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846"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144B64">
            <w:pPr>
              <w:spacing w:after="0" w:line="240" w:lineRule="auto"/>
              <w:jc w:val="both"/>
              <w:rPr>
                <w:rFonts w:ascii="Times New Roman" w:hAnsi="Times New Roman"/>
                <w:sz w:val="24"/>
              </w:rPr>
            </w:pPr>
            <w:r>
              <w:rPr>
                <w:rFonts w:ascii="Times New Roman" w:hAnsi="Times New Roman"/>
                <w:sz w:val="24"/>
              </w:rPr>
              <w:t>Наименование работодателя – АО «Аметистовое»</w:t>
            </w:r>
          </w:p>
        </w:tc>
      </w:tr>
      <w:tr w:rsidR="00063B64" w:rsidTr="00A70125">
        <w:tc>
          <w:tcPr>
            <w:tcW w:w="846"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2.</w:t>
            </w:r>
          </w:p>
        </w:tc>
        <w:tc>
          <w:tcPr>
            <w:tcW w:w="8788" w:type="dxa"/>
          </w:tcPr>
          <w:p w:rsidR="00063B64" w:rsidRDefault="00063B64" w:rsidP="00144B64">
            <w:pPr>
              <w:spacing w:after="0" w:line="240" w:lineRule="auto"/>
              <w:jc w:val="both"/>
              <w:rPr>
                <w:rFonts w:ascii="Times New Roman" w:hAnsi="Times New Roman"/>
                <w:sz w:val="24"/>
              </w:rPr>
            </w:pPr>
            <w:r>
              <w:rPr>
                <w:rFonts w:ascii="Times New Roman" w:hAnsi="Times New Roman"/>
                <w:sz w:val="24"/>
              </w:rPr>
              <w:t>Основной вид деятельности (ОКВЭД) – 07.29.41 (добыча руд и песков драгоценных металлов (золота, серебра и металлов платиновой группы)</w:t>
            </w:r>
          </w:p>
        </w:tc>
      </w:tr>
      <w:tr w:rsidR="00A70125" w:rsidTr="007E06B8">
        <w:tc>
          <w:tcPr>
            <w:tcW w:w="846" w:type="dxa"/>
            <w:shd w:val="clear" w:color="auto" w:fill="auto"/>
          </w:tcPr>
          <w:p w:rsidR="00A70125" w:rsidRDefault="00A70125" w:rsidP="00144B64">
            <w:pPr>
              <w:spacing w:after="0" w:line="240" w:lineRule="auto"/>
              <w:jc w:val="center"/>
              <w:rPr>
                <w:rFonts w:ascii="Times New Roman" w:hAnsi="Times New Roman"/>
                <w:sz w:val="24"/>
              </w:rPr>
            </w:pPr>
            <w:r>
              <w:rPr>
                <w:rFonts w:ascii="Times New Roman" w:hAnsi="Times New Roman"/>
                <w:sz w:val="24"/>
              </w:rPr>
              <w:t>3.</w:t>
            </w:r>
          </w:p>
        </w:tc>
        <w:tc>
          <w:tcPr>
            <w:tcW w:w="8788" w:type="dxa"/>
            <w:shd w:val="clear" w:color="auto" w:fill="auto"/>
          </w:tcPr>
          <w:p w:rsidR="00144B64" w:rsidRDefault="00144B64" w:rsidP="00144B64">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A70125" w:rsidRDefault="00144B64" w:rsidP="00144B64">
            <w:pPr>
              <w:spacing w:after="0" w:line="240" w:lineRule="auto"/>
              <w:jc w:val="both"/>
              <w:rPr>
                <w:rFonts w:ascii="Times New Roman" w:hAnsi="Times New Roman"/>
                <w:sz w:val="24"/>
              </w:rPr>
            </w:pPr>
            <w:r>
              <w:rPr>
                <w:rFonts w:ascii="Times New Roman" w:hAnsi="Times New Roman"/>
                <w:sz w:val="24"/>
              </w:rPr>
              <w:t>2024 год – 10 чел.: мастер участка буровзрывных работ, ведущий геолог, заместитель главного механика, ведущий инженер, начальник отдела, мастер производственного участка, участковый геолог – 2 чел., взрывник – 2 чел.</w:t>
            </w:r>
          </w:p>
        </w:tc>
      </w:tr>
      <w:tr w:rsidR="00063B64" w:rsidTr="00A70125">
        <w:tc>
          <w:tcPr>
            <w:tcW w:w="846"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4.</w:t>
            </w:r>
          </w:p>
        </w:tc>
        <w:tc>
          <w:tcPr>
            <w:tcW w:w="8788" w:type="dxa"/>
          </w:tcPr>
          <w:p w:rsidR="00063B64" w:rsidRDefault="00063B64" w:rsidP="00144B64">
            <w:pPr>
              <w:pStyle w:val="ConsPlusNormal"/>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w:t>
            </w:r>
            <w:r>
              <w:rPr>
                <w:rFonts w:ascii="Times New Roman" w:hAnsi="Times New Roman"/>
                <w:sz w:val="24"/>
              </w:rPr>
              <w:lastRenderedPageBreak/>
              <w:t xml:space="preserve">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 </w:t>
            </w:r>
          </w:p>
        </w:tc>
      </w:tr>
    </w:tbl>
    <w:p w:rsidR="00063B64" w:rsidRDefault="00063B64" w:rsidP="00063B64">
      <w:pPr>
        <w:spacing w:after="0" w:line="240" w:lineRule="auto"/>
        <w:ind w:left="57"/>
        <w:jc w:val="center"/>
        <w:rPr>
          <w:rFonts w:ascii="Times New Roman" w:hAnsi="Times New Roman"/>
          <w:sz w:val="28"/>
        </w:rPr>
      </w:pPr>
    </w:p>
    <w:p w:rsidR="00063B64" w:rsidRDefault="00063B64" w:rsidP="00A70125">
      <w:pPr>
        <w:spacing w:after="0" w:line="240" w:lineRule="auto"/>
        <w:jc w:val="right"/>
        <w:rPr>
          <w:rFonts w:ascii="Times New Roman" w:hAnsi="Times New Roman"/>
          <w:sz w:val="28"/>
        </w:rPr>
      </w:pPr>
      <w:r>
        <w:rPr>
          <w:rFonts w:ascii="Times New Roman" w:hAnsi="Times New Roman"/>
          <w:sz w:val="28"/>
        </w:rPr>
        <w:t xml:space="preserve">Таблица 2 </w:t>
      </w:r>
    </w:p>
    <w:tbl>
      <w:tblPr>
        <w:tblStyle w:val="a7"/>
        <w:tblW w:w="0" w:type="auto"/>
        <w:tblLayout w:type="fixed"/>
        <w:tblLook w:val="04A0" w:firstRow="1" w:lastRow="0" w:firstColumn="1" w:lastColumn="0" w:noHBand="0" w:noVBand="1"/>
      </w:tblPr>
      <w:tblGrid>
        <w:gridCol w:w="704"/>
        <w:gridCol w:w="8930"/>
      </w:tblGrid>
      <w:tr w:rsidR="00063B64" w:rsidTr="00063B64">
        <w:tc>
          <w:tcPr>
            <w:tcW w:w="704"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w:t>
            </w:r>
          </w:p>
          <w:p w:rsidR="00063B64" w:rsidRDefault="00063B64" w:rsidP="00A70125">
            <w:pPr>
              <w:spacing w:after="0" w:line="240" w:lineRule="auto"/>
              <w:jc w:val="center"/>
              <w:rPr>
                <w:rFonts w:ascii="Times New Roman" w:hAnsi="Times New Roman"/>
                <w:sz w:val="24"/>
              </w:rPr>
            </w:pPr>
            <w:r>
              <w:rPr>
                <w:rFonts w:ascii="Times New Roman" w:hAnsi="Times New Roman"/>
                <w:sz w:val="24"/>
              </w:rPr>
              <w:t>п/п</w:t>
            </w:r>
          </w:p>
        </w:tc>
        <w:tc>
          <w:tcPr>
            <w:tcW w:w="8930" w:type="dxa"/>
            <w:tcBorders>
              <w:bottom w:val="single" w:sz="4" w:space="0" w:color="000000"/>
            </w:tcBorders>
            <w:vAlign w:val="center"/>
          </w:tcPr>
          <w:p w:rsidR="00063B64" w:rsidRDefault="00063B64" w:rsidP="00A70125">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A70125">
      <w:pPr>
        <w:spacing w:after="0" w:line="240" w:lineRule="auto"/>
        <w:rPr>
          <w:rFonts w:ascii="Times New Roman" w:hAnsi="Times New Roman"/>
          <w:sz w:val="2"/>
        </w:rPr>
      </w:pPr>
    </w:p>
    <w:tbl>
      <w:tblPr>
        <w:tblStyle w:val="a7"/>
        <w:tblW w:w="9634" w:type="dxa"/>
        <w:tblLayout w:type="fixed"/>
        <w:tblLook w:val="04A0" w:firstRow="1" w:lastRow="0" w:firstColumn="1" w:lastColumn="0" w:noHBand="0" w:noVBand="1"/>
      </w:tblPr>
      <w:tblGrid>
        <w:gridCol w:w="704"/>
        <w:gridCol w:w="8930"/>
      </w:tblGrid>
      <w:tr w:rsidR="00063B64" w:rsidTr="00A70125">
        <w:trPr>
          <w:tblHeader/>
        </w:trPr>
        <w:tc>
          <w:tcPr>
            <w:tcW w:w="704"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930"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704"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930"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Наименование работодателя – АО «</w:t>
            </w:r>
            <w:proofErr w:type="spellStart"/>
            <w:r>
              <w:rPr>
                <w:rFonts w:ascii="Times New Roman" w:hAnsi="Times New Roman"/>
                <w:sz w:val="24"/>
              </w:rPr>
              <w:t>Быстринская</w:t>
            </w:r>
            <w:proofErr w:type="spellEnd"/>
            <w:r>
              <w:rPr>
                <w:rFonts w:ascii="Times New Roman" w:hAnsi="Times New Roman"/>
                <w:sz w:val="24"/>
              </w:rPr>
              <w:t xml:space="preserve"> горная компания»</w:t>
            </w:r>
          </w:p>
        </w:tc>
      </w:tr>
      <w:tr w:rsidR="00063B64" w:rsidTr="00A70125">
        <w:tc>
          <w:tcPr>
            <w:tcW w:w="704"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c>
          <w:tcPr>
            <w:tcW w:w="8930"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Основной вид деятельности (ОКВЭД) – 07.29.41 (добыча руд и песков драгоценных металлов (золота, серебра и металлов платиновой группы)</w:t>
            </w:r>
          </w:p>
        </w:tc>
      </w:tr>
      <w:tr w:rsidR="00A70125" w:rsidTr="007E06B8">
        <w:tc>
          <w:tcPr>
            <w:tcW w:w="704" w:type="dxa"/>
            <w:shd w:val="clear" w:color="auto" w:fill="auto"/>
          </w:tcPr>
          <w:p w:rsidR="00A70125" w:rsidRDefault="00A70125" w:rsidP="00A70125">
            <w:pPr>
              <w:spacing w:after="0" w:line="240" w:lineRule="auto"/>
              <w:jc w:val="center"/>
              <w:rPr>
                <w:rFonts w:ascii="Times New Roman" w:hAnsi="Times New Roman"/>
                <w:sz w:val="24"/>
              </w:rPr>
            </w:pPr>
            <w:r>
              <w:rPr>
                <w:rFonts w:ascii="Times New Roman" w:hAnsi="Times New Roman"/>
                <w:sz w:val="24"/>
              </w:rPr>
              <w:t>3.</w:t>
            </w:r>
          </w:p>
        </w:tc>
        <w:tc>
          <w:tcPr>
            <w:tcW w:w="8930" w:type="dxa"/>
            <w:shd w:val="clear" w:color="auto" w:fill="auto"/>
          </w:tcPr>
          <w:p w:rsidR="00A70125" w:rsidRDefault="00A70125" w:rsidP="00A70125">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A70125" w:rsidRDefault="00A70125" w:rsidP="00A70125">
            <w:pPr>
              <w:spacing w:after="0" w:line="240" w:lineRule="auto"/>
              <w:jc w:val="both"/>
              <w:rPr>
                <w:rFonts w:ascii="XO Thames" w:hAnsi="XO Thames"/>
                <w:sz w:val="24"/>
              </w:rPr>
            </w:pPr>
            <w:r>
              <w:rPr>
                <w:rFonts w:ascii="Times New Roman" w:hAnsi="Times New Roman"/>
                <w:sz w:val="24"/>
              </w:rPr>
              <w:t>2024 год – 16 чел.: руководитель направления по строительству, заместитель руководителя направления по строительству – 2 чел., руководитель направления по работе с персоналом, заместитель директора по персоналу, ведущий экономист –</w:t>
            </w:r>
            <w:r>
              <w:rPr>
                <w:rFonts w:ascii="Times New Roman" w:hAnsi="Times New Roman"/>
                <w:sz w:val="24"/>
              </w:rPr>
              <w:br/>
              <w:t>2 чел., начальник участка – 2 чел., геолог, заместитель начальника участка, главный специалист-аналитик, механик по ремонту и выпуску, начальник отдела, заместитель генерального директора, заместитель директора по строительству;</w:t>
            </w:r>
          </w:p>
          <w:p w:rsidR="00A70125" w:rsidRDefault="00A70125" w:rsidP="00A70125">
            <w:pPr>
              <w:spacing w:after="0" w:line="240" w:lineRule="auto"/>
              <w:jc w:val="both"/>
              <w:rPr>
                <w:rFonts w:ascii="Times New Roman" w:hAnsi="Times New Roman"/>
                <w:sz w:val="24"/>
              </w:rPr>
            </w:pPr>
            <w:r>
              <w:rPr>
                <w:rFonts w:ascii="Times New Roman" w:hAnsi="Times New Roman"/>
                <w:sz w:val="24"/>
              </w:rPr>
              <w:t xml:space="preserve">2025 год – 7 чел.: инженер по </w:t>
            </w:r>
            <w:proofErr w:type="spellStart"/>
            <w:r>
              <w:rPr>
                <w:rFonts w:ascii="Times New Roman" w:hAnsi="Times New Roman"/>
                <w:sz w:val="24"/>
              </w:rPr>
              <w:t>КИПиА</w:t>
            </w:r>
            <w:proofErr w:type="spellEnd"/>
            <w:r>
              <w:rPr>
                <w:rFonts w:ascii="Times New Roman" w:hAnsi="Times New Roman"/>
                <w:sz w:val="24"/>
              </w:rPr>
              <w:t xml:space="preserve"> – 2 чел., начальник участка </w:t>
            </w:r>
            <w:proofErr w:type="spellStart"/>
            <w:r>
              <w:rPr>
                <w:rFonts w:ascii="Times New Roman" w:hAnsi="Times New Roman"/>
                <w:sz w:val="24"/>
              </w:rPr>
              <w:t>ТВСиК</w:t>
            </w:r>
            <w:proofErr w:type="spellEnd"/>
            <w:r>
              <w:rPr>
                <w:rFonts w:ascii="Times New Roman" w:hAnsi="Times New Roman"/>
                <w:sz w:val="24"/>
              </w:rPr>
              <w:t xml:space="preserve">, начальник ремонтно-механических мастерских, ведущий геолог по </w:t>
            </w:r>
            <w:proofErr w:type="spellStart"/>
            <w:r>
              <w:rPr>
                <w:rFonts w:ascii="Times New Roman" w:hAnsi="Times New Roman"/>
                <w:sz w:val="24"/>
              </w:rPr>
              <w:t>рудоконтролю</w:t>
            </w:r>
            <w:proofErr w:type="spellEnd"/>
            <w:r>
              <w:rPr>
                <w:rFonts w:ascii="Times New Roman" w:hAnsi="Times New Roman"/>
                <w:sz w:val="24"/>
              </w:rPr>
              <w:t>, начальник горного участка, заместитель начальника строительного участка</w:t>
            </w:r>
          </w:p>
        </w:tc>
      </w:tr>
      <w:tr w:rsidR="00063B64" w:rsidTr="00A70125">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930"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w:t>
            </w:r>
            <w:r>
              <w:rPr>
                <w:rFonts w:ascii="Times New Roman" w:hAnsi="Times New Roman"/>
                <w:sz w:val="24"/>
              </w:rPr>
              <w:br/>
              <w:t>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A70125">
      <w:pPr>
        <w:spacing w:after="0" w:line="240" w:lineRule="auto"/>
        <w:ind w:firstLine="709"/>
        <w:jc w:val="right"/>
        <w:rPr>
          <w:rFonts w:ascii="Times New Roman" w:hAnsi="Times New Roman"/>
          <w:sz w:val="28"/>
        </w:rPr>
      </w:pPr>
      <w:r>
        <w:rPr>
          <w:rFonts w:ascii="Times New Roman" w:hAnsi="Times New Roman"/>
          <w:sz w:val="28"/>
        </w:rPr>
        <w:t xml:space="preserve">Таблица 3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w:t>
            </w:r>
          </w:p>
          <w:p w:rsidR="00063B64" w:rsidRDefault="00063B64" w:rsidP="00A70125">
            <w:pPr>
              <w:spacing w:after="0" w:line="240" w:lineRule="auto"/>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A70125">
      <w:pPr>
        <w:spacing w:after="0" w:line="240" w:lineRule="auto"/>
        <w:rPr>
          <w:sz w:val="2"/>
        </w:rPr>
      </w:pPr>
    </w:p>
    <w:tbl>
      <w:tblPr>
        <w:tblStyle w:val="a7"/>
        <w:tblW w:w="9634" w:type="dxa"/>
        <w:tblLayout w:type="fixed"/>
        <w:tblLook w:val="04A0" w:firstRow="1" w:lastRow="0" w:firstColumn="1" w:lastColumn="0" w:noHBand="0" w:noVBand="1"/>
      </w:tblPr>
      <w:tblGrid>
        <w:gridCol w:w="846"/>
        <w:gridCol w:w="8788"/>
      </w:tblGrid>
      <w:tr w:rsidR="00063B64" w:rsidTr="00A70125">
        <w:trPr>
          <w:tblHeader/>
        </w:trPr>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Наименование работодателя – АО «Заречное»</w:t>
            </w:r>
          </w:p>
        </w:tc>
      </w:tr>
      <w:tr w:rsidR="00063B64" w:rsidTr="00A70125">
        <w:tc>
          <w:tcPr>
            <w:tcW w:w="846"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c>
          <w:tcPr>
            <w:tcW w:w="8788" w:type="dxa"/>
            <w:tcBorders>
              <w:bottom w:val="single" w:sz="4" w:space="0" w:color="000000"/>
            </w:tcBorders>
          </w:tcPr>
          <w:p w:rsidR="00063B64" w:rsidRDefault="00063B64" w:rsidP="00A70125">
            <w:pPr>
              <w:spacing w:after="0" w:line="240" w:lineRule="auto"/>
              <w:jc w:val="both"/>
              <w:rPr>
                <w:rFonts w:ascii="Times New Roman" w:hAnsi="Times New Roman"/>
                <w:sz w:val="24"/>
              </w:rPr>
            </w:pPr>
            <w:r>
              <w:rPr>
                <w:rFonts w:ascii="Times New Roman" w:hAnsi="Times New Roman"/>
                <w:sz w:val="24"/>
              </w:rPr>
              <w:t>Основной вид деятельности (ОКВЭД) – 01.41 (разведение молочного крупного рогатого скота, производство сырого молока)</w:t>
            </w:r>
          </w:p>
        </w:tc>
      </w:tr>
      <w:tr w:rsidR="00A70125" w:rsidTr="007E06B8">
        <w:tc>
          <w:tcPr>
            <w:tcW w:w="846" w:type="dxa"/>
            <w:tcBorders>
              <w:bottom w:val="single" w:sz="4" w:space="0" w:color="000000"/>
            </w:tcBorders>
            <w:shd w:val="clear" w:color="auto" w:fill="auto"/>
          </w:tcPr>
          <w:p w:rsidR="00A70125" w:rsidRDefault="00A70125" w:rsidP="00A70125">
            <w:pPr>
              <w:spacing w:after="0" w:line="240" w:lineRule="auto"/>
              <w:jc w:val="center"/>
              <w:rPr>
                <w:rFonts w:ascii="Times New Roman" w:hAnsi="Times New Roman"/>
                <w:sz w:val="24"/>
              </w:rPr>
            </w:pPr>
            <w:r>
              <w:rPr>
                <w:rFonts w:ascii="Times New Roman" w:hAnsi="Times New Roman"/>
                <w:sz w:val="24"/>
              </w:rPr>
              <w:t>3.</w:t>
            </w:r>
          </w:p>
        </w:tc>
        <w:tc>
          <w:tcPr>
            <w:tcW w:w="8788" w:type="dxa"/>
            <w:tcBorders>
              <w:bottom w:val="single" w:sz="4" w:space="0" w:color="000000"/>
            </w:tcBorders>
            <w:shd w:val="clear" w:color="auto" w:fill="auto"/>
          </w:tcPr>
          <w:p w:rsidR="00A70125" w:rsidRDefault="00A70125" w:rsidP="00A70125">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2025 год – 2 чел.: мастер молокозавода, ветеринарный врач</w:t>
            </w:r>
          </w:p>
        </w:tc>
      </w:tr>
      <w:tr w:rsidR="00063B64" w:rsidTr="00A70125">
        <w:tc>
          <w:tcPr>
            <w:tcW w:w="846" w:type="dxa"/>
            <w:tcBorders>
              <w:top w:val="single" w:sz="4" w:space="0" w:color="000000"/>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Borders>
              <w:top w:val="single" w:sz="4" w:space="0" w:color="000000"/>
              <w:bottom w:val="single" w:sz="4" w:space="0" w:color="000000"/>
            </w:tcBorders>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w:t>
            </w:r>
            <w:r>
              <w:rPr>
                <w:rFonts w:ascii="Times New Roman" w:hAnsi="Times New Roman"/>
                <w:sz w:val="24"/>
              </w:rPr>
              <w:lastRenderedPageBreak/>
              <w:t>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A70125">
      <w:pPr>
        <w:spacing w:after="0" w:line="240" w:lineRule="auto"/>
        <w:jc w:val="center"/>
        <w:rPr>
          <w:rFonts w:ascii="Times New Roman" w:hAnsi="Times New Roman"/>
          <w:sz w:val="28"/>
        </w:rPr>
      </w:pPr>
    </w:p>
    <w:p w:rsidR="00063B64" w:rsidRDefault="00063B64" w:rsidP="00A70125">
      <w:pPr>
        <w:spacing w:after="0" w:line="240" w:lineRule="auto"/>
        <w:ind w:firstLine="709"/>
        <w:jc w:val="right"/>
        <w:rPr>
          <w:rFonts w:ascii="Times New Roman" w:hAnsi="Times New Roman"/>
          <w:sz w:val="28"/>
        </w:rPr>
      </w:pPr>
      <w:r>
        <w:rPr>
          <w:rFonts w:ascii="Times New Roman" w:hAnsi="Times New Roman"/>
          <w:sz w:val="28"/>
        </w:rPr>
        <w:t xml:space="preserve">Таблица 4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w:t>
            </w:r>
          </w:p>
          <w:p w:rsidR="00063B64" w:rsidRDefault="00063B64" w:rsidP="00A70125">
            <w:pPr>
              <w:spacing w:after="0" w:line="240" w:lineRule="auto"/>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A70125">
      <w:pPr>
        <w:spacing w:after="0" w:line="240" w:lineRule="auto"/>
        <w:rPr>
          <w:sz w:val="2"/>
        </w:rPr>
      </w:pPr>
    </w:p>
    <w:tbl>
      <w:tblPr>
        <w:tblStyle w:val="a7"/>
        <w:tblW w:w="9634" w:type="dxa"/>
        <w:tblLayout w:type="fixed"/>
        <w:tblLook w:val="04A0" w:firstRow="1" w:lastRow="0" w:firstColumn="1" w:lastColumn="0" w:noHBand="0" w:noVBand="1"/>
      </w:tblPr>
      <w:tblGrid>
        <w:gridCol w:w="846"/>
        <w:gridCol w:w="8788"/>
      </w:tblGrid>
      <w:tr w:rsidR="00063B64" w:rsidTr="00A70125">
        <w:trPr>
          <w:tblHeader/>
        </w:trPr>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Наименование работодателя – АО «Камчатское авиационное предприятие»</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Основной вид деятельности (ОКВЭД) – 51.10.1 (перевозка воздушным пассажирским транспортом, подчиняющимся расписанию)</w:t>
            </w:r>
          </w:p>
        </w:tc>
      </w:tr>
      <w:tr w:rsidR="00A70125" w:rsidTr="007E06B8">
        <w:tc>
          <w:tcPr>
            <w:tcW w:w="846" w:type="dxa"/>
            <w:shd w:val="clear" w:color="auto" w:fill="auto"/>
          </w:tcPr>
          <w:p w:rsidR="00A70125" w:rsidRDefault="00A70125" w:rsidP="00A70125">
            <w:pPr>
              <w:spacing w:after="0" w:line="240" w:lineRule="auto"/>
              <w:jc w:val="center"/>
              <w:rPr>
                <w:rFonts w:ascii="Times New Roman" w:hAnsi="Times New Roman"/>
                <w:sz w:val="24"/>
              </w:rPr>
            </w:pPr>
            <w:r>
              <w:rPr>
                <w:rFonts w:ascii="Times New Roman" w:hAnsi="Times New Roman"/>
                <w:sz w:val="24"/>
              </w:rPr>
              <w:t>3.</w:t>
            </w:r>
          </w:p>
        </w:tc>
        <w:tc>
          <w:tcPr>
            <w:tcW w:w="8788" w:type="dxa"/>
            <w:shd w:val="clear" w:color="auto" w:fill="auto"/>
          </w:tcPr>
          <w:p w:rsidR="00A70125" w:rsidRDefault="00A70125" w:rsidP="00A70125">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2024 год – 7 чел.: второй пилот воздушного судна ЯК-40, пилот воздушного судна Ан-26, второй пилот воздушного судна Л-410, штурман воздушного судна Ан-26, второй пилот вертолета МИ-8Т – 3 чел.;</w:t>
            </w:r>
          </w:p>
          <w:p w:rsidR="00A70125" w:rsidRDefault="00A70125" w:rsidP="00A70125">
            <w:pPr>
              <w:spacing w:after="0" w:line="240" w:lineRule="auto"/>
              <w:jc w:val="both"/>
              <w:rPr>
                <w:rFonts w:ascii="Times New Roman" w:hAnsi="Times New Roman"/>
                <w:sz w:val="24"/>
              </w:rPr>
            </w:pPr>
            <w:r>
              <w:rPr>
                <w:rFonts w:ascii="Times New Roman" w:hAnsi="Times New Roman"/>
                <w:sz w:val="24"/>
              </w:rPr>
              <w:t xml:space="preserve">2025 год – 7 чел.: авиационный техник, инженер по техническому обслуживанию </w:t>
            </w:r>
            <w:proofErr w:type="spellStart"/>
            <w:r>
              <w:rPr>
                <w:rFonts w:ascii="Times New Roman" w:hAnsi="Times New Roman"/>
                <w:sz w:val="24"/>
              </w:rPr>
              <w:t>ЛАиД</w:t>
            </w:r>
            <w:proofErr w:type="spellEnd"/>
            <w:r>
              <w:rPr>
                <w:rFonts w:ascii="Times New Roman" w:hAnsi="Times New Roman"/>
                <w:sz w:val="24"/>
              </w:rPr>
              <w:t>, пилот воздушного судна – 2 чел., бортмеханик воздушного судна – 2 чел., штурман</w:t>
            </w:r>
          </w:p>
        </w:tc>
      </w:tr>
      <w:tr w:rsidR="00063B64" w:rsidTr="00A70125">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063B64">
      <w:pPr>
        <w:spacing w:after="0" w:line="240" w:lineRule="auto"/>
        <w:ind w:left="57"/>
        <w:jc w:val="right"/>
        <w:rPr>
          <w:rFonts w:ascii="Times New Roman" w:hAnsi="Times New Roman"/>
          <w:sz w:val="28"/>
        </w:rPr>
      </w:pPr>
      <w:r>
        <w:rPr>
          <w:rFonts w:ascii="Times New Roman" w:hAnsi="Times New Roman"/>
          <w:sz w:val="28"/>
        </w:rPr>
        <w:t xml:space="preserve">Таблица 5 </w:t>
      </w:r>
    </w:p>
    <w:tbl>
      <w:tblPr>
        <w:tblStyle w:val="a7"/>
        <w:tblW w:w="0" w:type="auto"/>
        <w:tblLayout w:type="fixed"/>
        <w:tblLook w:val="04A0" w:firstRow="1" w:lastRow="0" w:firstColumn="1" w:lastColumn="0" w:noHBand="0" w:noVBand="1"/>
      </w:tblPr>
      <w:tblGrid>
        <w:gridCol w:w="704"/>
        <w:gridCol w:w="8930"/>
      </w:tblGrid>
      <w:tr w:rsidR="00063B64" w:rsidTr="00063B64">
        <w:tc>
          <w:tcPr>
            <w:tcW w:w="704"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930" w:type="dxa"/>
            <w:tcBorders>
              <w:bottom w:val="single" w:sz="4" w:space="0" w:color="000000"/>
            </w:tcBorders>
            <w:vAlign w:val="center"/>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rFonts w:ascii="Times New Roman" w:hAnsi="Times New Roman"/>
          <w:sz w:val="2"/>
        </w:rPr>
      </w:pPr>
    </w:p>
    <w:tbl>
      <w:tblPr>
        <w:tblStyle w:val="a7"/>
        <w:tblW w:w="0" w:type="auto"/>
        <w:tblLayout w:type="fixed"/>
        <w:tblLook w:val="04A0" w:firstRow="1" w:lastRow="0" w:firstColumn="1" w:lastColumn="0" w:noHBand="0" w:noVBand="1"/>
      </w:tblPr>
      <w:tblGrid>
        <w:gridCol w:w="704"/>
        <w:gridCol w:w="8930"/>
      </w:tblGrid>
      <w:tr w:rsidR="00063B64" w:rsidTr="00063B64">
        <w:trPr>
          <w:tblHeader/>
        </w:trPr>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rPr>
                <w:rFonts w:ascii="Times New Roman" w:hAnsi="Times New Roman"/>
                <w:sz w:val="24"/>
              </w:rPr>
            </w:pPr>
            <w:r>
              <w:rPr>
                <w:rFonts w:ascii="Times New Roman" w:hAnsi="Times New Roman"/>
                <w:sz w:val="24"/>
              </w:rPr>
              <w:t xml:space="preserve">Наименование работодателя – АО «Северо-Восточный ремонтный центр» </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930"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 xml:space="preserve">Основной вид деятельности (ОКВЭД) – 33.15 </w:t>
            </w:r>
            <w:r>
              <w:rPr>
                <w:rFonts w:ascii="Times New Roman" w:hAnsi="Times New Roman"/>
                <w:color w:val="000000" w:themeColor="text1"/>
                <w:sz w:val="24"/>
              </w:rPr>
              <w:t>(</w:t>
            </w:r>
            <w:r>
              <w:rPr>
                <w:rFonts w:ascii="Times New Roman" w:hAnsi="Times New Roman"/>
                <w:color w:val="000000" w:themeColor="text1"/>
                <w:sz w:val="24"/>
                <w:highlight w:val="white"/>
              </w:rPr>
              <w:t>ремонт и техническое обслуживание судов и лодок</w:t>
            </w:r>
            <w:r>
              <w:rPr>
                <w:rFonts w:ascii="Times New Roman" w:hAnsi="Times New Roman"/>
                <w:color w:val="000000" w:themeColor="text1"/>
                <w:sz w:val="24"/>
              </w:rPr>
              <w:t>)</w:t>
            </w:r>
            <w:r>
              <w:rPr>
                <w:rFonts w:ascii="Times New Roman" w:hAnsi="Times New Roman"/>
                <w:sz w:val="24"/>
              </w:rPr>
              <w:t xml:space="preserve"> </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930"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XO Thames" w:hAnsi="XO Thames"/>
                <w:sz w:val="24"/>
              </w:rPr>
            </w:pPr>
            <w:r>
              <w:rPr>
                <w:rFonts w:ascii="Times New Roman" w:hAnsi="Times New Roman"/>
                <w:sz w:val="24"/>
              </w:rPr>
              <w:t xml:space="preserve">2024 год – 6 чел.: </w:t>
            </w:r>
            <w:proofErr w:type="spellStart"/>
            <w:r>
              <w:rPr>
                <w:rFonts w:ascii="Times New Roman" w:hAnsi="Times New Roman"/>
                <w:sz w:val="24"/>
              </w:rPr>
              <w:t>судокорпусник</w:t>
            </w:r>
            <w:proofErr w:type="spellEnd"/>
            <w:r>
              <w:rPr>
                <w:rFonts w:ascii="Times New Roman" w:hAnsi="Times New Roman"/>
                <w:sz w:val="24"/>
              </w:rPr>
              <w:t>-ремонтник, инженер-конструктор, инженер-технолог, инженер-метролог, ведущий инженер-технолог, фрезеровщик 4 разряда;</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lastRenderedPageBreak/>
              <w:t xml:space="preserve">2025 год – 5 чел.: </w:t>
            </w:r>
            <w:proofErr w:type="spellStart"/>
            <w:r>
              <w:rPr>
                <w:rFonts w:ascii="Times New Roman" w:hAnsi="Times New Roman"/>
                <w:sz w:val="24"/>
              </w:rPr>
              <w:t>судокорпусник</w:t>
            </w:r>
            <w:proofErr w:type="spellEnd"/>
            <w:r>
              <w:rPr>
                <w:rFonts w:ascii="Times New Roman" w:hAnsi="Times New Roman"/>
                <w:sz w:val="24"/>
              </w:rPr>
              <w:t>-ремонтник, инженер-технолог – 2 чел., инженер-конструктор, строитель кораблей</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lastRenderedPageBreak/>
              <w:t>4.</w:t>
            </w:r>
          </w:p>
        </w:tc>
        <w:tc>
          <w:tcPr>
            <w:tcW w:w="8930"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w:t>
            </w:r>
            <w:r>
              <w:rPr>
                <w:rFonts w:ascii="Times New Roman" w:hAnsi="Times New Roman"/>
                <w:sz w:val="24"/>
              </w:rPr>
              <w:br/>
              <w:t>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144B64">
      <w:pPr>
        <w:spacing w:after="0" w:line="240" w:lineRule="auto"/>
        <w:ind w:firstLine="709"/>
        <w:jc w:val="right"/>
        <w:rPr>
          <w:rFonts w:ascii="Times New Roman" w:hAnsi="Times New Roman"/>
          <w:sz w:val="28"/>
        </w:rPr>
      </w:pPr>
      <w:r>
        <w:rPr>
          <w:rFonts w:ascii="Times New Roman" w:hAnsi="Times New Roman"/>
          <w:sz w:val="28"/>
        </w:rPr>
        <w:t xml:space="preserve">Таблица 6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144B64">
            <w:pPr>
              <w:spacing w:after="0" w:line="240" w:lineRule="auto"/>
              <w:jc w:val="center"/>
              <w:rPr>
                <w:rFonts w:ascii="Times New Roman" w:hAnsi="Times New Roman"/>
                <w:sz w:val="24"/>
              </w:rPr>
            </w:pPr>
            <w:r>
              <w:rPr>
                <w:rFonts w:ascii="Times New Roman" w:hAnsi="Times New Roman"/>
                <w:sz w:val="24"/>
              </w:rPr>
              <w:t>№</w:t>
            </w:r>
          </w:p>
          <w:p w:rsidR="00063B64" w:rsidRDefault="00063B64" w:rsidP="00144B64">
            <w:pPr>
              <w:spacing w:after="0" w:line="240" w:lineRule="auto"/>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144B64">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144B64">
      <w:pPr>
        <w:spacing w:after="0" w:line="240" w:lineRule="auto"/>
        <w:rPr>
          <w:sz w:val="2"/>
        </w:rPr>
      </w:pPr>
    </w:p>
    <w:tbl>
      <w:tblPr>
        <w:tblStyle w:val="a7"/>
        <w:tblW w:w="9634" w:type="dxa"/>
        <w:tblLayout w:type="fixed"/>
        <w:tblLook w:val="04A0" w:firstRow="1" w:lastRow="0" w:firstColumn="1" w:lastColumn="0" w:noHBand="0" w:noVBand="1"/>
      </w:tblPr>
      <w:tblGrid>
        <w:gridCol w:w="846"/>
        <w:gridCol w:w="8788"/>
      </w:tblGrid>
      <w:tr w:rsidR="00063B64" w:rsidTr="00144B64">
        <w:trPr>
          <w:tblHeader/>
        </w:trPr>
        <w:tc>
          <w:tcPr>
            <w:tcW w:w="846"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2</w:t>
            </w:r>
          </w:p>
        </w:tc>
      </w:tr>
      <w:tr w:rsidR="00063B64" w:rsidTr="00144B64">
        <w:tc>
          <w:tcPr>
            <w:tcW w:w="846"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144B64">
            <w:pPr>
              <w:spacing w:after="0" w:line="240" w:lineRule="auto"/>
              <w:jc w:val="both"/>
              <w:rPr>
                <w:rFonts w:ascii="Times New Roman" w:hAnsi="Times New Roman"/>
                <w:sz w:val="24"/>
              </w:rPr>
            </w:pPr>
            <w:r>
              <w:rPr>
                <w:rFonts w:ascii="Times New Roman" w:hAnsi="Times New Roman"/>
                <w:sz w:val="24"/>
              </w:rPr>
              <w:t>Наименование работодателя – АО «</w:t>
            </w:r>
            <w:proofErr w:type="spellStart"/>
            <w:r>
              <w:rPr>
                <w:rFonts w:ascii="Times New Roman" w:hAnsi="Times New Roman"/>
                <w:sz w:val="24"/>
              </w:rPr>
              <w:t>СиГМА</w:t>
            </w:r>
            <w:proofErr w:type="spellEnd"/>
            <w:r>
              <w:rPr>
                <w:rFonts w:ascii="Times New Roman" w:hAnsi="Times New Roman"/>
                <w:sz w:val="24"/>
              </w:rPr>
              <w:t>»</w:t>
            </w:r>
          </w:p>
        </w:tc>
      </w:tr>
      <w:tr w:rsidR="00063B64" w:rsidTr="00144B64">
        <w:tc>
          <w:tcPr>
            <w:tcW w:w="846"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2.</w:t>
            </w:r>
          </w:p>
        </w:tc>
        <w:tc>
          <w:tcPr>
            <w:tcW w:w="8788" w:type="dxa"/>
          </w:tcPr>
          <w:p w:rsidR="00063B64" w:rsidRDefault="00063B64" w:rsidP="00144B64">
            <w:pPr>
              <w:spacing w:after="0" w:line="240" w:lineRule="auto"/>
              <w:jc w:val="both"/>
              <w:rPr>
                <w:rFonts w:ascii="Times New Roman" w:hAnsi="Times New Roman"/>
                <w:sz w:val="24"/>
              </w:rPr>
            </w:pPr>
            <w:r>
              <w:rPr>
                <w:rFonts w:ascii="Times New Roman" w:hAnsi="Times New Roman"/>
                <w:sz w:val="24"/>
              </w:rPr>
              <w:t>Основной вид деятельности (ОКВЭД) – 71.12.3 (работы геолого-разведочные, геофизические и геохимические в области изучения недр и воспроизводства минерально-сырьевой базы)</w:t>
            </w:r>
          </w:p>
        </w:tc>
      </w:tr>
      <w:tr w:rsidR="00144B64" w:rsidTr="007E06B8">
        <w:tc>
          <w:tcPr>
            <w:tcW w:w="846" w:type="dxa"/>
            <w:shd w:val="clear" w:color="auto" w:fill="auto"/>
          </w:tcPr>
          <w:p w:rsidR="00144B64" w:rsidRDefault="00144B64" w:rsidP="00144B64">
            <w:pPr>
              <w:spacing w:after="0" w:line="240" w:lineRule="auto"/>
              <w:jc w:val="center"/>
              <w:rPr>
                <w:rFonts w:ascii="Times New Roman" w:hAnsi="Times New Roman"/>
                <w:sz w:val="24"/>
              </w:rPr>
            </w:pPr>
            <w:r>
              <w:rPr>
                <w:rFonts w:ascii="Times New Roman" w:hAnsi="Times New Roman"/>
                <w:sz w:val="24"/>
              </w:rPr>
              <w:t>3.</w:t>
            </w:r>
          </w:p>
        </w:tc>
        <w:tc>
          <w:tcPr>
            <w:tcW w:w="8788" w:type="dxa"/>
            <w:shd w:val="clear" w:color="auto" w:fill="auto"/>
          </w:tcPr>
          <w:p w:rsidR="00144B64" w:rsidRDefault="00144B64" w:rsidP="00144B64">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144B64" w:rsidRDefault="00144B64" w:rsidP="00144B64">
            <w:pPr>
              <w:spacing w:after="0" w:line="240" w:lineRule="auto"/>
              <w:jc w:val="both"/>
              <w:rPr>
                <w:rFonts w:ascii="Times New Roman" w:hAnsi="Times New Roman"/>
                <w:sz w:val="24"/>
              </w:rPr>
            </w:pPr>
            <w:r>
              <w:rPr>
                <w:rFonts w:ascii="Times New Roman" w:hAnsi="Times New Roman"/>
                <w:sz w:val="24"/>
              </w:rPr>
              <w:t>2025 год – 5 чел.: геолог – 2 чел., обогатитель, мастер по буровзрывным работам, ведущий инженер по охране окружающей среды</w:t>
            </w:r>
          </w:p>
        </w:tc>
      </w:tr>
      <w:tr w:rsidR="00063B64" w:rsidTr="00144B64">
        <w:tc>
          <w:tcPr>
            <w:tcW w:w="846" w:type="dxa"/>
          </w:tcPr>
          <w:p w:rsidR="00063B64" w:rsidRDefault="00063B64" w:rsidP="00144B64">
            <w:pPr>
              <w:spacing w:after="0" w:line="240" w:lineRule="auto"/>
              <w:jc w:val="center"/>
              <w:rPr>
                <w:rFonts w:ascii="Times New Roman" w:hAnsi="Times New Roman"/>
                <w:sz w:val="24"/>
              </w:rPr>
            </w:pPr>
            <w:r>
              <w:rPr>
                <w:rFonts w:ascii="Times New Roman" w:hAnsi="Times New Roman"/>
                <w:sz w:val="24"/>
              </w:rPr>
              <w:t>4.</w:t>
            </w:r>
          </w:p>
        </w:tc>
        <w:tc>
          <w:tcPr>
            <w:tcW w:w="8788" w:type="dxa"/>
          </w:tcPr>
          <w:p w:rsidR="00063B64" w:rsidRDefault="00063B64" w:rsidP="00144B64">
            <w:pPr>
              <w:pStyle w:val="ConsPlusNormal"/>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A70125">
      <w:pPr>
        <w:spacing w:after="0" w:line="240" w:lineRule="auto"/>
        <w:ind w:firstLine="709"/>
        <w:jc w:val="right"/>
        <w:rPr>
          <w:rFonts w:ascii="Times New Roman" w:hAnsi="Times New Roman"/>
          <w:sz w:val="28"/>
        </w:rPr>
      </w:pPr>
      <w:r>
        <w:rPr>
          <w:rFonts w:ascii="Times New Roman" w:hAnsi="Times New Roman"/>
          <w:sz w:val="28"/>
        </w:rPr>
        <w:t xml:space="preserve">Таблица 7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w:t>
            </w:r>
          </w:p>
          <w:p w:rsidR="00063B64" w:rsidRDefault="00063B64" w:rsidP="00A70125">
            <w:pPr>
              <w:spacing w:after="0" w:line="240" w:lineRule="auto"/>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A70125">
      <w:pPr>
        <w:spacing w:after="0" w:line="240" w:lineRule="auto"/>
        <w:rPr>
          <w:sz w:val="2"/>
        </w:rPr>
      </w:pPr>
    </w:p>
    <w:tbl>
      <w:tblPr>
        <w:tblStyle w:val="a7"/>
        <w:tblW w:w="9634" w:type="dxa"/>
        <w:tblLayout w:type="fixed"/>
        <w:tblLook w:val="04A0" w:firstRow="1" w:lastRow="0" w:firstColumn="1" w:lastColumn="0" w:noHBand="0" w:noVBand="1"/>
      </w:tblPr>
      <w:tblGrid>
        <w:gridCol w:w="846"/>
        <w:gridCol w:w="8788"/>
      </w:tblGrid>
      <w:tr w:rsidR="00063B64" w:rsidTr="00A70125">
        <w:trPr>
          <w:tblHeader/>
        </w:trPr>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 xml:space="preserve">Наименование работодателя – АО «ТСГ </w:t>
            </w:r>
            <w:proofErr w:type="spellStart"/>
            <w:r>
              <w:rPr>
                <w:rFonts w:ascii="Times New Roman" w:hAnsi="Times New Roman"/>
                <w:sz w:val="24"/>
              </w:rPr>
              <w:t>Асача</w:t>
            </w:r>
            <w:proofErr w:type="spellEnd"/>
            <w:r>
              <w:rPr>
                <w:rFonts w:ascii="Times New Roman" w:hAnsi="Times New Roman"/>
                <w:sz w:val="24"/>
              </w:rPr>
              <w:t>»</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Основной вид деятельности (ОКВЭД) – 07.29.41 (добыча руд и песков драгоценных металлов (золота, серебра и металлов платиновой группы)</w:t>
            </w:r>
          </w:p>
        </w:tc>
      </w:tr>
      <w:tr w:rsidR="00A70125" w:rsidTr="007E06B8">
        <w:tc>
          <w:tcPr>
            <w:tcW w:w="846" w:type="dxa"/>
            <w:shd w:val="clear" w:color="auto" w:fill="auto"/>
          </w:tcPr>
          <w:p w:rsidR="00A70125" w:rsidRDefault="00A70125" w:rsidP="00A70125">
            <w:pPr>
              <w:spacing w:after="0" w:line="240" w:lineRule="auto"/>
              <w:jc w:val="center"/>
              <w:rPr>
                <w:rFonts w:ascii="Times New Roman" w:hAnsi="Times New Roman"/>
                <w:sz w:val="24"/>
              </w:rPr>
            </w:pPr>
            <w:r>
              <w:rPr>
                <w:rFonts w:ascii="Times New Roman" w:hAnsi="Times New Roman"/>
                <w:sz w:val="24"/>
              </w:rPr>
              <w:t>3.</w:t>
            </w:r>
          </w:p>
        </w:tc>
        <w:tc>
          <w:tcPr>
            <w:tcW w:w="8788" w:type="dxa"/>
            <w:shd w:val="clear" w:color="auto" w:fill="auto"/>
          </w:tcPr>
          <w:p w:rsidR="00A70125" w:rsidRDefault="00A70125" w:rsidP="00A70125">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144B64" w:rsidRDefault="00144B64" w:rsidP="00A70125">
            <w:pPr>
              <w:spacing w:after="0" w:line="240" w:lineRule="auto"/>
              <w:jc w:val="both"/>
              <w:rPr>
                <w:rFonts w:ascii="Times New Roman" w:hAnsi="Times New Roman"/>
                <w:sz w:val="24"/>
              </w:rPr>
            </w:pPr>
            <w:r>
              <w:rPr>
                <w:rFonts w:ascii="Times New Roman" w:hAnsi="Times New Roman"/>
                <w:sz w:val="24"/>
              </w:rPr>
              <w:lastRenderedPageBreak/>
              <w:t>2024 год – 11 чел.: горный диспетчер, машинист буровой установки – 2 чел., геолог, взрывник – 2 чел., техник-</w:t>
            </w:r>
            <w:proofErr w:type="spellStart"/>
            <w:r>
              <w:rPr>
                <w:rFonts w:ascii="Times New Roman" w:hAnsi="Times New Roman"/>
                <w:sz w:val="24"/>
              </w:rPr>
              <w:t>геомеханик</w:t>
            </w:r>
            <w:proofErr w:type="spellEnd"/>
            <w:r>
              <w:rPr>
                <w:rFonts w:ascii="Times New Roman" w:hAnsi="Times New Roman"/>
                <w:sz w:val="24"/>
              </w:rPr>
              <w:t>, дробильщик, крепильщик, мастер по буровзрывным работам – 2 чел.;</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2025 год – 3 чел.: горный диспетчер, крепильщик, машинист буровой установки</w:t>
            </w:r>
          </w:p>
        </w:tc>
      </w:tr>
      <w:tr w:rsidR="00063B64" w:rsidTr="00A70125">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lastRenderedPageBreak/>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A70125">
      <w:pPr>
        <w:spacing w:after="0" w:line="240" w:lineRule="auto"/>
        <w:ind w:firstLine="709"/>
        <w:jc w:val="right"/>
        <w:rPr>
          <w:rFonts w:ascii="Times New Roman" w:hAnsi="Times New Roman"/>
          <w:sz w:val="28"/>
        </w:rPr>
      </w:pPr>
      <w:r>
        <w:rPr>
          <w:rFonts w:ascii="Times New Roman" w:hAnsi="Times New Roman"/>
          <w:sz w:val="28"/>
        </w:rPr>
        <w:t>Таблица 8</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w:t>
            </w:r>
          </w:p>
          <w:p w:rsidR="00063B64" w:rsidRDefault="00063B64" w:rsidP="00A70125">
            <w:pPr>
              <w:spacing w:after="0" w:line="240" w:lineRule="auto"/>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A70125">
      <w:pPr>
        <w:spacing w:after="0" w:line="240" w:lineRule="auto"/>
        <w:rPr>
          <w:sz w:val="2"/>
        </w:rPr>
      </w:pPr>
    </w:p>
    <w:tbl>
      <w:tblPr>
        <w:tblStyle w:val="a7"/>
        <w:tblW w:w="9634" w:type="dxa"/>
        <w:tblLayout w:type="fixed"/>
        <w:tblLook w:val="04A0" w:firstRow="1" w:lastRow="0" w:firstColumn="1" w:lastColumn="0" w:noHBand="0" w:noVBand="1"/>
      </w:tblPr>
      <w:tblGrid>
        <w:gridCol w:w="846"/>
        <w:gridCol w:w="8788"/>
      </w:tblGrid>
      <w:tr w:rsidR="00063B64" w:rsidTr="00A70125">
        <w:trPr>
          <w:tblHeader/>
        </w:trPr>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Наименование работодателя – ИП Рыбалко Наталья Андреевна</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Основной вид деятельности (ОКВЭД) – 85.41.9 (образование дополнительное детей и взрослых прочее, не включенное в другие группировки)</w:t>
            </w:r>
          </w:p>
        </w:tc>
      </w:tr>
      <w:tr w:rsidR="00A70125" w:rsidTr="007E06B8">
        <w:tc>
          <w:tcPr>
            <w:tcW w:w="846" w:type="dxa"/>
            <w:shd w:val="clear" w:color="auto" w:fill="auto"/>
          </w:tcPr>
          <w:p w:rsidR="00A70125" w:rsidRDefault="00A70125" w:rsidP="00A70125">
            <w:pPr>
              <w:spacing w:after="0" w:line="240" w:lineRule="auto"/>
              <w:jc w:val="center"/>
              <w:rPr>
                <w:rFonts w:ascii="Times New Roman" w:hAnsi="Times New Roman"/>
                <w:sz w:val="24"/>
              </w:rPr>
            </w:pPr>
            <w:r>
              <w:rPr>
                <w:rFonts w:ascii="Times New Roman" w:hAnsi="Times New Roman"/>
                <w:sz w:val="24"/>
              </w:rPr>
              <w:t>3.</w:t>
            </w:r>
          </w:p>
        </w:tc>
        <w:tc>
          <w:tcPr>
            <w:tcW w:w="8788" w:type="dxa"/>
            <w:shd w:val="clear" w:color="auto" w:fill="auto"/>
          </w:tcPr>
          <w:p w:rsidR="00A70125" w:rsidRDefault="00A70125" w:rsidP="00A70125">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2024 год – 1 чел.: преподаватель английского языка;</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2025 год – 1 чел.: преподаватель английского языка</w:t>
            </w:r>
          </w:p>
        </w:tc>
      </w:tr>
      <w:tr w:rsidR="00063B64" w:rsidTr="00A70125">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jc w:val="center"/>
        <w:outlineLvl w:val="1"/>
        <w:rPr>
          <w:rFonts w:ascii="Times New Roman" w:hAnsi="Times New Roman"/>
          <w:sz w:val="28"/>
        </w:rPr>
      </w:pPr>
    </w:p>
    <w:p w:rsidR="00063B64" w:rsidRDefault="00063B64" w:rsidP="00063B64">
      <w:pPr>
        <w:spacing w:after="0" w:line="240" w:lineRule="auto"/>
        <w:ind w:left="57"/>
        <w:jc w:val="right"/>
        <w:rPr>
          <w:rFonts w:ascii="Times New Roman" w:hAnsi="Times New Roman"/>
          <w:sz w:val="28"/>
        </w:rPr>
      </w:pPr>
      <w:r>
        <w:rPr>
          <w:rFonts w:ascii="Times New Roman" w:hAnsi="Times New Roman"/>
          <w:sz w:val="28"/>
        </w:rPr>
        <w:t xml:space="preserve">Таблица 9 </w:t>
      </w:r>
    </w:p>
    <w:tbl>
      <w:tblPr>
        <w:tblStyle w:val="a7"/>
        <w:tblW w:w="0" w:type="auto"/>
        <w:tblLayout w:type="fixed"/>
        <w:tblLook w:val="04A0" w:firstRow="1" w:lastRow="0" w:firstColumn="1" w:lastColumn="0" w:noHBand="0" w:noVBand="1"/>
      </w:tblPr>
      <w:tblGrid>
        <w:gridCol w:w="704"/>
        <w:gridCol w:w="8930"/>
      </w:tblGrid>
      <w:tr w:rsidR="00063B64" w:rsidTr="00063B64">
        <w:tc>
          <w:tcPr>
            <w:tcW w:w="704"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930" w:type="dxa"/>
            <w:tcBorders>
              <w:bottom w:val="single" w:sz="4" w:space="0" w:color="000000"/>
            </w:tcBorders>
            <w:vAlign w:val="center"/>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rFonts w:ascii="Times New Roman" w:hAnsi="Times New Roman"/>
          <w:sz w:val="2"/>
        </w:rPr>
      </w:pPr>
    </w:p>
    <w:tbl>
      <w:tblPr>
        <w:tblStyle w:val="a7"/>
        <w:tblW w:w="0" w:type="auto"/>
        <w:tblLayout w:type="fixed"/>
        <w:tblLook w:val="04A0" w:firstRow="1" w:lastRow="0" w:firstColumn="1" w:lastColumn="0" w:noHBand="0" w:noVBand="1"/>
      </w:tblPr>
      <w:tblGrid>
        <w:gridCol w:w="704"/>
        <w:gridCol w:w="8930"/>
      </w:tblGrid>
      <w:tr w:rsidR="00063B64" w:rsidTr="00063B64">
        <w:trPr>
          <w:tblHeader/>
        </w:trPr>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rPr>
                <w:rFonts w:ascii="Times New Roman" w:hAnsi="Times New Roman"/>
                <w:sz w:val="24"/>
              </w:rPr>
            </w:pPr>
            <w:r>
              <w:rPr>
                <w:rFonts w:ascii="Times New Roman" w:hAnsi="Times New Roman"/>
                <w:sz w:val="24"/>
              </w:rPr>
              <w:t xml:space="preserve">Наименование работодателя – ИП </w:t>
            </w:r>
            <w:proofErr w:type="spellStart"/>
            <w:r>
              <w:rPr>
                <w:rFonts w:ascii="Times New Roman" w:hAnsi="Times New Roman"/>
                <w:sz w:val="24"/>
              </w:rPr>
              <w:t>Шевкунов</w:t>
            </w:r>
            <w:proofErr w:type="spellEnd"/>
            <w:r>
              <w:rPr>
                <w:rFonts w:ascii="Times New Roman" w:hAnsi="Times New Roman"/>
                <w:sz w:val="24"/>
              </w:rPr>
              <w:t xml:space="preserve"> Кирилл Константинович </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930"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10.39 (прочие виды переработки и консервирования фруктов и овощей)</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930" w:type="dxa"/>
          </w:tcPr>
          <w:p w:rsidR="00063B64" w:rsidRDefault="00063B64" w:rsidP="00063B64">
            <w:pPr>
              <w:spacing w:after="0" w:line="240" w:lineRule="auto"/>
              <w:ind w:left="57"/>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rPr>
                <w:rFonts w:ascii="Times New Roman" w:hAnsi="Times New Roman"/>
                <w:sz w:val="24"/>
              </w:rPr>
            </w:pPr>
            <w:r>
              <w:rPr>
                <w:rFonts w:ascii="Times New Roman" w:hAnsi="Times New Roman"/>
                <w:sz w:val="24"/>
              </w:rPr>
              <w:t>2024 год – 1 чел.: главный технолог</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lastRenderedPageBreak/>
              <w:t>4.</w:t>
            </w:r>
          </w:p>
        </w:tc>
        <w:tc>
          <w:tcPr>
            <w:tcW w:w="8930"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w:t>
            </w:r>
            <w:r>
              <w:rPr>
                <w:rFonts w:ascii="Times New Roman" w:hAnsi="Times New Roman"/>
                <w:sz w:val="24"/>
              </w:rPr>
              <w:br/>
              <w:t>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jc w:val="center"/>
        <w:rPr>
          <w:rFonts w:ascii="Times New Roman" w:hAnsi="Times New Roman"/>
          <w:sz w:val="28"/>
        </w:rPr>
      </w:pPr>
    </w:p>
    <w:p w:rsidR="00063B64" w:rsidRDefault="00063B64" w:rsidP="00A70125">
      <w:pPr>
        <w:spacing w:after="0" w:line="240" w:lineRule="auto"/>
        <w:ind w:firstLine="709"/>
        <w:jc w:val="right"/>
        <w:rPr>
          <w:rFonts w:ascii="Times New Roman" w:hAnsi="Times New Roman"/>
          <w:sz w:val="28"/>
        </w:rPr>
      </w:pPr>
      <w:r>
        <w:rPr>
          <w:rFonts w:ascii="Times New Roman" w:hAnsi="Times New Roman"/>
          <w:sz w:val="28"/>
        </w:rPr>
        <w:t xml:space="preserve">Таблица 10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w:t>
            </w:r>
          </w:p>
          <w:p w:rsidR="00063B64" w:rsidRDefault="00063B64" w:rsidP="00A70125">
            <w:pPr>
              <w:spacing w:after="0" w:line="240" w:lineRule="auto"/>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A70125">
      <w:pPr>
        <w:spacing w:after="0" w:line="240" w:lineRule="auto"/>
        <w:rPr>
          <w:sz w:val="2"/>
        </w:rPr>
      </w:pPr>
    </w:p>
    <w:tbl>
      <w:tblPr>
        <w:tblStyle w:val="a7"/>
        <w:tblW w:w="9634" w:type="dxa"/>
        <w:tblLayout w:type="fixed"/>
        <w:tblLook w:val="04A0" w:firstRow="1" w:lastRow="0" w:firstColumn="1" w:lastColumn="0" w:noHBand="0" w:noVBand="1"/>
      </w:tblPr>
      <w:tblGrid>
        <w:gridCol w:w="846"/>
        <w:gridCol w:w="8788"/>
      </w:tblGrid>
      <w:tr w:rsidR="00063B64" w:rsidTr="00A70125">
        <w:trPr>
          <w:tblHeader/>
        </w:trPr>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Наименование работодателя – ООО «</w:t>
            </w:r>
            <w:proofErr w:type="spellStart"/>
            <w:r>
              <w:rPr>
                <w:rFonts w:ascii="Times New Roman" w:hAnsi="Times New Roman"/>
                <w:sz w:val="24"/>
              </w:rPr>
              <w:t>Агротек</w:t>
            </w:r>
            <w:proofErr w:type="spellEnd"/>
            <w:r>
              <w:rPr>
                <w:rFonts w:ascii="Times New Roman" w:hAnsi="Times New Roman"/>
                <w:sz w:val="24"/>
              </w:rPr>
              <w:t>»</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Основной вид деятельности (ОКВЭД) – 01.46 (разведение свиней)</w:t>
            </w:r>
          </w:p>
        </w:tc>
      </w:tr>
      <w:tr w:rsidR="00A70125" w:rsidTr="007E06B8">
        <w:tc>
          <w:tcPr>
            <w:tcW w:w="846" w:type="dxa"/>
            <w:shd w:val="clear" w:color="auto" w:fill="auto"/>
          </w:tcPr>
          <w:p w:rsidR="00A70125" w:rsidRDefault="00A70125" w:rsidP="00A70125">
            <w:pPr>
              <w:spacing w:after="0" w:line="240" w:lineRule="auto"/>
              <w:jc w:val="center"/>
              <w:rPr>
                <w:rFonts w:ascii="Times New Roman" w:hAnsi="Times New Roman"/>
                <w:sz w:val="24"/>
              </w:rPr>
            </w:pPr>
            <w:r>
              <w:rPr>
                <w:rFonts w:ascii="Times New Roman" w:hAnsi="Times New Roman"/>
                <w:sz w:val="24"/>
              </w:rPr>
              <w:t>3.</w:t>
            </w:r>
          </w:p>
        </w:tc>
        <w:tc>
          <w:tcPr>
            <w:tcW w:w="8788" w:type="dxa"/>
            <w:shd w:val="clear" w:color="auto" w:fill="auto"/>
          </w:tcPr>
          <w:p w:rsidR="00A70125" w:rsidRDefault="00A70125" w:rsidP="00A70125">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2024 год – 2 чел.: ветеринарный врач, бренд-менеджер;</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2025 год – 3 чел.: ветеринарный врач – 2 чел., оператор свиноводческого комплекса</w:t>
            </w:r>
          </w:p>
        </w:tc>
      </w:tr>
      <w:tr w:rsidR="00063B64" w:rsidTr="00A70125">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A70125" w:rsidRDefault="00A70125" w:rsidP="00063B64">
      <w:pPr>
        <w:spacing w:after="0" w:line="240" w:lineRule="auto"/>
        <w:ind w:left="57"/>
        <w:jc w:val="center"/>
        <w:rPr>
          <w:rFonts w:ascii="Times New Roman" w:hAnsi="Times New Roman"/>
          <w:sz w:val="28"/>
        </w:rPr>
      </w:pPr>
    </w:p>
    <w:p w:rsidR="00063B64" w:rsidRDefault="00063B64" w:rsidP="00063B64">
      <w:pPr>
        <w:spacing w:after="0" w:line="240" w:lineRule="auto"/>
        <w:ind w:left="57"/>
        <w:jc w:val="right"/>
        <w:rPr>
          <w:rFonts w:ascii="Times New Roman" w:hAnsi="Times New Roman"/>
          <w:sz w:val="28"/>
        </w:rPr>
      </w:pPr>
      <w:r>
        <w:rPr>
          <w:rFonts w:ascii="Times New Roman" w:hAnsi="Times New Roman"/>
          <w:sz w:val="28"/>
        </w:rPr>
        <w:t xml:space="preserve">Таблица 11 </w:t>
      </w:r>
    </w:p>
    <w:tbl>
      <w:tblPr>
        <w:tblStyle w:val="a7"/>
        <w:tblW w:w="0" w:type="auto"/>
        <w:tblLayout w:type="fixed"/>
        <w:tblLook w:val="04A0" w:firstRow="1" w:lastRow="0" w:firstColumn="1" w:lastColumn="0" w:noHBand="0" w:noVBand="1"/>
      </w:tblPr>
      <w:tblGrid>
        <w:gridCol w:w="704"/>
        <w:gridCol w:w="8930"/>
      </w:tblGrid>
      <w:tr w:rsidR="00063B64" w:rsidTr="00063B64">
        <w:tc>
          <w:tcPr>
            <w:tcW w:w="704"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930" w:type="dxa"/>
            <w:tcBorders>
              <w:bottom w:val="single" w:sz="4" w:space="0" w:color="000000"/>
            </w:tcBorders>
            <w:vAlign w:val="center"/>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rFonts w:ascii="Times New Roman" w:hAnsi="Times New Roman"/>
          <w:sz w:val="2"/>
        </w:rPr>
      </w:pPr>
    </w:p>
    <w:tbl>
      <w:tblPr>
        <w:tblStyle w:val="a7"/>
        <w:tblW w:w="0" w:type="auto"/>
        <w:tblLayout w:type="fixed"/>
        <w:tblLook w:val="04A0" w:firstRow="1" w:lastRow="0" w:firstColumn="1" w:lastColumn="0" w:noHBand="0" w:noVBand="1"/>
      </w:tblPr>
      <w:tblGrid>
        <w:gridCol w:w="704"/>
        <w:gridCol w:w="8930"/>
      </w:tblGrid>
      <w:tr w:rsidR="00063B64" w:rsidTr="00063B64">
        <w:trPr>
          <w:tblHeader/>
        </w:trPr>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ООО «</w:t>
            </w:r>
            <w:proofErr w:type="spellStart"/>
            <w:r>
              <w:rPr>
                <w:rFonts w:ascii="Times New Roman" w:hAnsi="Times New Roman"/>
                <w:sz w:val="24"/>
              </w:rPr>
              <w:t>Алнэй</w:t>
            </w:r>
            <w:proofErr w:type="spellEnd"/>
            <w:r>
              <w:rPr>
                <w:rFonts w:ascii="Times New Roman" w:hAnsi="Times New Roman"/>
                <w:sz w:val="24"/>
              </w:rPr>
              <w:t xml:space="preserve"> мед»</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930"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86.23 (стоматологическая практика)</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930"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2024 год – 1 чел.: врач-стоматолог;</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 xml:space="preserve">2025 год – 1 чел.: врач-стоматолог  </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930"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w:t>
            </w:r>
            <w:r>
              <w:rPr>
                <w:rFonts w:ascii="Times New Roman" w:hAnsi="Times New Roman"/>
                <w:sz w:val="24"/>
              </w:rPr>
              <w:br/>
              <w:t xml:space="preserve">от 04.03.2024 № 4-Н «Об утверждении Перечня мер поддержки, из числа которых </w:t>
            </w:r>
            <w:r>
              <w:rPr>
                <w:rFonts w:ascii="Times New Roman" w:hAnsi="Times New Roman"/>
                <w:sz w:val="24"/>
              </w:rPr>
              <w:lastRenderedPageBreak/>
              <w:t>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A70125">
      <w:pPr>
        <w:spacing w:after="0" w:line="240" w:lineRule="auto"/>
        <w:jc w:val="right"/>
        <w:rPr>
          <w:rFonts w:ascii="Times New Roman" w:hAnsi="Times New Roman"/>
          <w:sz w:val="28"/>
        </w:rPr>
      </w:pPr>
      <w:r>
        <w:rPr>
          <w:rFonts w:ascii="Times New Roman" w:hAnsi="Times New Roman"/>
          <w:sz w:val="28"/>
        </w:rPr>
        <w:t xml:space="preserve">Таблица 12 </w:t>
      </w:r>
    </w:p>
    <w:tbl>
      <w:tblPr>
        <w:tblStyle w:val="a7"/>
        <w:tblW w:w="0" w:type="auto"/>
        <w:tblLayout w:type="fixed"/>
        <w:tblLook w:val="04A0" w:firstRow="1" w:lastRow="0" w:firstColumn="1" w:lastColumn="0" w:noHBand="0" w:noVBand="1"/>
      </w:tblPr>
      <w:tblGrid>
        <w:gridCol w:w="704"/>
        <w:gridCol w:w="8930"/>
      </w:tblGrid>
      <w:tr w:rsidR="00063B64" w:rsidTr="00063B64">
        <w:tc>
          <w:tcPr>
            <w:tcW w:w="704"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w:t>
            </w:r>
          </w:p>
          <w:p w:rsidR="00063B64" w:rsidRDefault="00063B64" w:rsidP="00A70125">
            <w:pPr>
              <w:spacing w:after="0" w:line="240" w:lineRule="auto"/>
              <w:jc w:val="center"/>
              <w:rPr>
                <w:rFonts w:ascii="Times New Roman" w:hAnsi="Times New Roman"/>
                <w:sz w:val="24"/>
              </w:rPr>
            </w:pPr>
            <w:r>
              <w:rPr>
                <w:rFonts w:ascii="Times New Roman" w:hAnsi="Times New Roman"/>
                <w:sz w:val="24"/>
              </w:rPr>
              <w:t>п/п</w:t>
            </w:r>
          </w:p>
        </w:tc>
        <w:tc>
          <w:tcPr>
            <w:tcW w:w="8930" w:type="dxa"/>
            <w:tcBorders>
              <w:bottom w:val="single" w:sz="4" w:space="0" w:color="000000"/>
            </w:tcBorders>
            <w:vAlign w:val="center"/>
          </w:tcPr>
          <w:p w:rsidR="00063B64" w:rsidRDefault="00063B64" w:rsidP="00A70125">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A70125">
      <w:pPr>
        <w:spacing w:after="0" w:line="240" w:lineRule="auto"/>
        <w:rPr>
          <w:rFonts w:ascii="Times New Roman" w:hAnsi="Times New Roman"/>
          <w:sz w:val="2"/>
        </w:rPr>
      </w:pPr>
    </w:p>
    <w:tbl>
      <w:tblPr>
        <w:tblStyle w:val="a7"/>
        <w:tblW w:w="9634" w:type="dxa"/>
        <w:tblLayout w:type="fixed"/>
        <w:tblLook w:val="04A0" w:firstRow="1" w:lastRow="0" w:firstColumn="1" w:lastColumn="0" w:noHBand="0" w:noVBand="1"/>
      </w:tblPr>
      <w:tblGrid>
        <w:gridCol w:w="704"/>
        <w:gridCol w:w="8930"/>
      </w:tblGrid>
      <w:tr w:rsidR="00063B64" w:rsidTr="00A70125">
        <w:trPr>
          <w:tblHeader/>
        </w:trPr>
        <w:tc>
          <w:tcPr>
            <w:tcW w:w="704"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930"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704"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930" w:type="dxa"/>
          </w:tcPr>
          <w:p w:rsidR="00063B64" w:rsidRDefault="00063B64" w:rsidP="00A70125">
            <w:pPr>
              <w:spacing w:after="0" w:line="240" w:lineRule="auto"/>
              <w:rPr>
                <w:rFonts w:ascii="Times New Roman" w:hAnsi="Times New Roman"/>
                <w:sz w:val="24"/>
              </w:rPr>
            </w:pPr>
            <w:r>
              <w:rPr>
                <w:rFonts w:ascii="Times New Roman" w:hAnsi="Times New Roman"/>
                <w:sz w:val="24"/>
              </w:rPr>
              <w:t>Наименование работодателя – ООО «</w:t>
            </w:r>
            <w:proofErr w:type="spellStart"/>
            <w:r>
              <w:rPr>
                <w:rFonts w:ascii="Times New Roman" w:hAnsi="Times New Roman"/>
                <w:sz w:val="24"/>
              </w:rPr>
              <w:t>Дента</w:t>
            </w:r>
            <w:proofErr w:type="spellEnd"/>
            <w:r>
              <w:rPr>
                <w:rFonts w:ascii="Times New Roman" w:hAnsi="Times New Roman"/>
                <w:sz w:val="24"/>
              </w:rPr>
              <w:t xml:space="preserve">» </w:t>
            </w:r>
          </w:p>
        </w:tc>
      </w:tr>
      <w:tr w:rsidR="00063B64" w:rsidTr="00A70125">
        <w:tc>
          <w:tcPr>
            <w:tcW w:w="704"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c>
          <w:tcPr>
            <w:tcW w:w="8930" w:type="dxa"/>
          </w:tcPr>
          <w:p w:rsidR="00063B64" w:rsidRDefault="00063B64" w:rsidP="00A70125">
            <w:pPr>
              <w:spacing w:after="0" w:line="240" w:lineRule="auto"/>
              <w:rPr>
                <w:rFonts w:ascii="Times New Roman" w:hAnsi="Times New Roman"/>
                <w:sz w:val="24"/>
              </w:rPr>
            </w:pPr>
            <w:r>
              <w:rPr>
                <w:rFonts w:ascii="Times New Roman" w:hAnsi="Times New Roman"/>
                <w:sz w:val="24"/>
              </w:rPr>
              <w:t>Основной вид деятельности (ОКВЭД) – 86.23 (стоматологическая практика)</w:t>
            </w:r>
          </w:p>
        </w:tc>
      </w:tr>
      <w:tr w:rsidR="00A70125" w:rsidTr="007E06B8">
        <w:tc>
          <w:tcPr>
            <w:tcW w:w="704" w:type="dxa"/>
            <w:shd w:val="clear" w:color="auto" w:fill="auto"/>
          </w:tcPr>
          <w:p w:rsidR="00A70125" w:rsidRDefault="00A70125" w:rsidP="00A70125">
            <w:pPr>
              <w:spacing w:after="0" w:line="240" w:lineRule="auto"/>
              <w:jc w:val="center"/>
              <w:rPr>
                <w:rFonts w:ascii="Times New Roman" w:hAnsi="Times New Roman"/>
                <w:sz w:val="24"/>
              </w:rPr>
            </w:pPr>
            <w:r>
              <w:rPr>
                <w:rFonts w:ascii="Times New Roman" w:hAnsi="Times New Roman"/>
                <w:sz w:val="24"/>
              </w:rPr>
              <w:t>3.</w:t>
            </w:r>
          </w:p>
        </w:tc>
        <w:tc>
          <w:tcPr>
            <w:tcW w:w="8930" w:type="dxa"/>
            <w:shd w:val="clear" w:color="auto" w:fill="auto"/>
          </w:tcPr>
          <w:p w:rsidR="00A70125" w:rsidRDefault="00A70125" w:rsidP="00A70125">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2024 год – 3 чел.: медицинская сестра – 3 чел.;</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2025 год – 3 чел.: врач стоматолог-хирург, врач стоматолог-ортопед, врач стоматолог-</w:t>
            </w:r>
            <w:proofErr w:type="spellStart"/>
            <w:r>
              <w:rPr>
                <w:rFonts w:ascii="Times New Roman" w:hAnsi="Times New Roman"/>
                <w:sz w:val="24"/>
              </w:rPr>
              <w:t>ортодонт</w:t>
            </w:r>
            <w:proofErr w:type="spellEnd"/>
          </w:p>
        </w:tc>
      </w:tr>
      <w:tr w:rsidR="00063B64" w:rsidTr="00A70125">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930"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w:t>
            </w:r>
            <w:r>
              <w:rPr>
                <w:rFonts w:ascii="Times New Roman" w:hAnsi="Times New Roman"/>
                <w:sz w:val="24"/>
              </w:rPr>
              <w:br/>
              <w:t>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8D74A2" w:rsidRDefault="008D74A2" w:rsidP="00063B64">
      <w:pPr>
        <w:spacing w:after="0" w:line="240" w:lineRule="auto"/>
        <w:ind w:left="57"/>
        <w:jc w:val="right"/>
        <w:rPr>
          <w:rFonts w:ascii="Times New Roman" w:hAnsi="Times New Roman"/>
          <w:sz w:val="28"/>
        </w:rPr>
      </w:pPr>
    </w:p>
    <w:p w:rsidR="00063B64" w:rsidRDefault="00063B64" w:rsidP="00063B64">
      <w:pPr>
        <w:spacing w:after="0" w:line="240" w:lineRule="auto"/>
        <w:ind w:left="57"/>
        <w:jc w:val="right"/>
        <w:rPr>
          <w:rFonts w:ascii="Times New Roman" w:hAnsi="Times New Roman"/>
          <w:sz w:val="28"/>
        </w:rPr>
      </w:pPr>
      <w:r>
        <w:rPr>
          <w:rFonts w:ascii="Times New Roman" w:hAnsi="Times New Roman"/>
          <w:sz w:val="28"/>
        </w:rPr>
        <w:t xml:space="preserve">Таблица 13 </w:t>
      </w:r>
    </w:p>
    <w:tbl>
      <w:tblPr>
        <w:tblStyle w:val="a7"/>
        <w:tblW w:w="0" w:type="auto"/>
        <w:tblLayout w:type="fixed"/>
        <w:tblLook w:val="04A0" w:firstRow="1" w:lastRow="0" w:firstColumn="1" w:lastColumn="0" w:noHBand="0" w:noVBand="1"/>
      </w:tblPr>
      <w:tblGrid>
        <w:gridCol w:w="704"/>
        <w:gridCol w:w="8930"/>
      </w:tblGrid>
      <w:tr w:rsidR="00063B64" w:rsidTr="00063B64">
        <w:tc>
          <w:tcPr>
            <w:tcW w:w="704"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930" w:type="dxa"/>
            <w:tcBorders>
              <w:bottom w:val="single" w:sz="4" w:space="0" w:color="000000"/>
            </w:tcBorders>
            <w:vAlign w:val="center"/>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rFonts w:ascii="Times New Roman" w:hAnsi="Times New Roman"/>
          <w:sz w:val="2"/>
        </w:rPr>
      </w:pPr>
    </w:p>
    <w:tbl>
      <w:tblPr>
        <w:tblStyle w:val="a7"/>
        <w:tblW w:w="0" w:type="auto"/>
        <w:tblLayout w:type="fixed"/>
        <w:tblLook w:val="04A0" w:firstRow="1" w:lastRow="0" w:firstColumn="1" w:lastColumn="0" w:noHBand="0" w:noVBand="1"/>
      </w:tblPr>
      <w:tblGrid>
        <w:gridCol w:w="704"/>
        <w:gridCol w:w="8930"/>
      </w:tblGrid>
      <w:tr w:rsidR="00063B64" w:rsidTr="00063B64">
        <w:trPr>
          <w:tblHeader/>
        </w:trPr>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rPr>
                <w:rFonts w:ascii="Times New Roman" w:hAnsi="Times New Roman"/>
                <w:sz w:val="24"/>
              </w:rPr>
            </w:pPr>
            <w:r>
              <w:rPr>
                <w:rFonts w:ascii="Times New Roman" w:hAnsi="Times New Roman"/>
                <w:sz w:val="24"/>
              </w:rPr>
              <w:t>Наименование работодателя – ООО «</w:t>
            </w:r>
            <w:proofErr w:type="spellStart"/>
            <w:r>
              <w:rPr>
                <w:rFonts w:ascii="Times New Roman" w:hAnsi="Times New Roman"/>
                <w:sz w:val="24"/>
              </w:rPr>
              <w:t>Ремтехнологии</w:t>
            </w:r>
            <w:proofErr w:type="spellEnd"/>
            <w:r>
              <w:rPr>
                <w:rFonts w:ascii="Times New Roman" w:hAnsi="Times New Roman"/>
                <w:sz w:val="24"/>
              </w:rPr>
              <w:t xml:space="preserve">» </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930" w:type="dxa"/>
          </w:tcPr>
          <w:p w:rsidR="00063B64" w:rsidRDefault="00063B64" w:rsidP="00063B64">
            <w:pPr>
              <w:spacing w:after="0" w:line="240" w:lineRule="auto"/>
              <w:ind w:left="57"/>
              <w:rPr>
                <w:rFonts w:ascii="Times New Roman" w:hAnsi="Times New Roman"/>
                <w:sz w:val="24"/>
              </w:rPr>
            </w:pPr>
            <w:r>
              <w:rPr>
                <w:rFonts w:ascii="Times New Roman" w:hAnsi="Times New Roman"/>
                <w:sz w:val="24"/>
              </w:rPr>
              <w:t>Основной вид деятельности (ОКВЭД) – 33.</w:t>
            </w:r>
            <w:r>
              <w:rPr>
                <w:rFonts w:ascii="Times New Roman" w:hAnsi="Times New Roman"/>
                <w:color w:val="000000" w:themeColor="text1"/>
                <w:sz w:val="24"/>
              </w:rPr>
              <w:t>15 (</w:t>
            </w:r>
            <w:r>
              <w:rPr>
                <w:rFonts w:ascii="Times New Roman" w:hAnsi="Times New Roman"/>
                <w:color w:val="000000" w:themeColor="text1"/>
                <w:sz w:val="24"/>
                <w:highlight w:val="white"/>
              </w:rPr>
              <w:t>ремонт и техническое обслуживание судов и лодок</w:t>
            </w:r>
            <w:r>
              <w:rPr>
                <w:rFonts w:ascii="Times New Roman" w:hAnsi="Times New Roman"/>
                <w:color w:val="000000" w:themeColor="text1"/>
                <w:sz w:val="24"/>
              </w:rPr>
              <w:t>)</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930"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2024 год – 2 чел.: токарь, слесарь-судоремонтник;</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2 чел.: оператор ультразвуковой ванны, токарь</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930"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w:t>
            </w:r>
            <w:r>
              <w:rPr>
                <w:rFonts w:ascii="Times New Roman" w:hAnsi="Times New Roman"/>
                <w:sz w:val="24"/>
              </w:rPr>
              <w:br/>
              <w:t xml:space="preserve">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w:t>
            </w:r>
            <w:r>
              <w:rPr>
                <w:rFonts w:ascii="Times New Roman" w:hAnsi="Times New Roman"/>
                <w:sz w:val="24"/>
              </w:rPr>
              <w:lastRenderedPageBreak/>
              <w:t>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063B64">
      <w:pPr>
        <w:spacing w:after="0" w:line="240" w:lineRule="auto"/>
        <w:ind w:left="57"/>
        <w:jc w:val="right"/>
        <w:rPr>
          <w:rFonts w:ascii="Times New Roman" w:hAnsi="Times New Roman"/>
          <w:sz w:val="28"/>
        </w:rPr>
      </w:pPr>
      <w:r>
        <w:rPr>
          <w:rFonts w:ascii="Times New Roman" w:hAnsi="Times New Roman"/>
          <w:sz w:val="28"/>
        </w:rPr>
        <w:t>Таблица 14</w:t>
      </w:r>
    </w:p>
    <w:tbl>
      <w:tblPr>
        <w:tblStyle w:val="a7"/>
        <w:tblW w:w="0" w:type="auto"/>
        <w:tblLayout w:type="fixed"/>
        <w:tblLook w:val="04A0" w:firstRow="1" w:lastRow="0" w:firstColumn="1" w:lastColumn="0" w:noHBand="0" w:noVBand="1"/>
      </w:tblPr>
      <w:tblGrid>
        <w:gridCol w:w="704"/>
        <w:gridCol w:w="8930"/>
      </w:tblGrid>
      <w:tr w:rsidR="00063B64" w:rsidTr="00063B64">
        <w:tc>
          <w:tcPr>
            <w:tcW w:w="704"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930" w:type="dxa"/>
            <w:tcBorders>
              <w:bottom w:val="single" w:sz="4" w:space="0" w:color="000000"/>
            </w:tcBorders>
            <w:vAlign w:val="center"/>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rFonts w:ascii="Times New Roman" w:hAnsi="Times New Roman"/>
          <w:sz w:val="2"/>
        </w:rPr>
      </w:pPr>
    </w:p>
    <w:tbl>
      <w:tblPr>
        <w:tblStyle w:val="a7"/>
        <w:tblW w:w="0" w:type="auto"/>
        <w:tblLayout w:type="fixed"/>
        <w:tblLook w:val="04A0" w:firstRow="1" w:lastRow="0" w:firstColumn="1" w:lastColumn="0" w:noHBand="0" w:noVBand="1"/>
      </w:tblPr>
      <w:tblGrid>
        <w:gridCol w:w="704"/>
        <w:gridCol w:w="8930"/>
      </w:tblGrid>
      <w:tr w:rsidR="00063B64" w:rsidTr="00063B64">
        <w:trPr>
          <w:tblHeader/>
        </w:trPr>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930" w:type="dxa"/>
          </w:tcPr>
          <w:p w:rsidR="00063B64" w:rsidRDefault="00063B64" w:rsidP="00063B64">
            <w:pPr>
              <w:spacing w:after="0" w:line="240" w:lineRule="auto"/>
              <w:ind w:left="57"/>
              <w:rPr>
                <w:rFonts w:ascii="Times New Roman" w:hAnsi="Times New Roman"/>
                <w:sz w:val="24"/>
              </w:rPr>
            </w:pPr>
            <w:r>
              <w:rPr>
                <w:rFonts w:ascii="Times New Roman" w:hAnsi="Times New Roman"/>
                <w:sz w:val="24"/>
              </w:rPr>
              <w:t xml:space="preserve">Наименование работодателя – ООО «Снежная долина» </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930"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55.90 (деятельность по предоставлению прочих мест для временного проживания)</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930" w:type="dxa"/>
          </w:tcPr>
          <w:p w:rsidR="00063B64" w:rsidRDefault="00063B64" w:rsidP="00063B64">
            <w:pPr>
              <w:spacing w:after="0" w:line="240" w:lineRule="auto"/>
              <w:ind w:left="57"/>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rPr>
                <w:rFonts w:ascii="Times New Roman" w:hAnsi="Times New Roman"/>
                <w:sz w:val="24"/>
              </w:rPr>
            </w:pPr>
            <w:r>
              <w:rPr>
                <w:rFonts w:ascii="Times New Roman" w:hAnsi="Times New Roman"/>
                <w:sz w:val="24"/>
              </w:rPr>
              <w:t>2024 год – 2 чел.: администратор, заведующий хозяйством</w:t>
            </w:r>
          </w:p>
        </w:tc>
      </w:tr>
      <w:tr w:rsidR="00063B64" w:rsidTr="00063B64">
        <w:tc>
          <w:tcPr>
            <w:tcW w:w="704"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930"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w:t>
            </w:r>
            <w:r>
              <w:rPr>
                <w:rFonts w:ascii="Times New Roman" w:hAnsi="Times New Roman"/>
                <w:sz w:val="24"/>
              </w:rPr>
              <w:br/>
              <w:t>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052CC" w:rsidRDefault="000052CC" w:rsidP="00063B64">
      <w:pPr>
        <w:spacing w:after="0" w:line="240" w:lineRule="auto"/>
        <w:ind w:left="57" w:firstLine="709"/>
        <w:jc w:val="right"/>
        <w:rPr>
          <w:rFonts w:ascii="Times New Roman" w:hAnsi="Times New Roman"/>
          <w:sz w:val="28"/>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15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ООО «</w:t>
            </w:r>
            <w:proofErr w:type="spellStart"/>
            <w:r>
              <w:rPr>
                <w:rFonts w:ascii="Times New Roman" w:hAnsi="Times New Roman"/>
                <w:sz w:val="24"/>
              </w:rPr>
              <w:t>Сырман</w:t>
            </w:r>
            <w:proofErr w:type="spellEnd"/>
            <w:r>
              <w:rPr>
                <w:rFonts w:ascii="Times New Roman" w:hAnsi="Times New Roman"/>
                <w:sz w:val="24"/>
              </w:rPr>
              <w:t>»</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10.51 (производство молока (кроме сырого) и молочной продукции)</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2024 год – 1 чел.: бухгалтер;</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1 чел.: заведующий производством</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A70125">
      <w:pPr>
        <w:spacing w:after="0" w:line="240" w:lineRule="auto"/>
        <w:ind w:firstLine="709"/>
        <w:jc w:val="right"/>
        <w:rPr>
          <w:rFonts w:ascii="Times New Roman" w:hAnsi="Times New Roman"/>
          <w:sz w:val="28"/>
        </w:rPr>
      </w:pPr>
      <w:r>
        <w:rPr>
          <w:rFonts w:ascii="Times New Roman" w:hAnsi="Times New Roman"/>
          <w:sz w:val="28"/>
        </w:rPr>
        <w:lastRenderedPageBreak/>
        <w:t xml:space="preserve">Таблица 16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w:t>
            </w:r>
          </w:p>
          <w:p w:rsidR="00063B64" w:rsidRDefault="00063B64" w:rsidP="00A70125">
            <w:pPr>
              <w:spacing w:after="0" w:line="240" w:lineRule="auto"/>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A70125">
            <w:pPr>
              <w:spacing w:after="0" w:line="240" w:lineRule="auto"/>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A70125">
      <w:pPr>
        <w:spacing w:after="0" w:line="240" w:lineRule="auto"/>
        <w:rPr>
          <w:sz w:val="2"/>
        </w:rPr>
      </w:pPr>
    </w:p>
    <w:tbl>
      <w:tblPr>
        <w:tblStyle w:val="a7"/>
        <w:tblW w:w="9634" w:type="dxa"/>
        <w:tblLayout w:type="fixed"/>
        <w:tblLook w:val="04A0" w:firstRow="1" w:lastRow="0" w:firstColumn="1" w:lastColumn="0" w:noHBand="0" w:noVBand="1"/>
      </w:tblPr>
      <w:tblGrid>
        <w:gridCol w:w="846"/>
        <w:gridCol w:w="8788"/>
      </w:tblGrid>
      <w:tr w:rsidR="00063B64" w:rsidTr="00A70125">
        <w:trPr>
          <w:tblHeader/>
        </w:trPr>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1.</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Наименование работодателя – ПАО «Камчатскэнерго»</w:t>
            </w:r>
          </w:p>
        </w:tc>
      </w:tr>
      <w:tr w:rsidR="00063B64" w:rsidTr="00A70125">
        <w:tc>
          <w:tcPr>
            <w:tcW w:w="846" w:type="dxa"/>
          </w:tcPr>
          <w:p w:rsidR="00063B64" w:rsidRDefault="00063B64" w:rsidP="00A70125">
            <w:pPr>
              <w:spacing w:after="0" w:line="240" w:lineRule="auto"/>
              <w:jc w:val="center"/>
              <w:rPr>
                <w:rFonts w:ascii="Times New Roman" w:hAnsi="Times New Roman"/>
                <w:sz w:val="24"/>
              </w:rPr>
            </w:pPr>
            <w:r>
              <w:rPr>
                <w:rFonts w:ascii="Times New Roman" w:hAnsi="Times New Roman"/>
                <w:sz w:val="24"/>
              </w:rPr>
              <w:t>2.</w:t>
            </w:r>
          </w:p>
        </w:tc>
        <w:tc>
          <w:tcPr>
            <w:tcW w:w="8788" w:type="dxa"/>
          </w:tcPr>
          <w:p w:rsidR="00063B64" w:rsidRDefault="00063B64" w:rsidP="00A70125">
            <w:pPr>
              <w:spacing w:after="0" w:line="240" w:lineRule="auto"/>
              <w:jc w:val="both"/>
              <w:rPr>
                <w:rFonts w:ascii="Times New Roman" w:hAnsi="Times New Roman"/>
                <w:sz w:val="24"/>
              </w:rPr>
            </w:pPr>
            <w:r>
              <w:rPr>
                <w:rFonts w:ascii="Times New Roman" w:hAnsi="Times New Roman"/>
                <w:sz w:val="24"/>
              </w:rPr>
              <w:t>Основной вид деятельности (ОКВЭД) – 35.11.1 (производство электроэнергии тепловыми электростанциями, в том числе деятельность по обеспечению работоспособности электростанций)</w:t>
            </w:r>
          </w:p>
        </w:tc>
      </w:tr>
      <w:tr w:rsidR="00A70125" w:rsidTr="007E06B8">
        <w:tc>
          <w:tcPr>
            <w:tcW w:w="846" w:type="dxa"/>
            <w:shd w:val="clear" w:color="auto" w:fill="auto"/>
          </w:tcPr>
          <w:p w:rsidR="00A70125" w:rsidRDefault="00A70125" w:rsidP="00A70125">
            <w:pPr>
              <w:spacing w:after="0" w:line="240" w:lineRule="auto"/>
              <w:jc w:val="center"/>
              <w:rPr>
                <w:rFonts w:ascii="Times New Roman" w:hAnsi="Times New Roman"/>
                <w:sz w:val="24"/>
              </w:rPr>
            </w:pPr>
            <w:r>
              <w:rPr>
                <w:rFonts w:ascii="Times New Roman" w:hAnsi="Times New Roman"/>
                <w:sz w:val="24"/>
              </w:rPr>
              <w:t>3.</w:t>
            </w:r>
          </w:p>
        </w:tc>
        <w:tc>
          <w:tcPr>
            <w:tcW w:w="8788" w:type="dxa"/>
            <w:shd w:val="clear" w:color="auto" w:fill="auto"/>
          </w:tcPr>
          <w:p w:rsidR="00A70125" w:rsidRDefault="00A70125" w:rsidP="00A70125">
            <w:pPr>
              <w:spacing w:after="0" w:line="240" w:lineRule="auto"/>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2024 год – 2 чел.: начальник смены, инженер по наладке и испытаниям;</w:t>
            </w:r>
          </w:p>
          <w:p w:rsidR="00A70125" w:rsidRDefault="00A70125" w:rsidP="00A70125">
            <w:pPr>
              <w:spacing w:after="0" w:line="240" w:lineRule="auto"/>
              <w:jc w:val="both"/>
              <w:rPr>
                <w:rFonts w:ascii="Times New Roman" w:hAnsi="Times New Roman"/>
                <w:sz w:val="24"/>
              </w:rPr>
            </w:pPr>
            <w:r>
              <w:rPr>
                <w:rFonts w:ascii="Times New Roman" w:hAnsi="Times New Roman"/>
                <w:sz w:val="24"/>
              </w:rPr>
              <w:t>2025 год – 3 чел.: инженер-проектировщик, инженер по релейной защите и автоматике 1 категории, инженер службы диагностики, испытаний, измерений и ремонта</w:t>
            </w:r>
          </w:p>
        </w:tc>
      </w:tr>
      <w:tr w:rsidR="00063B64" w:rsidTr="00A70125">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8D74A2" w:rsidRDefault="008D74A2" w:rsidP="00063B64">
      <w:pPr>
        <w:spacing w:after="0" w:line="240" w:lineRule="auto"/>
        <w:ind w:left="57" w:firstLine="709"/>
        <w:jc w:val="right"/>
        <w:rPr>
          <w:rFonts w:ascii="Times New Roman" w:hAnsi="Times New Roman"/>
          <w:sz w:val="28"/>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17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ООО АК «Витязь-</w:t>
            </w:r>
            <w:proofErr w:type="spellStart"/>
            <w:r>
              <w:rPr>
                <w:rFonts w:ascii="Times New Roman" w:hAnsi="Times New Roman"/>
                <w:sz w:val="24"/>
              </w:rPr>
              <w:t>Аэро</w:t>
            </w:r>
            <w:proofErr w:type="spellEnd"/>
            <w:r>
              <w:rPr>
                <w:rFonts w:ascii="Times New Roman" w:hAnsi="Times New Roman"/>
                <w:sz w:val="24"/>
              </w:rPr>
              <w:t>»</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51.10.2 (перевозка воздушным пассажирским транспортом, не подчиняющимся расписанию)</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9 чел.: авиационный техник по планеру и двигателям – 2 чел., второй пилот вертолета МИ-8 – 4 чел., бортовой механик  вертолета МИ-8 – 3 чел.</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7E06B8" w:rsidRDefault="007E06B8" w:rsidP="00063B64">
      <w:pPr>
        <w:spacing w:after="0" w:line="240" w:lineRule="auto"/>
        <w:ind w:left="57" w:firstLine="709"/>
        <w:jc w:val="center"/>
        <w:rPr>
          <w:rFonts w:ascii="Times New Roman" w:hAnsi="Times New Roman"/>
          <w:sz w:val="28"/>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lastRenderedPageBreak/>
        <w:t xml:space="preserve">Таблица 18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 xml:space="preserve">Наименование работодателя – ЗАО «Мясокомбинат </w:t>
            </w:r>
            <w:proofErr w:type="spellStart"/>
            <w:r>
              <w:rPr>
                <w:rFonts w:ascii="Times New Roman" w:hAnsi="Times New Roman"/>
                <w:sz w:val="24"/>
              </w:rPr>
              <w:t>Елизовский</w:t>
            </w:r>
            <w:proofErr w:type="spellEnd"/>
            <w:r>
              <w:rPr>
                <w:rFonts w:ascii="Times New Roman" w:hAnsi="Times New Roman"/>
                <w:sz w:val="24"/>
              </w:rPr>
              <w:t>»</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10.13 (производство продукции из мяса убойных животных и мяса птицы)</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1 чел.: маркетолог</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19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ООО ТК «Камчатский»</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01.13.12 (выращивание овощей защищенного грунта)</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 xml:space="preserve">2025 год – 1 чел.: главный энергетик – начальник </w:t>
            </w:r>
            <w:proofErr w:type="spellStart"/>
            <w:r>
              <w:rPr>
                <w:rFonts w:ascii="Times New Roman" w:hAnsi="Times New Roman"/>
                <w:sz w:val="24"/>
              </w:rPr>
              <w:t>энергоцентра</w:t>
            </w:r>
            <w:proofErr w:type="spellEnd"/>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right"/>
        <w:rPr>
          <w:rFonts w:ascii="Times New Roman" w:hAnsi="Times New Roman"/>
          <w:sz w:val="28"/>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20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АО «</w:t>
            </w:r>
            <w:proofErr w:type="spellStart"/>
            <w:r>
              <w:rPr>
                <w:rFonts w:ascii="Times New Roman" w:hAnsi="Times New Roman"/>
                <w:sz w:val="24"/>
              </w:rPr>
              <w:t>Каминжиниринг</w:t>
            </w:r>
            <w:proofErr w:type="spellEnd"/>
            <w:r>
              <w:rPr>
                <w:rFonts w:ascii="Times New Roman" w:hAnsi="Times New Roman"/>
                <w:sz w:val="24"/>
              </w:rPr>
              <w:t>»</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70.10 (деятельность головных офисов)</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lastRenderedPageBreak/>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3 чел.: главный специалист-гидротехник, ведущий инженер-аудитор по строительству, ведущий инженер строительного контроля</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21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ООО «Старкам-Авто»</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49.41.1 (перевозка грузов специализированными автотранспортными средствами)</w:t>
            </w:r>
          </w:p>
        </w:tc>
      </w:tr>
      <w:tr w:rsidR="00063B64" w:rsidTr="00A70125">
        <w:tc>
          <w:tcPr>
            <w:tcW w:w="846" w:type="dxa"/>
            <w:tcBorders>
              <w:bottom w:val="single" w:sz="4" w:space="0" w:color="000000"/>
            </w:tcBorders>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tcBorders>
              <w:bottom w:val="single" w:sz="4" w:space="0" w:color="000000"/>
            </w:tcBorders>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 xml:space="preserve">2025 год – 1 чел.: инженер (слесарь) по </w:t>
            </w:r>
            <w:proofErr w:type="spellStart"/>
            <w:r>
              <w:rPr>
                <w:rFonts w:ascii="Times New Roman" w:hAnsi="Times New Roman"/>
                <w:sz w:val="24"/>
              </w:rPr>
              <w:t>КИПиА</w:t>
            </w:r>
            <w:proofErr w:type="spellEnd"/>
          </w:p>
        </w:tc>
      </w:tr>
      <w:tr w:rsidR="00063B64" w:rsidTr="00A70125">
        <w:tc>
          <w:tcPr>
            <w:tcW w:w="846" w:type="dxa"/>
            <w:tcBorders>
              <w:bottom w:val="single" w:sz="4" w:space="0" w:color="auto"/>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Borders>
              <w:bottom w:val="single" w:sz="4" w:space="0" w:color="auto"/>
            </w:tcBorders>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A70125" w:rsidRDefault="00A70125" w:rsidP="00063B64">
      <w:pPr>
        <w:spacing w:after="0" w:line="240" w:lineRule="auto"/>
        <w:ind w:left="57" w:firstLine="709"/>
        <w:jc w:val="right"/>
        <w:rPr>
          <w:rFonts w:ascii="Times New Roman" w:hAnsi="Times New Roman"/>
          <w:sz w:val="28"/>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22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ООО «Старкам-Транс»</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52.21.22 (деятельность по эксплуатации автомобильных дорог и автомагистралей)</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2 чел.: мастер дорожно-строительного участка, автоэлектрик</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w:t>
            </w:r>
            <w:r>
              <w:rPr>
                <w:rFonts w:ascii="Times New Roman" w:hAnsi="Times New Roman"/>
                <w:sz w:val="24"/>
              </w:rPr>
              <w:lastRenderedPageBreak/>
              <w:t>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center"/>
        <w:rPr>
          <w:rFonts w:ascii="Times New Roman" w:hAnsi="Times New Roman"/>
          <w:sz w:val="28"/>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23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 xml:space="preserve">Наименование работодателя – ИП </w:t>
            </w:r>
            <w:proofErr w:type="spellStart"/>
            <w:r>
              <w:rPr>
                <w:rFonts w:ascii="Times New Roman" w:hAnsi="Times New Roman"/>
                <w:sz w:val="24"/>
              </w:rPr>
              <w:t>Булавицкая</w:t>
            </w:r>
            <w:proofErr w:type="spellEnd"/>
            <w:r>
              <w:rPr>
                <w:rFonts w:ascii="Times New Roman" w:hAnsi="Times New Roman"/>
                <w:sz w:val="24"/>
              </w:rPr>
              <w:t xml:space="preserve"> Анастасия Сергеевна</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75.00 (деятельность ветеринарная)</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1 чел.: ветеринарный врач</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firstLine="709"/>
        <w:jc w:val="right"/>
        <w:rPr>
          <w:rFonts w:ascii="Times New Roman" w:hAnsi="Times New Roman"/>
          <w:sz w:val="24"/>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24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ООО «АДА»</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56.10 (деятельность ресторанов и услуги по доставке продуктов питания)</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2 чел.: шеф-повар, заведующий производством</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 xml:space="preserve">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w:t>
            </w:r>
            <w:r>
              <w:rPr>
                <w:rFonts w:ascii="Times New Roman" w:hAnsi="Times New Roman"/>
                <w:sz w:val="24"/>
              </w:rPr>
              <w:lastRenderedPageBreak/>
              <w:t>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063B64" w:rsidRDefault="00063B64" w:rsidP="00063B64">
      <w:pPr>
        <w:spacing w:after="0" w:line="240" w:lineRule="auto"/>
        <w:ind w:left="57"/>
        <w:jc w:val="center"/>
        <w:outlineLvl w:val="1"/>
        <w:rPr>
          <w:rFonts w:ascii="Times New Roman" w:hAnsi="Times New Roman"/>
          <w:sz w:val="24"/>
        </w:rPr>
      </w:pPr>
    </w:p>
    <w:p w:rsidR="00063B64" w:rsidRDefault="00063B64" w:rsidP="00063B64">
      <w:pPr>
        <w:spacing w:after="0" w:line="240" w:lineRule="auto"/>
        <w:ind w:left="57" w:firstLine="709"/>
        <w:jc w:val="right"/>
        <w:rPr>
          <w:rFonts w:ascii="Times New Roman" w:hAnsi="Times New Roman"/>
          <w:sz w:val="28"/>
        </w:rPr>
      </w:pPr>
      <w:r>
        <w:rPr>
          <w:rFonts w:ascii="Times New Roman" w:hAnsi="Times New Roman"/>
          <w:sz w:val="28"/>
        </w:rPr>
        <w:t xml:space="preserve">Таблица 25 </w:t>
      </w:r>
    </w:p>
    <w:tbl>
      <w:tblPr>
        <w:tblStyle w:val="a7"/>
        <w:tblW w:w="0" w:type="auto"/>
        <w:tblLayout w:type="fixed"/>
        <w:tblLook w:val="04A0" w:firstRow="1" w:lastRow="0" w:firstColumn="1" w:lastColumn="0" w:noHBand="0" w:noVBand="1"/>
      </w:tblPr>
      <w:tblGrid>
        <w:gridCol w:w="846"/>
        <w:gridCol w:w="8788"/>
      </w:tblGrid>
      <w:tr w:rsidR="00063B64" w:rsidTr="00063B64">
        <w:tc>
          <w:tcPr>
            <w:tcW w:w="846"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w:t>
            </w:r>
          </w:p>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п/п</w:t>
            </w:r>
          </w:p>
        </w:tc>
        <w:tc>
          <w:tcPr>
            <w:tcW w:w="8788" w:type="dxa"/>
            <w:tcBorders>
              <w:bottom w:val="single" w:sz="4" w:space="0" w:color="000000"/>
            </w:tcBorders>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Характеристика работодателя</w:t>
            </w:r>
          </w:p>
        </w:tc>
      </w:tr>
    </w:tbl>
    <w:p w:rsidR="00063B64" w:rsidRDefault="00063B64" w:rsidP="00063B64">
      <w:pPr>
        <w:spacing w:after="0" w:line="240" w:lineRule="auto"/>
        <w:ind w:left="57"/>
        <w:rPr>
          <w:sz w:val="2"/>
        </w:rPr>
      </w:pPr>
    </w:p>
    <w:tbl>
      <w:tblPr>
        <w:tblStyle w:val="a7"/>
        <w:tblW w:w="0" w:type="auto"/>
        <w:tblLayout w:type="fixed"/>
        <w:tblLook w:val="04A0" w:firstRow="1" w:lastRow="0" w:firstColumn="1" w:lastColumn="0" w:noHBand="0" w:noVBand="1"/>
      </w:tblPr>
      <w:tblGrid>
        <w:gridCol w:w="846"/>
        <w:gridCol w:w="8788"/>
      </w:tblGrid>
      <w:tr w:rsidR="00063B64" w:rsidTr="00063B64">
        <w:trPr>
          <w:tblHeader/>
        </w:trPr>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1.</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Наименование работодателя – ООО «Парацельс»</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2.</w:t>
            </w:r>
          </w:p>
        </w:tc>
        <w:tc>
          <w:tcPr>
            <w:tcW w:w="8788" w:type="dxa"/>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Основной вид деятельности (ОКВЭД) – 47.73 (торговля розничная лекарственными средствами в специализированных магазинах (аптеках)</w:t>
            </w:r>
          </w:p>
        </w:tc>
      </w:tr>
      <w:tr w:rsidR="00063B64" w:rsidTr="00063B64">
        <w:tc>
          <w:tcPr>
            <w:tcW w:w="846" w:type="dxa"/>
            <w:shd w:val="clear" w:color="auto" w:fill="auto"/>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3.</w:t>
            </w:r>
          </w:p>
        </w:tc>
        <w:tc>
          <w:tcPr>
            <w:tcW w:w="8788" w:type="dxa"/>
            <w:shd w:val="clear" w:color="auto" w:fill="auto"/>
          </w:tcPr>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Потребность в трудовых ресурсах, заявленных к привлечению из других субъектов Российской Федерации:</w:t>
            </w:r>
          </w:p>
          <w:p w:rsidR="00063B64" w:rsidRDefault="00063B64" w:rsidP="00063B64">
            <w:pPr>
              <w:spacing w:after="0" w:line="240" w:lineRule="auto"/>
              <w:ind w:left="57"/>
              <w:jc w:val="both"/>
              <w:rPr>
                <w:rFonts w:ascii="Times New Roman" w:hAnsi="Times New Roman"/>
                <w:sz w:val="24"/>
              </w:rPr>
            </w:pPr>
            <w:r>
              <w:rPr>
                <w:rFonts w:ascii="Times New Roman" w:hAnsi="Times New Roman"/>
                <w:sz w:val="24"/>
              </w:rPr>
              <w:t>2025 год – 2 чел.: фармацевт, провизор</w:t>
            </w:r>
          </w:p>
        </w:tc>
      </w:tr>
      <w:tr w:rsidR="00063B64" w:rsidTr="00063B64">
        <w:tc>
          <w:tcPr>
            <w:tcW w:w="846" w:type="dxa"/>
          </w:tcPr>
          <w:p w:rsidR="00063B64" w:rsidRDefault="00063B64" w:rsidP="00063B64">
            <w:pPr>
              <w:spacing w:after="0" w:line="240" w:lineRule="auto"/>
              <w:ind w:left="57"/>
              <w:jc w:val="center"/>
              <w:rPr>
                <w:rFonts w:ascii="Times New Roman" w:hAnsi="Times New Roman"/>
                <w:sz w:val="24"/>
              </w:rPr>
            </w:pPr>
            <w:r>
              <w:rPr>
                <w:rFonts w:ascii="Times New Roman" w:hAnsi="Times New Roman"/>
                <w:sz w:val="24"/>
              </w:rPr>
              <w:t>4.</w:t>
            </w:r>
          </w:p>
        </w:tc>
        <w:tc>
          <w:tcPr>
            <w:tcW w:w="8788" w:type="dxa"/>
          </w:tcPr>
          <w:p w:rsidR="00063B64" w:rsidRDefault="00063B64" w:rsidP="00063B64">
            <w:pPr>
              <w:pStyle w:val="ConsPlusNormal"/>
              <w:ind w:left="57"/>
              <w:jc w:val="both"/>
              <w:rPr>
                <w:rFonts w:ascii="Times New Roman" w:hAnsi="Times New Roman"/>
                <w:sz w:val="24"/>
              </w:rPr>
            </w:pPr>
            <w:r>
              <w:rPr>
                <w:rFonts w:ascii="Times New Roman" w:hAnsi="Times New Roman"/>
                <w:sz w:val="24"/>
              </w:rPr>
              <w:t>Меры социальной поддержки, предоставляемые работодателем работнику и членам его семьи, – работодателем для привлечения и трудоустройства работников предусмотрены меры поддержки из числа мер, перечень которых утвержден приказом Министерства труда и развития кадрового потенциала Камчатского края от 04.03.2024 № 4-Н «Об утверждении Перечня мер поддержки, из числа которых работодателем по согласованию с Министерством труда и развития кадрового потенциала Камчатского края определяются меры поддержки, предоставляемые работнику, привлеченному в рамках реализации мероприятия по содействию работодателям в привлечении трудовых ресурсов из других субъектов Российской Федерации регионального проекта «Содействие занятости» государственной программы «Содействие занятости населения Камчатского края»</w:t>
            </w:r>
          </w:p>
        </w:tc>
      </w:tr>
    </w:tbl>
    <w:p w:rsidR="008D74A2" w:rsidRDefault="008D74A2" w:rsidP="00AC47D9">
      <w:pPr>
        <w:spacing w:after="0" w:line="240" w:lineRule="auto"/>
        <w:jc w:val="center"/>
        <w:rPr>
          <w:rFonts w:ascii="Times New Roman" w:hAnsi="Times New Roman"/>
          <w:sz w:val="28"/>
          <w:szCs w:val="28"/>
        </w:rPr>
      </w:pPr>
    </w:p>
    <w:p w:rsidR="00ED7143" w:rsidRPr="00FF2201" w:rsidRDefault="00ED7143" w:rsidP="00AC47D9">
      <w:pPr>
        <w:spacing w:after="0" w:line="240" w:lineRule="auto"/>
        <w:jc w:val="center"/>
        <w:rPr>
          <w:rFonts w:ascii="Times New Roman" w:eastAsia="TimesNewRomanPSMT" w:hAnsi="Times New Roman"/>
          <w:sz w:val="28"/>
          <w:szCs w:val="28"/>
        </w:rPr>
      </w:pPr>
      <w:r w:rsidRPr="006E759C">
        <w:rPr>
          <w:rFonts w:ascii="Times New Roman" w:hAnsi="Times New Roman"/>
          <w:sz w:val="28"/>
          <w:szCs w:val="28"/>
        </w:rPr>
        <w:t>8. </w:t>
      </w:r>
      <w:r w:rsidRPr="00FF2201">
        <w:rPr>
          <w:rFonts w:ascii="Times New Roman" w:hAnsi="Times New Roman"/>
          <w:sz w:val="28"/>
          <w:szCs w:val="28"/>
        </w:rPr>
        <w:t xml:space="preserve">Финансовое обеспечение на реализацию задачи «Развитие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 </w:t>
      </w:r>
      <w:r w:rsidRPr="00FF2201">
        <w:rPr>
          <w:rFonts w:ascii="Times New Roman" w:eastAsia="TimesNewRomanPSMT" w:hAnsi="Times New Roman"/>
          <w:sz w:val="28"/>
          <w:szCs w:val="28"/>
        </w:rPr>
        <w:t>регионального проекта «Содействие занятости»</w:t>
      </w:r>
    </w:p>
    <w:p w:rsidR="00ED7143" w:rsidRPr="009E4268" w:rsidRDefault="00ED7143" w:rsidP="00AC47D9">
      <w:pPr>
        <w:spacing w:after="0" w:line="240" w:lineRule="auto"/>
        <w:jc w:val="center"/>
        <w:rPr>
          <w:rFonts w:ascii="Times New Roman" w:hAnsi="Times New Roman"/>
          <w:sz w:val="24"/>
          <w:szCs w:val="24"/>
        </w:rPr>
      </w:pPr>
    </w:p>
    <w:tbl>
      <w:tblPr>
        <w:tblW w:w="9781"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5"/>
        <w:gridCol w:w="2412"/>
        <w:gridCol w:w="1559"/>
        <w:gridCol w:w="1701"/>
        <w:gridCol w:w="1276"/>
        <w:gridCol w:w="2268"/>
      </w:tblGrid>
      <w:tr w:rsidR="009E4268" w:rsidRPr="009E4268" w:rsidTr="009E4268">
        <w:trPr>
          <w:trHeight w:val="206"/>
          <w:tblHeader/>
        </w:trPr>
        <w:tc>
          <w:tcPr>
            <w:tcW w:w="565" w:type="dxa"/>
            <w:vMerge w:val="restart"/>
            <w:vAlign w:val="center"/>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w:t>
            </w:r>
          </w:p>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п/п</w:t>
            </w:r>
          </w:p>
        </w:tc>
        <w:tc>
          <w:tcPr>
            <w:tcW w:w="2412" w:type="dxa"/>
            <w:vMerge w:val="restart"/>
            <w:vAlign w:val="center"/>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Наименование результата</w:t>
            </w:r>
          </w:p>
        </w:tc>
        <w:tc>
          <w:tcPr>
            <w:tcW w:w="4536" w:type="dxa"/>
            <w:gridSpan w:val="3"/>
            <w:vAlign w:val="center"/>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Объем финансового обеспечения,</w:t>
            </w:r>
          </w:p>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тыс. рублей</w:t>
            </w:r>
          </w:p>
        </w:tc>
        <w:tc>
          <w:tcPr>
            <w:tcW w:w="2268" w:type="dxa"/>
            <w:vMerge w:val="restart"/>
            <w:vAlign w:val="center"/>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Характеристика результата</w:t>
            </w:r>
          </w:p>
        </w:tc>
      </w:tr>
      <w:tr w:rsidR="009E4268" w:rsidRPr="009E4268" w:rsidTr="009E4268">
        <w:trPr>
          <w:trHeight w:val="206"/>
          <w:tblHeader/>
        </w:trPr>
        <w:tc>
          <w:tcPr>
            <w:tcW w:w="565" w:type="dxa"/>
            <w:vMerge/>
          </w:tcPr>
          <w:p w:rsidR="00ED7143" w:rsidRPr="009E4268" w:rsidRDefault="00ED7143" w:rsidP="00AC47D9">
            <w:pPr>
              <w:spacing w:after="0" w:line="240" w:lineRule="auto"/>
              <w:jc w:val="center"/>
              <w:rPr>
                <w:rFonts w:ascii="Times New Roman" w:hAnsi="Times New Roman"/>
                <w:color w:val="000000"/>
                <w:sz w:val="24"/>
                <w:szCs w:val="24"/>
              </w:rPr>
            </w:pPr>
          </w:p>
        </w:tc>
        <w:tc>
          <w:tcPr>
            <w:tcW w:w="2412" w:type="dxa"/>
            <w:vMerge/>
          </w:tcPr>
          <w:p w:rsidR="00ED7143" w:rsidRPr="009E4268" w:rsidRDefault="00ED7143" w:rsidP="00AC47D9">
            <w:pPr>
              <w:spacing w:after="0" w:line="240" w:lineRule="auto"/>
              <w:jc w:val="center"/>
              <w:rPr>
                <w:rFonts w:ascii="Times New Roman" w:hAnsi="Times New Roman"/>
                <w:color w:val="000000"/>
                <w:sz w:val="24"/>
                <w:szCs w:val="24"/>
              </w:rPr>
            </w:pPr>
          </w:p>
        </w:tc>
        <w:tc>
          <w:tcPr>
            <w:tcW w:w="1559" w:type="dxa"/>
            <w:vAlign w:val="center"/>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всего</w:t>
            </w:r>
          </w:p>
        </w:tc>
        <w:tc>
          <w:tcPr>
            <w:tcW w:w="1701" w:type="dxa"/>
            <w:vAlign w:val="center"/>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средства</w:t>
            </w:r>
          </w:p>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федерального бюджета (по согласованию)</w:t>
            </w:r>
          </w:p>
        </w:tc>
        <w:tc>
          <w:tcPr>
            <w:tcW w:w="1276" w:type="dxa"/>
            <w:vAlign w:val="center"/>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средства</w:t>
            </w:r>
          </w:p>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краевого бюджета</w:t>
            </w:r>
          </w:p>
          <w:p w:rsidR="00ED7143" w:rsidRPr="009E4268" w:rsidRDefault="00ED7143" w:rsidP="00AC47D9">
            <w:pPr>
              <w:spacing w:after="0" w:line="240" w:lineRule="auto"/>
              <w:jc w:val="center"/>
              <w:rPr>
                <w:rFonts w:ascii="Times New Roman" w:hAnsi="Times New Roman"/>
                <w:color w:val="000000"/>
                <w:sz w:val="24"/>
                <w:szCs w:val="24"/>
              </w:rPr>
            </w:pPr>
          </w:p>
        </w:tc>
        <w:tc>
          <w:tcPr>
            <w:tcW w:w="2268" w:type="dxa"/>
            <w:vMerge/>
          </w:tcPr>
          <w:p w:rsidR="00ED7143" w:rsidRPr="009E4268" w:rsidRDefault="00ED7143" w:rsidP="00AC47D9">
            <w:pPr>
              <w:spacing w:after="0" w:line="240" w:lineRule="auto"/>
              <w:jc w:val="center"/>
              <w:rPr>
                <w:rFonts w:ascii="Times New Roman" w:hAnsi="Times New Roman"/>
                <w:color w:val="000000"/>
                <w:sz w:val="24"/>
                <w:szCs w:val="24"/>
              </w:rPr>
            </w:pPr>
          </w:p>
        </w:tc>
      </w:tr>
    </w:tbl>
    <w:p w:rsidR="009E4268" w:rsidRPr="009E4268" w:rsidRDefault="009E4268" w:rsidP="00AC47D9">
      <w:pPr>
        <w:spacing w:after="0" w:line="240" w:lineRule="auto"/>
        <w:rPr>
          <w:rFonts w:ascii="Times New Roman" w:hAnsi="Times New Roman"/>
          <w:sz w:val="2"/>
          <w:szCs w:val="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5"/>
        <w:gridCol w:w="2412"/>
        <w:gridCol w:w="1559"/>
        <w:gridCol w:w="1701"/>
        <w:gridCol w:w="1276"/>
        <w:gridCol w:w="2268"/>
      </w:tblGrid>
      <w:tr w:rsidR="009E4268" w:rsidRPr="009E4268" w:rsidTr="009E4268">
        <w:trPr>
          <w:trHeight w:val="206"/>
          <w:tblHeader/>
        </w:trPr>
        <w:tc>
          <w:tcPr>
            <w:tcW w:w="565" w:type="dxa"/>
            <w:tcBorders>
              <w:bottom w:val="nil"/>
            </w:tcBorders>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1</w:t>
            </w:r>
          </w:p>
        </w:tc>
        <w:tc>
          <w:tcPr>
            <w:tcW w:w="2412" w:type="dxa"/>
            <w:tcBorders>
              <w:bottom w:val="nil"/>
            </w:tcBorders>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2</w:t>
            </w:r>
          </w:p>
        </w:tc>
        <w:tc>
          <w:tcPr>
            <w:tcW w:w="1559" w:type="dxa"/>
            <w:tcBorders>
              <w:bottom w:val="nil"/>
            </w:tcBorders>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3</w:t>
            </w:r>
          </w:p>
        </w:tc>
        <w:tc>
          <w:tcPr>
            <w:tcW w:w="1701" w:type="dxa"/>
            <w:tcBorders>
              <w:bottom w:val="nil"/>
            </w:tcBorders>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4</w:t>
            </w:r>
          </w:p>
        </w:tc>
        <w:tc>
          <w:tcPr>
            <w:tcW w:w="1276" w:type="dxa"/>
            <w:tcBorders>
              <w:bottom w:val="nil"/>
            </w:tcBorders>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5</w:t>
            </w:r>
          </w:p>
        </w:tc>
        <w:tc>
          <w:tcPr>
            <w:tcW w:w="2268" w:type="dxa"/>
            <w:tcBorders>
              <w:bottom w:val="nil"/>
            </w:tcBorders>
          </w:tcPr>
          <w:p w:rsidR="00ED7143" w:rsidRPr="009E4268" w:rsidRDefault="00ED7143" w:rsidP="00AC47D9">
            <w:pPr>
              <w:spacing w:after="0" w:line="240" w:lineRule="auto"/>
              <w:jc w:val="center"/>
              <w:rPr>
                <w:rFonts w:ascii="Times New Roman" w:hAnsi="Times New Roman"/>
                <w:color w:val="000000"/>
                <w:sz w:val="24"/>
                <w:szCs w:val="24"/>
              </w:rPr>
            </w:pPr>
            <w:r w:rsidRPr="009E4268">
              <w:rPr>
                <w:rFonts w:ascii="Times New Roman" w:hAnsi="Times New Roman"/>
                <w:color w:val="000000"/>
                <w:sz w:val="24"/>
                <w:szCs w:val="24"/>
              </w:rPr>
              <w:t>6</w:t>
            </w:r>
          </w:p>
        </w:tc>
      </w:tr>
      <w:tr w:rsidR="009E4268" w:rsidRPr="00ED7143" w:rsidTr="009E4268">
        <w:trPr>
          <w:trHeight w:val="206"/>
        </w:trPr>
        <w:tc>
          <w:tcPr>
            <w:tcW w:w="565" w:type="dxa"/>
          </w:tcPr>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t>1.</w:t>
            </w:r>
          </w:p>
        </w:tc>
        <w:tc>
          <w:tcPr>
            <w:tcW w:w="9216" w:type="dxa"/>
            <w:gridSpan w:val="5"/>
          </w:tcPr>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t>2024 год</w:t>
            </w:r>
          </w:p>
        </w:tc>
      </w:tr>
      <w:tr w:rsidR="009E4268" w:rsidRPr="00ED7143" w:rsidTr="009E4268">
        <w:trPr>
          <w:trHeight w:val="206"/>
        </w:trPr>
        <w:tc>
          <w:tcPr>
            <w:tcW w:w="565" w:type="dxa"/>
            <w:vAlign w:val="center"/>
          </w:tcPr>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t>2.</w:t>
            </w:r>
          </w:p>
        </w:tc>
        <w:tc>
          <w:tcPr>
            <w:tcW w:w="2412" w:type="dxa"/>
            <w:vAlign w:val="center"/>
          </w:tcPr>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t>Модернизированы центры занятости населения</w:t>
            </w:r>
            <w:r w:rsidRPr="00ED7143">
              <w:rPr>
                <w:rFonts w:ascii="Times New Roman" w:hAnsi="Times New Roman"/>
                <w:color w:val="000000"/>
                <w:sz w:val="24"/>
                <w:szCs w:val="24"/>
              </w:rPr>
              <w:br/>
              <w:t>(территориальные подразделения),</w:t>
            </w:r>
            <w:r w:rsidRPr="00ED7143">
              <w:rPr>
                <w:rFonts w:ascii="Times New Roman" w:hAnsi="Times New Roman"/>
                <w:color w:val="000000"/>
                <w:sz w:val="24"/>
                <w:szCs w:val="24"/>
              </w:rPr>
              <w:br/>
              <w:t>в которых реализованы</w:t>
            </w:r>
            <w:r w:rsidRPr="00ED7143">
              <w:rPr>
                <w:rFonts w:ascii="Times New Roman" w:hAnsi="Times New Roman"/>
                <w:color w:val="000000"/>
                <w:sz w:val="24"/>
                <w:szCs w:val="24"/>
              </w:rPr>
              <w:br/>
              <w:t>региональные проекты,</w:t>
            </w:r>
            <w:r w:rsidRPr="00ED7143">
              <w:rPr>
                <w:rFonts w:ascii="Times New Roman" w:hAnsi="Times New Roman"/>
                <w:color w:val="000000"/>
                <w:sz w:val="24"/>
                <w:szCs w:val="24"/>
              </w:rPr>
              <w:br/>
            </w:r>
            <w:r w:rsidRPr="00ED7143">
              <w:rPr>
                <w:rFonts w:ascii="Times New Roman" w:hAnsi="Times New Roman"/>
                <w:color w:val="000000"/>
                <w:sz w:val="24"/>
                <w:szCs w:val="24"/>
              </w:rPr>
              <w:lastRenderedPageBreak/>
              <w:t>направленные на повышение</w:t>
            </w:r>
            <w:r w:rsidRPr="00ED7143">
              <w:rPr>
                <w:rFonts w:ascii="Times New Roman" w:hAnsi="Times New Roman"/>
                <w:color w:val="000000"/>
                <w:sz w:val="24"/>
                <w:szCs w:val="24"/>
              </w:rPr>
              <w:br/>
              <w:t>эффективности службы занятости</w:t>
            </w:r>
          </w:p>
        </w:tc>
        <w:tc>
          <w:tcPr>
            <w:tcW w:w="1559" w:type="dxa"/>
            <w:vAlign w:val="center"/>
          </w:tcPr>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lastRenderedPageBreak/>
              <w:t>140 815,75758</w:t>
            </w:r>
          </w:p>
        </w:tc>
        <w:tc>
          <w:tcPr>
            <w:tcW w:w="1701" w:type="dxa"/>
            <w:vAlign w:val="center"/>
          </w:tcPr>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t>139 407,60000</w:t>
            </w:r>
          </w:p>
        </w:tc>
        <w:tc>
          <w:tcPr>
            <w:tcW w:w="1276" w:type="dxa"/>
            <w:vAlign w:val="center"/>
          </w:tcPr>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t>1 408,15758</w:t>
            </w:r>
          </w:p>
        </w:tc>
        <w:tc>
          <w:tcPr>
            <w:tcW w:w="2268" w:type="dxa"/>
            <w:vAlign w:val="center"/>
          </w:tcPr>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t xml:space="preserve">Количество территориальных подразделений центра занятости населения в Камчатском крае, в которых реализованы </w:t>
            </w:r>
            <w:r w:rsidRPr="00ED7143">
              <w:rPr>
                <w:rFonts w:ascii="Times New Roman" w:hAnsi="Times New Roman"/>
                <w:color w:val="000000"/>
                <w:sz w:val="24"/>
                <w:szCs w:val="24"/>
              </w:rPr>
              <w:lastRenderedPageBreak/>
              <w:t xml:space="preserve">проекты по модернизации – </w:t>
            </w:r>
          </w:p>
          <w:p w:rsidR="009E4268" w:rsidRPr="00ED7143" w:rsidRDefault="009E4268" w:rsidP="00AC47D9">
            <w:pPr>
              <w:spacing w:after="0" w:line="240" w:lineRule="auto"/>
              <w:jc w:val="center"/>
              <w:rPr>
                <w:rFonts w:ascii="Times New Roman" w:hAnsi="Times New Roman"/>
                <w:color w:val="000000"/>
                <w:sz w:val="24"/>
                <w:szCs w:val="24"/>
              </w:rPr>
            </w:pPr>
            <w:r w:rsidRPr="00ED7143">
              <w:rPr>
                <w:rFonts w:ascii="Times New Roman" w:hAnsi="Times New Roman"/>
                <w:color w:val="000000"/>
                <w:sz w:val="24"/>
                <w:szCs w:val="24"/>
              </w:rPr>
              <w:t>34 единицы к концу 2024 года</w:t>
            </w:r>
          </w:p>
        </w:tc>
      </w:tr>
    </w:tbl>
    <w:p w:rsidR="009E4268" w:rsidRPr="00FF2201" w:rsidRDefault="009E4268" w:rsidP="00AC47D9">
      <w:pPr>
        <w:pStyle w:val="ConsPlusNormal"/>
        <w:ind w:firstLine="540"/>
        <w:jc w:val="both"/>
        <w:rPr>
          <w:rFonts w:ascii="Times New Roman" w:hAnsi="Times New Roman" w:cs="Times New Roman"/>
          <w:sz w:val="28"/>
          <w:szCs w:val="28"/>
        </w:rPr>
      </w:pPr>
      <w:bookmarkStart w:id="0" w:name="_GoBack"/>
      <w:bookmarkEnd w:id="0"/>
    </w:p>
    <w:sectPr w:rsidR="009E4268" w:rsidRPr="00FF2201" w:rsidSect="00ED7143">
      <w:headerReference w:type="default" r:id="rId7"/>
      <w:pgSz w:w="11906" w:h="16838"/>
      <w:pgMar w:top="1134" w:right="851" w:bottom="1134" w:left="1418" w:header="397"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54" w:rsidRDefault="00554554">
      <w:pPr>
        <w:spacing w:after="0" w:line="240" w:lineRule="auto"/>
      </w:pPr>
      <w:r>
        <w:separator/>
      </w:r>
    </w:p>
  </w:endnote>
  <w:endnote w:type="continuationSeparator" w:id="0">
    <w:p w:rsidR="00554554" w:rsidRDefault="00554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6FF" w:usb1="0000285A" w:usb2="00000000" w:usb3="00000000" w:csb0="00000015"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54" w:rsidRDefault="00554554">
      <w:pPr>
        <w:spacing w:after="0" w:line="240" w:lineRule="auto"/>
      </w:pPr>
      <w:r>
        <w:separator/>
      </w:r>
    </w:p>
  </w:footnote>
  <w:footnote w:type="continuationSeparator" w:id="0">
    <w:p w:rsidR="00554554" w:rsidRDefault="00554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6AF" w:rsidRPr="00ED7143" w:rsidRDefault="00AB56AF">
    <w:pPr>
      <w:pStyle w:val="a3"/>
      <w:jc w:val="center"/>
      <w:rPr>
        <w:rFonts w:ascii="Times New Roman" w:hAnsi="Times New Roman"/>
        <w:sz w:val="28"/>
        <w:szCs w:val="28"/>
      </w:rPr>
    </w:pPr>
    <w:r w:rsidRPr="00ED7143">
      <w:rPr>
        <w:rFonts w:ascii="Times New Roman" w:hAnsi="Times New Roman"/>
        <w:sz w:val="28"/>
        <w:szCs w:val="28"/>
      </w:rPr>
      <w:fldChar w:fldCharType="begin"/>
    </w:r>
    <w:r w:rsidRPr="00ED7143">
      <w:rPr>
        <w:rFonts w:ascii="Times New Roman" w:hAnsi="Times New Roman"/>
        <w:sz w:val="28"/>
        <w:szCs w:val="28"/>
      </w:rPr>
      <w:instrText>PAGE   \* MERGEFORMAT</w:instrText>
    </w:r>
    <w:r w:rsidRPr="00ED7143">
      <w:rPr>
        <w:rFonts w:ascii="Times New Roman" w:hAnsi="Times New Roman"/>
        <w:sz w:val="28"/>
        <w:szCs w:val="28"/>
      </w:rPr>
      <w:fldChar w:fldCharType="separate"/>
    </w:r>
    <w:r w:rsidR="007E06B8">
      <w:rPr>
        <w:rFonts w:ascii="Times New Roman" w:hAnsi="Times New Roman"/>
        <w:noProof/>
        <w:sz w:val="28"/>
        <w:szCs w:val="28"/>
      </w:rPr>
      <w:t>21</w:t>
    </w:r>
    <w:r w:rsidRPr="00ED7143">
      <w:rPr>
        <w:rFonts w:ascii="Times New Roman" w:hAnsi="Times New Roman"/>
        <w:sz w:val="28"/>
        <w:szCs w:val="28"/>
      </w:rPr>
      <w:fldChar w:fldCharType="end"/>
    </w:r>
  </w:p>
  <w:p w:rsidR="00AB56AF" w:rsidRDefault="00AB56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4F"/>
    <w:rsid w:val="000052CC"/>
    <w:rsid w:val="00063B64"/>
    <w:rsid w:val="000F3A1B"/>
    <w:rsid w:val="00144B64"/>
    <w:rsid w:val="001B7A39"/>
    <w:rsid w:val="00254E3D"/>
    <w:rsid w:val="00315D35"/>
    <w:rsid w:val="003C53D0"/>
    <w:rsid w:val="00463325"/>
    <w:rsid w:val="00551A89"/>
    <w:rsid w:val="00554554"/>
    <w:rsid w:val="0056713C"/>
    <w:rsid w:val="005A26B3"/>
    <w:rsid w:val="006E759C"/>
    <w:rsid w:val="006F5195"/>
    <w:rsid w:val="007850A0"/>
    <w:rsid w:val="007D1C42"/>
    <w:rsid w:val="007E06B8"/>
    <w:rsid w:val="00825172"/>
    <w:rsid w:val="008D74A2"/>
    <w:rsid w:val="008E7B45"/>
    <w:rsid w:val="009E4268"/>
    <w:rsid w:val="00A54EBC"/>
    <w:rsid w:val="00A554BF"/>
    <w:rsid w:val="00A70125"/>
    <w:rsid w:val="00AA6984"/>
    <w:rsid w:val="00AB56AF"/>
    <w:rsid w:val="00AC47D9"/>
    <w:rsid w:val="00AE599A"/>
    <w:rsid w:val="00B2254F"/>
    <w:rsid w:val="00B62620"/>
    <w:rsid w:val="00B77A83"/>
    <w:rsid w:val="00CA2748"/>
    <w:rsid w:val="00CB2D05"/>
    <w:rsid w:val="00CE0ACA"/>
    <w:rsid w:val="00D334DE"/>
    <w:rsid w:val="00D346A0"/>
    <w:rsid w:val="00D7535F"/>
    <w:rsid w:val="00EB0626"/>
    <w:rsid w:val="00ED7143"/>
    <w:rsid w:val="00F1769E"/>
    <w:rsid w:val="00F74DF3"/>
    <w:rsid w:val="00FB769D"/>
    <w:rsid w:val="00FC55D9"/>
    <w:rsid w:val="00FE2833"/>
    <w:rsid w:val="00FF2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A204D"/>
  <w14:defaultImageDpi w14:val="0"/>
  <w15:docId w15:val="{AD074321-883D-4146-BF5E-0DB5B00C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B2254F"/>
    <w:pPr>
      <w:tabs>
        <w:tab w:val="center" w:pos="4677"/>
        <w:tab w:val="right" w:pos="9355"/>
      </w:tabs>
    </w:pPr>
  </w:style>
  <w:style w:type="character" w:customStyle="1" w:styleId="a4">
    <w:name w:val="Верхний колонтитул Знак"/>
    <w:basedOn w:val="a0"/>
    <w:link w:val="a3"/>
    <w:uiPriority w:val="99"/>
    <w:locked/>
    <w:rsid w:val="00B2254F"/>
    <w:rPr>
      <w:rFonts w:cs="Times New Roman"/>
    </w:rPr>
  </w:style>
  <w:style w:type="paragraph" w:styleId="a5">
    <w:name w:val="footer"/>
    <w:basedOn w:val="a"/>
    <w:link w:val="a6"/>
    <w:uiPriority w:val="99"/>
    <w:unhideWhenUsed/>
    <w:rsid w:val="00B2254F"/>
    <w:pPr>
      <w:tabs>
        <w:tab w:val="center" w:pos="4677"/>
        <w:tab w:val="right" w:pos="9355"/>
      </w:tabs>
    </w:pPr>
  </w:style>
  <w:style w:type="character" w:customStyle="1" w:styleId="a6">
    <w:name w:val="Нижний колонтитул Знак"/>
    <w:basedOn w:val="a0"/>
    <w:link w:val="a5"/>
    <w:uiPriority w:val="99"/>
    <w:locked/>
    <w:rsid w:val="00B2254F"/>
    <w:rPr>
      <w:rFonts w:cs="Times New Roman"/>
    </w:rPr>
  </w:style>
  <w:style w:type="table" w:customStyle="1" w:styleId="6">
    <w:name w:val="Сетка таблицы6"/>
    <w:basedOn w:val="a1"/>
    <w:rsid w:val="00B2254F"/>
    <w:rPr>
      <w:rFonts w:cs="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rsid w:val="00B2254F"/>
    <w:rPr>
      <w:rFonts w:cs="Times New Roman"/>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01">
    <w:name w:val="fontstyle01"/>
    <w:basedOn w:val="a"/>
    <w:rsid w:val="00ED7143"/>
    <w:pPr>
      <w:spacing w:line="264" w:lineRule="auto"/>
    </w:pPr>
    <w:rPr>
      <w:rFonts w:ascii="Times New Roman" w:hAnsi="Times New Roman"/>
      <w:i/>
      <w:color w:val="000000"/>
      <w:sz w:val="24"/>
      <w:szCs w:val="20"/>
    </w:rPr>
  </w:style>
  <w:style w:type="character" w:customStyle="1" w:styleId="ConsPlusNormal0">
    <w:name w:val="ConsPlusNormal Знак"/>
    <w:link w:val="ConsPlusNormal"/>
    <w:locked/>
    <w:rsid w:val="00AC47D9"/>
    <w:rPr>
      <w:rFonts w:ascii="Arial" w:hAnsi="Arial"/>
    </w:rPr>
  </w:style>
  <w:style w:type="character" w:customStyle="1" w:styleId="1">
    <w:name w:val="Обычный1"/>
    <w:rsid w:val="00B77A83"/>
  </w:style>
  <w:style w:type="paragraph" w:customStyle="1" w:styleId="Standard">
    <w:name w:val="Standard"/>
    <w:rsid w:val="00063B64"/>
    <w:pPr>
      <w:widowControl w:val="0"/>
      <w:jc w:val="both"/>
    </w:pPr>
    <w:rPr>
      <w:rFonts w:ascii="XO Thames" w:hAnsi="XO Thames"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78095">
      <w:marLeft w:val="0"/>
      <w:marRight w:val="0"/>
      <w:marTop w:val="0"/>
      <w:marBottom w:val="0"/>
      <w:divBdr>
        <w:top w:val="none" w:sz="0" w:space="0" w:color="auto"/>
        <w:left w:val="none" w:sz="0" w:space="0" w:color="auto"/>
        <w:bottom w:val="none" w:sz="0" w:space="0" w:color="auto"/>
        <w:right w:val="none" w:sz="0" w:space="0" w:color="auto"/>
      </w:divBdr>
    </w:div>
    <w:div w:id="510678096">
      <w:marLeft w:val="0"/>
      <w:marRight w:val="0"/>
      <w:marTop w:val="0"/>
      <w:marBottom w:val="0"/>
      <w:divBdr>
        <w:top w:val="none" w:sz="0" w:space="0" w:color="auto"/>
        <w:left w:val="none" w:sz="0" w:space="0" w:color="auto"/>
        <w:bottom w:val="none" w:sz="0" w:space="0" w:color="auto"/>
        <w:right w:val="none" w:sz="0" w:space="0" w:color="auto"/>
      </w:divBdr>
    </w:div>
    <w:div w:id="510678097">
      <w:marLeft w:val="0"/>
      <w:marRight w:val="0"/>
      <w:marTop w:val="0"/>
      <w:marBottom w:val="0"/>
      <w:divBdr>
        <w:top w:val="none" w:sz="0" w:space="0" w:color="auto"/>
        <w:left w:val="none" w:sz="0" w:space="0" w:color="auto"/>
        <w:bottom w:val="none" w:sz="0" w:space="0" w:color="auto"/>
        <w:right w:val="none" w:sz="0" w:space="0" w:color="auto"/>
      </w:divBdr>
    </w:div>
    <w:div w:id="510678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BCC55EBDF0EC267F2B15E40BB610C0C311729DD99D2AA698A4A71E70F2F896B76C10FC0ADDFB06054F0D6Ag4HE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7389</Words>
  <Characters>42122</Characters>
  <Application>Microsoft Office Word</Application>
  <DocSecurity>2</DocSecurity>
  <Lines>351</Lines>
  <Paragraphs>98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Камчатского края от 29.12.2023 N 720-П"Об утверждении государственной программы Камчатского края "Содействие занятости населения Камчатского края"</vt:lpstr>
    </vt:vector>
  </TitlesOfParts>
  <Company>КонсультантПлюс Версия 4023.00.09</Company>
  <LinksUpToDate>false</LinksUpToDate>
  <CharactersWithSpaces>49413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Камчатского края от 29.12.2023 N 720-П"Об утверждении государственной программы Камчатского края "Содействие занятости населения Камчатского края"</dc:title>
  <dc:subject/>
  <dc:creator>Ширкина Алевтина Викторовна</dc:creator>
  <cp:keywords/>
  <dc:description/>
  <cp:lastModifiedBy>Ширкина Алевтина Викторовна</cp:lastModifiedBy>
  <cp:revision>5</cp:revision>
  <dcterms:created xsi:type="dcterms:W3CDTF">2024-10-23T02:47:00Z</dcterms:created>
  <dcterms:modified xsi:type="dcterms:W3CDTF">2024-11-12T22:52:00Z</dcterms:modified>
</cp:coreProperties>
</file>