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header9.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8.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png" ContentType="image/pn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hd w:val="clear" w:color="auto" w:fill="auto"/>
        <w:suppressAutoHyphens w:val="true"/>
        <w:bidi w:val="0"/>
        <w:spacing w:before="0" w:after="0"/>
        <w:ind w:left="5953" w:right="0" w:hanging="0"/>
        <w:jc w:val="both"/>
        <w:rPr>
          <w:rFonts w:ascii="Times New Roman" w:hAnsi="Times New Roman"/>
          <w:sz w:val="28"/>
          <w:szCs w:val="28"/>
        </w:rPr>
      </w:pPr>
      <w:bookmarkStart w:id="0" w:name="_GoBack"/>
      <w:bookmarkEnd w:id="0"/>
      <w:r>
        <w:rPr>
          <w:rFonts w:ascii="Times New Roman" w:hAnsi="Times New Roman"/>
          <w:sz w:val="28"/>
          <w:szCs w:val="28"/>
        </w:rPr>
        <w:t>Приложение 2 к приказу</w:t>
      </w:r>
    </w:p>
    <w:p>
      <w:pPr>
        <w:pStyle w:val="Normal"/>
        <w:widowControl w:val="false"/>
        <w:shd w:val="clear" w:color="auto" w:fill="auto"/>
        <w:suppressAutoHyphens w:val="true"/>
        <w:bidi w:val="0"/>
        <w:spacing w:before="0" w:after="0"/>
        <w:ind w:left="5953" w:right="0" w:hanging="0"/>
        <w:jc w:val="both"/>
        <w:rPr>
          <w:rFonts w:ascii="Times New Roman" w:hAnsi="Times New Roman"/>
          <w:sz w:val="28"/>
          <w:szCs w:val="28"/>
        </w:rPr>
      </w:pPr>
      <w:r>
        <w:rPr>
          <w:rFonts w:ascii="Times New Roman" w:hAnsi="Times New Roman"/>
          <w:sz w:val="28"/>
          <w:szCs w:val="28"/>
        </w:rPr>
        <w:t>Министерства природных ресурсов</w:t>
      </w:r>
    </w:p>
    <w:p>
      <w:pPr>
        <w:pStyle w:val="Normal"/>
        <w:widowControl w:val="false"/>
        <w:shd w:val="clear" w:color="auto" w:fill="auto"/>
        <w:suppressAutoHyphens w:val="true"/>
        <w:bidi w:val="0"/>
        <w:spacing w:before="0" w:after="0"/>
        <w:ind w:left="5953" w:right="0" w:hanging="0"/>
        <w:jc w:val="both"/>
        <w:rPr>
          <w:rFonts w:ascii="Times New Roman" w:hAnsi="Times New Roman"/>
          <w:sz w:val="28"/>
          <w:szCs w:val="28"/>
        </w:rPr>
      </w:pPr>
      <w:r>
        <w:rPr>
          <w:rFonts w:ascii="Times New Roman" w:hAnsi="Times New Roman"/>
          <w:sz w:val="28"/>
          <w:szCs w:val="28"/>
        </w:rPr>
        <w:t xml:space="preserve">и экологии Камчатского края </w:t>
      </w:r>
    </w:p>
    <w:p>
      <w:pPr>
        <w:pStyle w:val="Normal"/>
        <w:widowControl w:val="false"/>
        <w:shd w:val="clear" w:color="auto" w:fill="auto"/>
        <w:suppressAutoHyphens w:val="true"/>
        <w:bidi w:val="0"/>
        <w:spacing w:before="0" w:after="0"/>
        <w:ind w:left="5953" w:right="0" w:hanging="0"/>
        <w:jc w:val="both"/>
        <w:rPr/>
      </w:pPr>
      <w:r>
        <w:rPr>
          <w:rFonts w:ascii="Times New Roman" w:hAnsi="Times New Roman"/>
          <w:sz w:val="28"/>
          <w:szCs w:val="28"/>
        </w:rPr>
        <w:t xml:space="preserve">от __________ № </w:t>
      </w:r>
      <w:r>
        <w:rPr>
          <w:rStyle w:val="21"/>
          <w:rFonts w:ascii="Times New Roman" w:hAnsi="Times New Roman"/>
          <w:sz w:val="28"/>
          <w:szCs w:val="28"/>
        </w:rPr>
        <w:t>_______________</w:t>
      </w:r>
    </w:p>
    <w:p>
      <w:pPr>
        <w:pStyle w:val="Normal"/>
        <w:widowControl w:val="false"/>
        <w:shd w:val="clear" w:color="auto" w:fill="auto"/>
        <w:suppressAutoHyphens w:val="true"/>
        <w:bidi w:val="0"/>
        <w:spacing w:before="0" w:after="0"/>
        <w:ind w:left="5953" w:right="0" w:hanging="0"/>
        <w:jc w:val="both"/>
        <w:rPr>
          <w:rFonts w:ascii="Times New Roman" w:hAnsi="Times New Roman"/>
          <w:sz w:val="28"/>
          <w:szCs w:val="28"/>
        </w:rPr>
      </w:pPr>
      <w:r>
        <w:rPr>
          <w:rFonts w:ascii="Times New Roman" w:hAnsi="Times New Roman"/>
          <w:sz w:val="28"/>
          <w:szCs w:val="28"/>
        </w:rPr>
      </w:r>
    </w:p>
    <w:p>
      <w:pPr>
        <w:pStyle w:val="Normal"/>
        <w:shd w:val="clear" w:color="auto" w:fill="auto"/>
        <w:spacing w:before="0" w:after="0"/>
        <w:ind w:left="5700" w:hanging="0"/>
        <w:jc w:val="both"/>
        <w:rPr>
          <w:rFonts w:ascii="Times New Roman" w:hAnsi="Times New Roman"/>
          <w:sz w:val="28"/>
          <w:szCs w:val="28"/>
        </w:rPr>
      </w:pPr>
      <w:r>
        <w:rPr>
          <w:rFonts w:ascii="Times New Roman" w:hAnsi="Times New Roman"/>
          <w:sz w:val="28"/>
          <w:szCs w:val="28"/>
        </w:rPr>
      </w:r>
    </w:p>
    <w:p>
      <w:pPr>
        <w:pStyle w:val="Normal"/>
        <w:shd w:val="clear" w:color="auto" w:fill="auto"/>
        <w:spacing w:lineRule="auto" w:line="240" w:before="0" w:after="0"/>
        <w:jc w:val="center"/>
        <w:rPr>
          <w:rFonts w:ascii="Times New Roman" w:hAnsi="Times New Roman"/>
          <w:sz w:val="28"/>
          <w:szCs w:val="28"/>
        </w:rPr>
      </w:pPr>
      <w:r>
        <w:rPr>
          <w:rFonts w:ascii="Times New Roman" w:hAnsi="Times New Roman"/>
          <w:sz w:val="28"/>
          <w:szCs w:val="28"/>
        </w:rPr>
        <w:t xml:space="preserve">Порядок и условия проведения в электронной форме аукциона на право пользования участком недр местного значения «ПК-206 км» для геологического изучения недр, разведки и добычи камня для строительства, осуществляемых по совмещенной лицензии (далее </w:t>
      </w:r>
      <w:r>
        <w:rPr>
          <w:rFonts w:eastAsia="Symbol" w:cs="Symbol" w:ascii="Times New Roman" w:hAnsi="Times New Roman"/>
          <w:b w:val="false"/>
          <w:sz w:val="28"/>
          <w:szCs w:val="20"/>
        </w:rPr>
        <w:t>–</w:t>
      </w:r>
      <w:r>
        <w:rPr>
          <w:rFonts w:ascii="Times New Roman" w:hAnsi="Times New Roman"/>
          <w:sz w:val="28"/>
          <w:szCs w:val="28"/>
        </w:rPr>
        <w:t xml:space="preserve"> Порядок и условия проведения аукциона)</w:t>
      </w:r>
    </w:p>
    <w:p>
      <w:pPr>
        <w:pStyle w:val="Normal"/>
        <w:shd w:val="clear" w:color="auto" w:fill="auto"/>
        <w:spacing w:lineRule="auto" w:line="240" w:before="0" w:after="0"/>
        <w:jc w:val="center"/>
        <w:rPr>
          <w:rFonts w:ascii="Times New Roman" w:hAnsi="Times New Roman"/>
          <w:sz w:val="28"/>
          <w:szCs w:val="28"/>
        </w:rPr>
      </w:pPr>
      <w:r>
        <w:rPr>
          <w:rFonts w:ascii="Times New Roman" w:hAnsi="Times New Roman"/>
          <w:sz w:val="28"/>
          <w:szCs w:val="28"/>
        </w:rPr>
      </w:r>
    </w:p>
    <w:p>
      <w:pPr>
        <w:pStyle w:val="Normal"/>
        <w:shd w:val="clear" w:color="auto" w:fill="auto"/>
        <w:spacing w:lineRule="auto" w:line="240" w:before="0" w:after="0"/>
        <w:ind w:firstLine="740"/>
        <w:jc w:val="both"/>
        <w:rPr>
          <w:rFonts w:ascii="Times New Roman" w:hAnsi="Times New Roman"/>
          <w:sz w:val="28"/>
          <w:szCs w:val="28"/>
        </w:rPr>
      </w:pPr>
      <w:r>
        <w:rPr>
          <w:rFonts w:ascii="Times New Roman" w:hAnsi="Times New Roman"/>
          <w:sz w:val="28"/>
          <w:szCs w:val="28"/>
        </w:rPr>
        <w:t>Министерство природных ресурсов и экологии Камчатского края (далее</w:t>
      </w:r>
      <w:r>
        <w:rPr>
          <w:rFonts w:eastAsia="Symbol" w:cs="Symbol" w:ascii="Times New Roman" w:hAnsi="Times New Roman"/>
          <w:sz w:val="28"/>
          <w:szCs w:val="28"/>
        </w:rPr>
        <w:t xml:space="preserve"> </w:t>
      </w:r>
      <w:r>
        <w:rPr>
          <w:rFonts w:eastAsia="Symbol" w:cs="Symbol" w:ascii="Symbol" w:hAnsi="Symbol"/>
          <w:sz w:val="28"/>
          <w:szCs w:val="28"/>
        </w:rPr>
        <w:t xml:space="preserve"> </w:t>
      </w:r>
      <w:r>
        <w:rPr>
          <w:rFonts w:ascii="Times New Roman" w:hAnsi="Times New Roman"/>
          <w:sz w:val="28"/>
          <w:szCs w:val="28"/>
        </w:rPr>
        <w:t xml:space="preserve">Министерство, организатор аукциона, уполномоченный орган) объявляет в электронной форме аукцион на право пользования участком недр местного значения «ПК-206 км», расположенным на территории Елизовского муниципального района Камчатского края, </w:t>
      </w:r>
      <w:r>
        <w:rPr>
          <w:rFonts w:eastAsia="Times New Roman" w:cs="Times New Roman" w:ascii="Times New Roman" w:hAnsi="Times New Roman"/>
          <w:color w:val="000000"/>
          <w:kern w:val="0"/>
          <w:sz w:val="28"/>
          <w:szCs w:val="28"/>
          <w:lang w:val="ru-RU" w:eastAsia="ru-RU" w:bidi="ru-RU"/>
        </w:rPr>
        <w:t>для геологического изучения недр, разведки и добычи камня для строительства, осуществляемых по совмещенной лицензии (дале</w:t>
      </w:r>
      <w:r>
        <w:rPr>
          <w:rFonts w:eastAsia="Symbol" w:cs="Symbol" w:ascii="Times New Roman" w:hAnsi="Times New Roman"/>
          <w:color w:val="000000"/>
          <w:kern w:val="0"/>
          <w:sz w:val="28"/>
          <w:szCs w:val="28"/>
          <w:lang w:val="ru-RU" w:eastAsia="ru-RU" w:bidi="ru-RU"/>
        </w:rPr>
        <w:t xml:space="preserve">е </w:t>
      </w:r>
      <w:r>
        <w:rPr>
          <w:rFonts w:eastAsia="Symbol" w:cs="Symbol" w:ascii="Symbol" w:hAnsi="Symbol"/>
          <w:color w:val="000000"/>
          <w:kern w:val="0"/>
          <w:sz w:val="28"/>
          <w:szCs w:val="28"/>
          <w:lang w:val="ru-RU" w:eastAsia="ru-RU" w:bidi="ru-RU"/>
        </w:rPr>
        <w:t></w:t>
      </w:r>
      <w:r>
        <w:rPr>
          <w:rFonts w:eastAsia="Times New Roman" w:cs="Times New Roman" w:ascii="Times New Roman" w:hAnsi="Times New Roman"/>
          <w:color w:val="000000"/>
          <w:kern w:val="0"/>
          <w:sz w:val="28"/>
          <w:szCs w:val="28"/>
          <w:lang w:val="ru-RU" w:eastAsia="ru-RU" w:bidi="ru-RU"/>
        </w:rPr>
        <w:t xml:space="preserve"> аукцион)</w:t>
      </w:r>
    </w:p>
    <w:p>
      <w:pPr>
        <w:pStyle w:val="Normal"/>
        <w:shd w:val="clear" w:color="auto" w:fill="auto"/>
        <w:spacing w:lineRule="auto" w:line="240" w:before="0" w:after="0"/>
        <w:jc w:val="center"/>
        <w:rPr>
          <w:rFonts w:ascii="Times New Roman" w:hAnsi="Times New Roman"/>
          <w:sz w:val="28"/>
          <w:szCs w:val="28"/>
        </w:rPr>
      </w:pPr>
      <w:r>
        <w:rPr>
          <w:rFonts w:ascii="Times New Roman" w:hAnsi="Times New Roman"/>
          <w:sz w:val="28"/>
          <w:szCs w:val="28"/>
        </w:rPr>
      </w:r>
    </w:p>
    <w:p>
      <w:pPr>
        <w:pStyle w:val="Normal"/>
        <w:shd w:val="clear" w:color="auto" w:fill="auto"/>
        <w:spacing w:lineRule="auto" w:line="240" w:before="0" w:after="0"/>
        <w:jc w:val="center"/>
        <w:rPr>
          <w:rFonts w:ascii="Times New Roman" w:hAnsi="Times New Roman"/>
          <w:sz w:val="28"/>
          <w:szCs w:val="28"/>
        </w:rPr>
      </w:pPr>
      <w:r>
        <w:rPr>
          <w:rFonts w:ascii="Times New Roman" w:hAnsi="Times New Roman"/>
          <w:sz w:val="28"/>
          <w:szCs w:val="28"/>
        </w:rPr>
        <w:t>Общие положения</w:t>
      </w:r>
    </w:p>
    <w:p>
      <w:pPr>
        <w:pStyle w:val="Normal"/>
        <w:shd w:val="clear" w:color="auto" w:fill="auto"/>
        <w:spacing w:lineRule="auto" w:line="240" w:before="0" w:after="0"/>
        <w:jc w:val="center"/>
        <w:rPr>
          <w:rFonts w:ascii="Times New Roman" w:hAnsi="Times New Roman"/>
          <w:sz w:val="28"/>
          <w:szCs w:val="28"/>
        </w:rPr>
      </w:pPr>
      <w:r>
        <w:rPr>
          <w:rFonts w:ascii="Times New Roman" w:hAnsi="Times New Roman"/>
          <w:sz w:val="28"/>
          <w:szCs w:val="28"/>
        </w:rPr>
      </w:r>
    </w:p>
    <w:p>
      <w:pPr>
        <w:pStyle w:val="Normal"/>
        <w:numPr>
          <w:ilvl w:val="0"/>
          <w:numId w:val="2"/>
        </w:numPr>
        <w:shd w:val="clear" w:color="auto" w:fill="auto"/>
        <w:tabs>
          <w:tab w:val="clear" w:pos="708"/>
          <w:tab w:val="left" w:pos="1033" w:leader="none"/>
        </w:tabs>
        <w:spacing w:lineRule="auto" w:line="240" w:before="0" w:after="0"/>
        <w:ind w:firstLine="740"/>
        <w:jc w:val="both"/>
        <w:rPr/>
      </w:pPr>
      <w:r>
        <w:rPr>
          <w:rFonts w:ascii="Times New Roman" w:hAnsi="Times New Roman"/>
          <w:sz w:val="28"/>
          <w:szCs w:val="28"/>
        </w:rPr>
        <w:t>Объявление о проведении аукциона размещается на официальном сайте Российской Федерации в информационно-коммуникационной сети «Интернет» для размещения информации о проведении торгов</w:t>
      </w:r>
      <w:r>
        <w:rPr>
          <w:rStyle w:val="Style14"/>
          <w:rFonts w:ascii="Times New Roman" w:hAnsi="Times New Roman"/>
          <w:color w:val="auto"/>
          <w:sz w:val="28"/>
          <w:szCs w:val="28"/>
          <w:u w:val="none"/>
        </w:rPr>
        <w:t xml:space="preserve"> </w:t>
      </w:r>
      <w:hyperlink r:id="rId2">
        <w:r>
          <w:rPr>
            <w:rStyle w:val="Style14"/>
            <w:rFonts w:ascii="Times New Roman" w:hAnsi="Times New Roman"/>
            <w:color w:val="auto"/>
            <w:sz w:val="28"/>
            <w:szCs w:val="28"/>
            <w:u w:val="none"/>
            <w:lang w:val="en-US" w:eastAsia="en-US" w:bidi="en-US"/>
          </w:rPr>
          <w:t xml:space="preserve">www.torgi.gov.ru </w:t>
        </w:r>
      </w:hyperlink>
      <w:r>
        <w:rPr>
          <w:rFonts w:ascii="Times New Roman" w:hAnsi="Times New Roman"/>
          <w:sz w:val="28"/>
          <w:szCs w:val="28"/>
        </w:rPr>
        <w:t xml:space="preserve">(далее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официальный сайт), на сайте электронной торговой площадки Газпромбанка в информационно-телекоммуникационной сети «Интернет»</w:t>
      </w:r>
      <w:hyperlink r:id="rId3">
        <w:r>
          <w:rPr>
            <w:rStyle w:val="Style14"/>
            <w:rFonts w:ascii="Times New Roman" w:hAnsi="Times New Roman"/>
            <w:color w:val="auto"/>
            <w:sz w:val="28"/>
            <w:szCs w:val="28"/>
            <w:u w:val="none"/>
          </w:rPr>
          <w:t xml:space="preserve"> </w:t>
        </w:r>
        <w:r>
          <w:rPr>
            <w:rStyle w:val="Style14"/>
            <w:rFonts w:ascii="Times New Roman" w:hAnsi="Times New Roman"/>
            <w:color w:val="auto"/>
            <w:sz w:val="28"/>
            <w:szCs w:val="28"/>
            <w:u w:val="none"/>
            <w:lang w:val="en-US" w:eastAsia="en-US" w:bidi="en-US"/>
          </w:rPr>
          <w:t xml:space="preserve">www.etpgpb.ru </w:t>
        </w:r>
      </w:hyperlink>
      <w:r>
        <w:rPr>
          <w:rFonts w:ascii="Times New Roman" w:hAnsi="Times New Roman"/>
          <w:sz w:val="28"/>
          <w:szCs w:val="28"/>
        </w:rPr>
        <w:t xml:space="preserve">(далее </w:t>
      </w:r>
      <w:r>
        <w:rPr>
          <w:rFonts w:eastAsia="Symbol" w:cs="Symbol" w:ascii="Times New Roman" w:hAnsi="Times New Roman"/>
          <w:color w:val="000000"/>
          <w:kern w:val="0"/>
          <w:sz w:val="28"/>
          <w:szCs w:val="28"/>
          <w:lang w:val="ru-RU" w:eastAsia="ru-RU" w:bidi="ru-RU"/>
        </w:rPr>
        <w:t xml:space="preserve">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электронная площадка) и на официальном сайте Правительства Камчатского края на странице Министерства природных ресурсов и экологии Камчатского края </w:t>
      </w:r>
      <w:hyperlink r:id="rId4">
        <w:r>
          <w:rPr>
            <w:rStyle w:val="Style14"/>
            <w:rFonts w:ascii="Times New Roman" w:hAnsi="Times New Roman"/>
            <w:color w:val="auto"/>
            <w:sz w:val="28"/>
            <w:szCs w:val="28"/>
            <w:u w:val="none"/>
            <w:lang w:val="en-US" w:eastAsia="en-US" w:bidi="en-US"/>
          </w:rPr>
          <w:t xml:space="preserve">www.kamgov.ru </w:t>
        </w:r>
      </w:hyperlink>
      <w:r>
        <w:rPr>
          <w:rFonts w:ascii="Times New Roman" w:hAnsi="Times New Roman"/>
          <w:sz w:val="28"/>
          <w:szCs w:val="28"/>
        </w:rPr>
        <w:t>не менее, чем за 10 дней до дня проведения аукциона (до 0</w:t>
      </w:r>
      <w:r>
        <w:rPr>
          <w:rFonts w:ascii="Times New Roman" w:hAnsi="Times New Roman"/>
          <w:sz w:val="28"/>
          <w:szCs w:val="28"/>
          <w:shd w:fill="auto" w:val="clear"/>
        </w:rPr>
        <w:t>9.11.2024)</w:t>
      </w:r>
      <w:r>
        <w:rPr>
          <w:rFonts w:ascii="Times New Roman" w:hAnsi="Times New Roman"/>
          <w:sz w:val="28"/>
          <w:szCs w:val="28"/>
        </w:rPr>
        <w:t>.</w:t>
      </w:r>
    </w:p>
    <w:p>
      <w:pPr>
        <w:pStyle w:val="Normal"/>
        <w:numPr>
          <w:ilvl w:val="0"/>
          <w:numId w:val="2"/>
        </w:numPr>
        <w:shd w:val="clear" w:color="auto" w:fill="auto"/>
        <w:tabs>
          <w:tab w:val="clear" w:pos="708"/>
          <w:tab w:val="left" w:pos="1033" w:leader="none"/>
        </w:tabs>
        <w:spacing w:lineRule="auto" w:line="240" w:before="0" w:after="0"/>
        <w:ind w:firstLine="740"/>
        <w:jc w:val="both"/>
        <w:rPr>
          <w:rFonts w:ascii="Times New Roman" w:hAnsi="Times New Roman"/>
        </w:rPr>
      </w:pPr>
      <w:r>
        <w:rPr>
          <w:rFonts w:ascii="Times New Roman" w:hAnsi="Times New Roman"/>
          <w:sz w:val="28"/>
          <w:szCs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квалифицированной электронной подписью указанных субъектов либо лиц, имеющих право действовать от имени заявителя или участника аукциона.</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Наличие усиленной квалифицированной электронной подписи означает, что документы и сведения, направленные в форме электронных документов,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Оператор электронной площадки обеспечивает организатору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rPr>
      </w:r>
    </w:p>
    <w:p>
      <w:pPr>
        <w:pStyle w:val="Normal"/>
        <w:numPr>
          <w:ilvl w:val="0"/>
          <w:numId w:val="2"/>
        </w:numPr>
        <w:shd w:val="clear" w:color="auto" w:fill="auto"/>
        <w:tabs>
          <w:tab w:val="clear" w:pos="708"/>
          <w:tab w:val="left" w:pos="1033" w:leader="none"/>
        </w:tabs>
        <w:spacing w:lineRule="auto" w:line="240" w:before="0" w:after="0"/>
        <w:ind w:firstLine="740"/>
        <w:jc w:val="both"/>
        <w:rPr>
          <w:rFonts w:ascii="Times New Roman" w:hAnsi="Times New Roman"/>
        </w:rPr>
      </w:pPr>
      <w:r>
        <w:rPr>
          <w:rFonts w:ascii="Times New Roman" w:hAnsi="Times New Roman"/>
          <w:sz w:val="28"/>
          <w:szCs w:val="28"/>
        </w:rPr>
        <w:t>Оператор электронной площадки в соответствии с регламентом электронной площадки обеспечивает на электронной площадке:</w:t>
      </w:r>
    </w:p>
    <w:p>
      <w:pPr>
        <w:pStyle w:val="Normal"/>
        <w:numPr>
          <w:ilvl w:val="0"/>
          <w:numId w:val="3"/>
        </w:numPr>
        <w:shd w:val="clear" w:color="auto" w:fill="auto"/>
        <w:tabs>
          <w:tab w:val="clear" w:pos="708"/>
          <w:tab w:val="left" w:pos="1286" w:leader="none"/>
        </w:tabs>
        <w:spacing w:lineRule="auto" w:line="240" w:before="0" w:after="0"/>
        <w:ind w:firstLine="760"/>
        <w:jc w:val="both"/>
        <w:rPr/>
      </w:pPr>
      <w:r>
        <w:rPr>
          <w:rFonts w:ascii="Times New Roman" w:hAnsi="Times New Roman"/>
          <w:sz w:val="28"/>
          <w:szCs w:val="28"/>
        </w:rPr>
        <w:t>возможность регистрации организатора аукциона и заявителей, ввод ими идентифицирую</w:t>
      </w:r>
      <w:r>
        <w:rPr>
          <w:rStyle w:val="21"/>
          <w:rFonts w:ascii="Times New Roman" w:hAnsi="Times New Roman"/>
          <w:sz w:val="28"/>
          <w:szCs w:val="28"/>
        </w:rPr>
        <w:t>щ</w:t>
      </w:r>
      <w:r>
        <w:rPr>
          <w:rFonts w:ascii="Times New Roman" w:hAnsi="Times New Roman"/>
          <w:sz w:val="28"/>
          <w:szCs w:val="28"/>
        </w:rPr>
        <w:t>их данных (имя пользователя и пароль), возможность изменения пароля;</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 xml:space="preserve">открытие рабочего раздела для осуществления действий на электронной площадке (далее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квалифицированной электронной подписи;</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 xml:space="preserve">открытие раздела, доступ к которому имеют только организатор аукциона, члены аукционной комиссии и участники аукциона (далее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закрытая часть электронной площадки);</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 xml:space="preserve">подачу заявителями заявок на участие в аукционе (далее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заявка);</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 xml:space="preserve">направление организатору аукциона, заявителям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или местного значения, в электронной форме, утвержденными постановлением Правительства Российской Федерации от 28.12.2021 № 2499 (далее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Правила проведения аукциона), посредством личного кабинета уведомлений, содержащих сведения о размещении информации и (или) документов на электронной площадке, а также ссылку для ознакомления с соответствующей информацией и (или) документами (далее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уведомление);</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ведение электронного документооборота посредством электронной площадки в соответствии с частью 2 настоящего раздела;</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размещение на электронной площадке информации в соответствии с требованиями Порядка;</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w:t>
      </w:r>
    </w:p>
    <w:p>
      <w:pPr>
        <w:pStyle w:val="Normal"/>
        <w:numPr>
          <w:ilvl w:val="0"/>
          <w:numId w:val="3"/>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возможность внесения заявителями на расчетный счет оператора электронной площадки сумм задатка и сбора за участие в аукционе по реквизитам: ООО ЭТП ГПБ:</w:t>
      </w:r>
    </w:p>
    <w:p>
      <w:pPr>
        <w:pStyle w:val="Normal"/>
        <w:shd w:val="clear" w:color="auto" w:fill="auto"/>
        <w:spacing w:lineRule="auto" w:line="240" w:before="0" w:after="0"/>
        <w:jc w:val="both"/>
        <w:rPr>
          <w:rFonts w:ascii="Times New Roman" w:hAnsi="Times New Roman"/>
        </w:rPr>
      </w:pPr>
      <w:r>
        <w:rPr>
          <w:rFonts w:ascii="Times New Roman" w:hAnsi="Times New Roman"/>
          <w:sz w:val="28"/>
          <w:szCs w:val="28"/>
        </w:rPr>
        <w:t>ИНН 7724514910;</w:t>
      </w:r>
    </w:p>
    <w:p>
      <w:pPr>
        <w:pStyle w:val="Normal"/>
        <w:shd w:val="clear" w:color="auto" w:fill="auto"/>
        <w:spacing w:lineRule="auto" w:line="240" w:before="0" w:after="0"/>
        <w:jc w:val="both"/>
        <w:rPr>
          <w:rFonts w:ascii="Times New Roman" w:hAnsi="Times New Roman"/>
        </w:rPr>
      </w:pPr>
      <w:r>
        <w:rPr>
          <w:rFonts w:ascii="Times New Roman" w:hAnsi="Times New Roman"/>
          <w:sz w:val="28"/>
          <w:szCs w:val="28"/>
        </w:rPr>
        <w:t>р/сч.: 40702810300000017639;</w:t>
      </w:r>
    </w:p>
    <w:p>
      <w:pPr>
        <w:pStyle w:val="Normal"/>
        <w:shd w:val="clear" w:color="auto" w:fill="auto"/>
        <w:spacing w:lineRule="auto" w:line="240" w:before="0" w:after="0"/>
        <w:jc w:val="both"/>
        <w:rPr>
          <w:rFonts w:ascii="Times New Roman" w:hAnsi="Times New Roman"/>
        </w:rPr>
      </w:pPr>
      <w:r>
        <w:rPr>
          <w:rFonts w:ascii="Times New Roman" w:hAnsi="Times New Roman"/>
          <w:sz w:val="28"/>
          <w:szCs w:val="28"/>
        </w:rPr>
        <w:t>кор. сч. 30101810200000000823;</w:t>
      </w:r>
    </w:p>
    <w:p>
      <w:pPr>
        <w:pStyle w:val="Normal"/>
        <w:shd w:val="clear" w:color="auto" w:fill="auto"/>
        <w:spacing w:lineRule="auto" w:line="240" w:before="0" w:after="0"/>
        <w:jc w:val="both"/>
        <w:rPr>
          <w:rFonts w:ascii="Times New Roman" w:hAnsi="Times New Roman"/>
        </w:rPr>
      </w:pPr>
      <w:r>
        <w:rPr>
          <w:rFonts w:ascii="Times New Roman" w:hAnsi="Times New Roman"/>
          <w:sz w:val="28"/>
          <w:szCs w:val="28"/>
        </w:rPr>
        <w:t>БИК 044525823 в БАНК ГПБ (АО) г. Москва;</w:t>
      </w:r>
    </w:p>
    <w:p>
      <w:pPr>
        <w:pStyle w:val="Normal"/>
        <w:numPr>
          <w:ilvl w:val="0"/>
          <w:numId w:val="3"/>
        </w:numPr>
        <w:shd w:val="clear" w:color="auto" w:fill="auto"/>
        <w:tabs>
          <w:tab w:val="clear" w:pos="708"/>
          <w:tab w:val="left" w:pos="1277" w:leader="none"/>
        </w:tabs>
        <w:spacing w:lineRule="auto" w:line="240" w:before="0" w:after="0"/>
        <w:ind w:firstLine="760"/>
        <w:jc w:val="both"/>
        <w:rPr>
          <w:rFonts w:ascii="Times New Roman" w:hAnsi="Times New Roman"/>
          <w:sz w:val="28"/>
          <w:szCs w:val="28"/>
        </w:rPr>
      </w:pPr>
      <w:r>
        <w:rPr>
          <w:rFonts w:ascii="Times New Roman" w:hAnsi="Times New Roman"/>
          <w:sz w:val="28"/>
          <w:szCs w:val="28"/>
        </w:rPr>
        <w:t>осуществление операций с денежными средствами (задаток и сбор за участие в аукционе), в том числе их возврат в случаях, предусмотренных</w:t>
      </w:r>
      <w:hyperlink w:anchor="bookmark0" w:tgtFrame="Current Document">
        <w:r>
          <w:rPr>
            <w:rFonts w:ascii="Times New Roman" w:hAnsi="Times New Roman"/>
            <w:sz w:val="28"/>
            <w:szCs w:val="28"/>
          </w:rPr>
          <w:t xml:space="preserve"> частями 38</w:t>
        </w:r>
      </w:hyperlink>
      <w:r>
        <w:rPr>
          <w:rFonts w:ascii="Times New Roman" w:hAnsi="Times New Roman"/>
          <w:sz w:val="28"/>
          <w:szCs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аукциона;</w:t>
      </w:r>
    </w:p>
    <w:p>
      <w:pPr>
        <w:pStyle w:val="Normal"/>
        <w:numPr>
          <w:ilvl w:val="0"/>
          <w:numId w:val="3"/>
        </w:numPr>
        <w:shd w:val="clear" w:color="auto" w:fill="auto"/>
        <w:tabs>
          <w:tab w:val="clear" w:pos="708"/>
          <w:tab w:val="left" w:pos="1277" w:leader="none"/>
        </w:tabs>
        <w:spacing w:lineRule="auto" w:line="240" w:before="0" w:after="0"/>
        <w:ind w:firstLine="760"/>
        <w:jc w:val="both"/>
        <w:rPr>
          <w:rFonts w:ascii="Times New Roman" w:hAnsi="Times New Roman"/>
        </w:rPr>
      </w:pPr>
      <w:r>
        <w:rPr>
          <w:rFonts w:ascii="Times New Roman" w:hAnsi="Times New Roman"/>
          <w:sz w:val="28"/>
          <w:szCs w:val="28"/>
        </w:rPr>
        <w:t>хранение электронных документов, связанных с организацией и проведением аукциона не менее 10 лет.</w:t>
      </w:r>
    </w:p>
    <w:p>
      <w:pPr>
        <w:pStyle w:val="Normal"/>
        <w:numPr>
          <w:ilvl w:val="0"/>
          <w:numId w:val="2"/>
        </w:numPr>
        <w:shd w:val="clear" w:color="auto" w:fill="auto"/>
        <w:tabs>
          <w:tab w:val="clear" w:pos="708"/>
          <w:tab w:val="left" w:pos="1023" w:leader="none"/>
        </w:tabs>
        <w:spacing w:lineRule="auto" w:line="240" w:before="0" w:after="0"/>
        <w:ind w:firstLine="760"/>
        <w:jc w:val="both"/>
        <w:rPr>
          <w:rFonts w:ascii="Times New Roman" w:hAnsi="Times New Roman"/>
        </w:rPr>
      </w:pPr>
      <w:r>
        <w:rPr>
          <w:rFonts w:ascii="Times New Roman" w:hAnsi="Times New Roman"/>
          <w:sz w:val="28"/>
          <w:szCs w:val="28"/>
          <w:shd w:fill="auto" w:val="clear"/>
        </w:rPr>
        <w:t>Дата окончания срока подачи заявок до 17 часов 00 минут (время камчатское) 17 ноября 2024 года.</w:t>
      </w:r>
    </w:p>
    <w:p>
      <w:pPr>
        <w:pStyle w:val="Normal"/>
        <w:numPr>
          <w:ilvl w:val="0"/>
          <w:numId w:val="2"/>
        </w:numPr>
        <w:shd w:val="clear" w:color="auto" w:fill="auto"/>
        <w:tabs>
          <w:tab w:val="clear" w:pos="708"/>
          <w:tab w:val="left" w:pos="1033" w:leader="none"/>
        </w:tabs>
        <w:spacing w:lineRule="auto" w:line="240" w:before="0" w:after="0"/>
        <w:ind w:firstLine="760"/>
        <w:jc w:val="both"/>
        <w:rPr>
          <w:rFonts w:ascii="Times New Roman" w:hAnsi="Times New Roman"/>
        </w:rPr>
      </w:pPr>
      <w:r>
        <w:rPr>
          <w:rFonts w:ascii="Times New Roman" w:hAnsi="Times New Roman"/>
          <w:sz w:val="28"/>
          <w:szCs w:val="28"/>
          <w:shd w:fill="auto" w:val="clear"/>
        </w:rPr>
        <w:t>Дата и время проведения аукциона 20 ноября 2024 года в 10 часов 00 минут (время камчатское).</w:t>
      </w:r>
    </w:p>
    <w:p>
      <w:pPr>
        <w:pStyle w:val="Normal"/>
        <w:numPr>
          <w:ilvl w:val="0"/>
          <w:numId w:val="2"/>
        </w:numPr>
        <w:shd w:val="clear" w:color="auto" w:fill="auto"/>
        <w:tabs>
          <w:tab w:val="clear" w:pos="708"/>
          <w:tab w:val="left" w:pos="1033" w:leader="none"/>
        </w:tabs>
        <w:spacing w:lineRule="auto" w:line="240" w:before="0" w:after="0"/>
        <w:ind w:firstLine="760"/>
        <w:jc w:val="both"/>
        <w:rPr>
          <w:rFonts w:ascii="Times New Roman" w:hAnsi="Times New Roman"/>
        </w:rPr>
      </w:pPr>
      <w:r>
        <w:rPr>
          <w:rFonts w:ascii="Times New Roman" w:hAnsi="Times New Roman"/>
          <w:sz w:val="28"/>
          <w:szCs w:val="28"/>
          <w:shd w:fill="auto" w:val="clear"/>
        </w:rPr>
        <w:t>Дата подписания членами аукционной комиссии протокола рассмотрения заявок на участие в аукци</w:t>
      </w:r>
      <w:r>
        <w:rPr>
          <w:rFonts w:eastAsia="Symbol" w:cs="Symbol" w:ascii="Times New Roman" w:hAnsi="Times New Roman"/>
          <w:color w:val="000000"/>
          <w:kern w:val="0"/>
          <w:sz w:val="28"/>
          <w:szCs w:val="28"/>
          <w:shd w:fill="auto" w:val="clear"/>
          <w:lang w:val="ru-RU" w:eastAsia="ru-RU" w:bidi="ru-RU"/>
        </w:rPr>
        <w:t xml:space="preserve">оне </w:t>
      </w:r>
      <w:r>
        <w:rPr>
          <w:rFonts w:eastAsia="Symbol" w:cs="Symbol" w:ascii="Symbol" w:hAnsi="Symbol"/>
          <w:color w:val="000000"/>
          <w:kern w:val="0"/>
          <w:sz w:val="28"/>
          <w:szCs w:val="28"/>
          <w:shd w:fill="auto" w:val="clear"/>
          <w:lang w:val="ru-RU" w:eastAsia="ru-RU" w:bidi="ru-RU"/>
        </w:rPr>
        <w:t></w:t>
      </w:r>
      <w:r>
        <w:rPr>
          <w:rFonts w:ascii="Times New Roman" w:hAnsi="Times New Roman"/>
          <w:sz w:val="28"/>
          <w:szCs w:val="28"/>
          <w:shd w:fill="auto" w:val="clear"/>
        </w:rPr>
        <w:t xml:space="preserve"> 19 ноября 2024 года.</w:t>
      </w:r>
    </w:p>
    <w:p>
      <w:pPr>
        <w:pStyle w:val="Normal"/>
        <w:numPr>
          <w:ilvl w:val="0"/>
          <w:numId w:val="2"/>
        </w:numPr>
        <w:shd w:val="clear" w:color="auto" w:fill="auto"/>
        <w:tabs>
          <w:tab w:val="clear" w:pos="708"/>
          <w:tab w:val="left" w:pos="1033" w:leader="none"/>
        </w:tabs>
        <w:spacing w:lineRule="auto" w:line="240" w:before="0" w:after="0"/>
        <w:ind w:firstLine="760"/>
        <w:jc w:val="both"/>
        <w:rPr>
          <w:rFonts w:ascii="Times New Roman" w:hAnsi="Times New Roman"/>
        </w:rPr>
      </w:pPr>
      <w:r>
        <w:rPr>
          <w:rFonts w:ascii="Times New Roman" w:hAnsi="Times New Roman"/>
          <w:sz w:val="28"/>
          <w:szCs w:val="28"/>
          <w:shd w:fill="auto" w:val="clear"/>
        </w:rPr>
        <w:t>Дата начала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дата опубликования объявления о проведении аукциона.</w:t>
      </w:r>
    </w:p>
    <w:p>
      <w:pPr>
        <w:pStyle w:val="Normal"/>
        <w:numPr>
          <w:ilvl w:val="0"/>
          <w:numId w:val="2"/>
        </w:numPr>
        <w:shd w:val="clear" w:color="auto" w:fill="auto"/>
        <w:tabs>
          <w:tab w:val="clear" w:pos="708"/>
          <w:tab w:val="left" w:pos="1042" w:leader="none"/>
        </w:tabs>
        <w:spacing w:lineRule="auto" w:line="240" w:before="0" w:after="0"/>
        <w:ind w:firstLine="760"/>
        <w:jc w:val="both"/>
        <w:rPr>
          <w:rFonts w:ascii="Times New Roman" w:hAnsi="Times New Roman"/>
        </w:rPr>
      </w:pPr>
      <w:r>
        <w:rPr>
          <w:rFonts w:ascii="Times New Roman" w:hAnsi="Times New Roman"/>
          <w:sz w:val="28"/>
          <w:szCs w:val="28"/>
          <w:shd w:fill="auto" w:val="clear"/>
        </w:rPr>
        <w:t>Дата окончания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17 ноября 2024 года (до 17 часов 00 минут).</w:t>
      </w:r>
    </w:p>
    <w:p>
      <w:pPr>
        <w:pStyle w:val="Normal"/>
        <w:numPr>
          <w:ilvl w:val="0"/>
          <w:numId w:val="2"/>
        </w:numPr>
        <w:shd w:val="clear" w:color="auto" w:fill="auto"/>
        <w:tabs>
          <w:tab w:val="clear" w:pos="708"/>
          <w:tab w:val="left" w:pos="1042" w:leader="none"/>
        </w:tabs>
        <w:spacing w:lineRule="auto" w:line="240" w:before="0" w:after="0"/>
        <w:ind w:firstLine="760"/>
        <w:jc w:val="both"/>
        <w:rPr/>
      </w:pPr>
      <w:r>
        <w:rPr>
          <w:rFonts w:ascii="Times New Roman" w:hAnsi="Times New Roman"/>
          <w:sz w:val="28"/>
          <w:szCs w:val="28"/>
        </w:rPr>
        <w:t xml:space="preserve">Почтовый адрес и контактные телефоны, адрес электронной почты организатора аукциона: 683040, Россия, Камчатский край, г. Петропавловск- Камчатский, пл. Ленина, д. 1 (адрес места нахождения: г. Петропавловск-Камчатский, ул. Владивостокская, д. 2/1), тел. (4152) 42-01-74, факс: (4152) 27-55-87, адрес электронной почты: </w:t>
      </w:r>
      <w:hyperlink r:id="rId5">
        <w:r>
          <w:rPr>
            <w:rStyle w:val="Style14"/>
            <w:rFonts w:ascii="Times New Roman" w:hAnsi="Times New Roman"/>
            <w:sz w:val="28"/>
            <w:szCs w:val="28"/>
            <w:lang w:val="en-US" w:eastAsia="en-US" w:bidi="en-US"/>
          </w:rPr>
          <w:t>priroda@kamgov.ru</w:t>
        </w:r>
      </w:hyperlink>
      <w:r>
        <w:rPr>
          <w:rFonts w:ascii="Times New Roman" w:hAnsi="Times New Roman"/>
          <w:sz w:val="28"/>
          <w:szCs w:val="28"/>
          <w:lang w:val="en-US" w:eastAsia="en-US" w:bidi="en-US"/>
        </w:rPr>
        <w:t>.</w:t>
      </w:r>
    </w:p>
    <w:p>
      <w:pPr>
        <w:pStyle w:val="Normal"/>
        <w:numPr>
          <w:ilvl w:val="0"/>
          <w:numId w:val="2"/>
        </w:numPr>
        <w:shd w:val="clear" w:color="auto" w:fill="auto"/>
        <w:tabs>
          <w:tab w:val="clear" w:pos="708"/>
          <w:tab w:val="left" w:pos="1277" w:leader="none"/>
        </w:tabs>
        <w:spacing w:lineRule="auto" w:line="240" w:before="0" w:after="0"/>
        <w:ind w:firstLine="760"/>
        <w:jc w:val="both"/>
        <w:rPr/>
      </w:pPr>
      <w:r>
        <w:rPr>
          <w:rFonts w:ascii="Times New Roman" w:hAnsi="Times New Roman"/>
          <w:sz w:val="28"/>
          <w:szCs w:val="28"/>
        </w:rPr>
        <w:t xml:space="preserve">Адрес электронной почты оператора электронной площадки: </w:t>
      </w:r>
      <w:hyperlink r:id="rId6">
        <w:r>
          <w:rPr>
            <w:rStyle w:val="Style14"/>
            <w:rFonts w:ascii="Times New Roman" w:hAnsi="Times New Roman"/>
            <w:sz w:val="28"/>
            <w:szCs w:val="28"/>
            <w:lang w:val="en-US" w:eastAsia="en-US" w:bidi="en-US"/>
          </w:rPr>
          <w:t>info@etpgpb.ru.</w:t>
        </w:r>
      </w:hyperlink>
    </w:p>
    <w:p>
      <w:pPr>
        <w:pStyle w:val="Normal"/>
        <w:numPr>
          <w:ilvl w:val="0"/>
          <w:numId w:val="2"/>
        </w:numPr>
        <w:shd w:val="clear" w:color="auto" w:fill="auto"/>
        <w:tabs>
          <w:tab w:val="clear" w:pos="708"/>
          <w:tab w:val="left" w:pos="1277" w:leader="none"/>
        </w:tabs>
        <w:spacing w:lineRule="auto" w:line="240" w:before="0" w:after="0"/>
        <w:ind w:firstLine="760"/>
        <w:jc w:val="both"/>
        <w:rPr>
          <w:rFonts w:ascii="Times New Roman" w:hAnsi="Times New Roman"/>
        </w:rPr>
      </w:pPr>
      <w:r>
        <w:rPr>
          <w:rFonts w:ascii="Times New Roman" w:hAnsi="Times New Roman"/>
          <w:sz w:val="28"/>
          <w:szCs w:val="28"/>
        </w:rPr>
        <w:t>Аукцион проводится с целью выявления победителя на получение права пользования участком недр местного значения «ПК-206 км».</w:t>
      </w:r>
    </w:p>
    <w:p>
      <w:pPr>
        <w:pStyle w:val="Normal"/>
        <w:numPr>
          <w:ilvl w:val="0"/>
          <w:numId w:val="2"/>
        </w:numPr>
        <w:shd w:val="clear" w:color="auto" w:fill="auto"/>
        <w:tabs>
          <w:tab w:val="clear" w:pos="708"/>
          <w:tab w:val="left" w:pos="1277" w:leader="none"/>
        </w:tabs>
        <w:spacing w:lineRule="auto" w:line="240" w:before="0" w:after="0"/>
        <w:ind w:firstLine="760"/>
        <w:jc w:val="both"/>
        <w:rPr>
          <w:rFonts w:ascii="Times New Roman" w:hAnsi="Times New Roman"/>
        </w:rPr>
      </w:pPr>
      <w:r>
        <w:rPr>
          <w:rFonts w:ascii="Times New Roman" w:hAnsi="Times New Roman"/>
          <w:sz w:val="28"/>
          <w:szCs w:val="28"/>
        </w:rPr>
        <w:t>Критерием выявления победителя при проведении аукциона является наибольший размер разового платежа за пользование участком недр местного значения.</w:t>
      </w:r>
    </w:p>
    <w:p>
      <w:pPr>
        <w:pStyle w:val="Normal"/>
        <w:numPr>
          <w:ilvl w:val="0"/>
          <w:numId w:val="2"/>
        </w:numPr>
        <w:shd w:val="clear" w:color="auto" w:fill="auto"/>
        <w:tabs>
          <w:tab w:val="clear" w:pos="708"/>
          <w:tab w:val="left" w:pos="1277" w:leader="none"/>
        </w:tabs>
        <w:spacing w:lineRule="auto" w:line="240" w:before="0" w:after="0"/>
        <w:ind w:firstLine="760"/>
        <w:jc w:val="both"/>
        <w:rPr>
          <w:highlight w:val="none"/>
          <w:shd w:fill="auto" w:val="clear"/>
        </w:rPr>
      </w:pPr>
      <w:r>
        <w:rPr>
          <w:rFonts w:ascii="Times New Roman" w:hAnsi="Times New Roman"/>
          <w:sz w:val="28"/>
          <w:szCs w:val="28"/>
          <w:shd w:fill="auto" w:val="clear"/>
        </w:rPr>
        <w:t>Минимальный (стартовый) размер разового платежа за пользование недрами: 1 323 347,00 (один миллион триста двадцать три тысячи триста сорок семь) рублей 00 копеек.</w:t>
      </w:r>
    </w:p>
    <w:p>
      <w:pPr>
        <w:pStyle w:val="Normal"/>
        <w:numPr>
          <w:ilvl w:val="0"/>
          <w:numId w:val="2"/>
        </w:numPr>
        <w:shd w:val="clear" w:color="auto" w:fill="auto"/>
        <w:tabs>
          <w:tab w:val="clear" w:pos="708"/>
          <w:tab w:val="left" w:pos="1277" w:leader="none"/>
        </w:tabs>
        <w:spacing w:lineRule="auto" w:line="240" w:before="0" w:after="0"/>
        <w:ind w:firstLine="760"/>
        <w:jc w:val="both"/>
        <w:rPr>
          <w:rFonts w:ascii="Times New Roman" w:hAnsi="Times New Roman"/>
        </w:rPr>
      </w:pPr>
      <w:r>
        <w:rPr>
          <w:rFonts w:ascii="Times New Roman" w:hAnsi="Times New Roman"/>
          <w:sz w:val="28"/>
          <w:szCs w:val="28"/>
        </w:rPr>
        <w:t xml:space="preserve">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Российской Федерации от 21.02.1992 № 2395-1 «О недрах» (далее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Закон «О недрах»).</w:t>
      </w:r>
    </w:p>
    <w:p>
      <w:pPr>
        <w:pStyle w:val="Normal"/>
        <w:shd w:val="clear" w:color="auto" w:fill="auto"/>
        <w:spacing w:lineRule="auto" w:line="240" w:before="0" w:after="0"/>
        <w:ind w:firstLine="760"/>
        <w:jc w:val="both"/>
        <w:rPr>
          <w:rFonts w:ascii="Times New Roman" w:hAnsi="Times New Roman"/>
        </w:rPr>
      </w:pPr>
      <w:r>
        <w:rPr>
          <w:rFonts w:ascii="Times New Roman" w:hAnsi="Times New Roman"/>
          <w:sz w:val="28"/>
          <w:szCs w:val="28"/>
        </w:rPr>
        <w:t>В соответствии с частью 9 статьи 40 Закона «О недрах» победитель аукциона или иное лицо,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Реквизиты для уплаты окончательного размера разового платежа за пользование недрами лицом, которому предоставляется право пользования недрами, приведены пункте 1 части 87 настоящего Порядка и условий проведения аукциона.</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Датой внесения окончательного размера разового платежа является дата зачисления денежных средств в сумме, указанной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1 части 87 настоящего Порядка и условий проведения аукциона.</w:t>
      </w:r>
    </w:p>
    <w:p>
      <w:pPr>
        <w:pStyle w:val="Normal"/>
        <w:numPr>
          <w:ilvl w:val="0"/>
          <w:numId w:val="2"/>
        </w:numPr>
        <w:shd w:val="clear" w:color="auto" w:fill="auto"/>
        <w:tabs>
          <w:tab w:val="clear" w:pos="708"/>
          <w:tab w:val="left" w:pos="1272" w:leader="none"/>
        </w:tabs>
        <w:spacing w:lineRule="auto" w:line="240" w:before="0" w:after="0"/>
        <w:ind w:firstLine="740"/>
        <w:jc w:val="both"/>
        <w:rPr>
          <w:highlight w:val="none"/>
          <w:shd w:fill="auto" w:val="clear"/>
        </w:rPr>
      </w:pPr>
      <w:r>
        <w:rPr>
          <w:rFonts w:ascii="Times New Roman" w:hAnsi="Times New Roman"/>
          <w:sz w:val="28"/>
          <w:szCs w:val="28"/>
          <w:shd w:fill="auto" w:val="clear"/>
        </w:rPr>
        <w:t>Размер «шага аукциона» равен 10 процентам величины минимального (стартового) размера разового платежа за пользование недрами и составляет 132334,70 (сто тридцать две тысячи триста тридцать четыре) рубля 70 копеек.</w:t>
      </w:r>
    </w:p>
    <w:p>
      <w:pPr>
        <w:pStyle w:val="Normal"/>
        <w:numPr>
          <w:ilvl w:val="0"/>
          <w:numId w:val="2"/>
        </w:numPr>
        <w:shd w:val="clear" w:color="auto" w:fill="auto"/>
        <w:tabs>
          <w:tab w:val="clear" w:pos="708"/>
          <w:tab w:val="left" w:pos="1272" w:leader="none"/>
        </w:tabs>
        <w:spacing w:lineRule="auto" w:line="240" w:before="0" w:after="0"/>
        <w:ind w:firstLine="740"/>
        <w:jc w:val="both"/>
        <w:rPr>
          <w:highlight w:val="none"/>
          <w:shd w:fill="auto" w:val="clear"/>
        </w:rPr>
      </w:pPr>
      <w:r>
        <w:rPr>
          <w:rFonts w:ascii="Times New Roman" w:hAnsi="Times New Roman"/>
          <w:sz w:val="28"/>
          <w:szCs w:val="28"/>
          <w:shd w:fill="auto" w:val="clear"/>
        </w:rPr>
        <w:t>Размер задатка за участие в аукционе равен 100% размера минимального (стартового) размера разового платежа за пользование недрами и составляет 1323347,00 (один миллион триста двадцать три тысячи триста сорок семь) рублей 00 копеек.</w:t>
      </w:r>
    </w:p>
    <w:p>
      <w:pPr>
        <w:pStyle w:val="Normal"/>
        <w:numPr>
          <w:ilvl w:val="0"/>
          <w:numId w:val="2"/>
        </w:numPr>
        <w:shd w:val="clear" w:color="auto" w:fill="auto"/>
        <w:tabs>
          <w:tab w:val="clear" w:pos="708"/>
          <w:tab w:val="left" w:pos="1272" w:leader="none"/>
        </w:tabs>
        <w:spacing w:lineRule="auto" w:line="240" w:before="0" w:after="0"/>
        <w:ind w:firstLine="740"/>
        <w:jc w:val="both"/>
        <w:rPr>
          <w:rFonts w:ascii="Times New Roman" w:hAnsi="Times New Roman"/>
        </w:rPr>
      </w:pPr>
      <w:r>
        <w:rPr>
          <w:rFonts w:ascii="Times New Roman" w:hAnsi="Times New Roman"/>
          <w:sz w:val="28"/>
          <w:szCs w:val="28"/>
          <w:shd w:fill="auto" w:val="clear"/>
        </w:rPr>
        <w:t>Сумма сбора за участие в аукционе составляет 61509,00 (шестьдесят одна тысяча пятьсот девять) рублей 00 копеек (приложение 2 к Порядку и условиям проведения аукциона).</w:t>
      </w:r>
    </w:p>
    <w:p>
      <w:pPr>
        <w:pStyle w:val="Normal"/>
        <w:numPr>
          <w:ilvl w:val="0"/>
          <w:numId w:val="2"/>
        </w:numPr>
        <w:shd w:val="clear" w:color="auto" w:fill="auto"/>
        <w:tabs>
          <w:tab w:val="clear" w:pos="708"/>
          <w:tab w:val="left" w:pos="1272" w:leader="none"/>
        </w:tabs>
        <w:spacing w:lineRule="auto" w:line="240" w:before="0" w:after="0"/>
        <w:ind w:firstLine="740"/>
        <w:jc w:val="both"/>
        <w:rPr>
          <w:rFonts w:ascii="Times New Roman" w:hAnsi="Times New Roman"/>
        </w:rPr>
      </w:pPr>
      <w:r>
        <w:rPr>
          <w:rFonts w:ascii="Times New Roman" w:hAnsi="Times New Roman"/>
          <w:sz w:val="28"/>
          <w:szCs w:val="28"/>
        </w:rPr>
        <w:t>Размер государственной пошлины за выдачу лицензии и порядок ее внесения: государственная пошлина, предусмотренная абзацем 2 подпункта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по реквизитам:</w:t>
      </w:r>
    </w:p>
    <w:p>
      <w:pPr>
        <w:pStyle w:val="Normal"/>
        <w:shd w:val="clear" w:color="auto" w:fill="auto"/>
        <w:spacing w:lineRule="auto" w:line="240" w:before="0" w:after="0"/>
        <w:ind w:firstLine="709"/>
        <w:jc w:val="both"/>
        <w:rPr>
          <w:rFonts w:ascii="Times New Roman" w:hAnsi="Times New Roman"/>
        </w:rPr>
      </w:pPr>
      <w:r>
        <w:rPr>
          <w:rFonts w:ascii="Times New Roman" w:hAnsi="Times New Roman"/>
          <w:sz w:val="28"/>
          <w:szCs w:val="28"/>
        </w:rPr>
        <w:t>Получатель: УФК по Камчатскому краю (Министерство природных ресурсов и экологии Камчатского края 04382000990)</w:t>
      </w:r>
    </w:p>
    <w:p>
      <w:pPr>
        <w:pStyle w:val="Normal"/>
        <w:shd w:val="clear" w:color="auto" w:fill="auto"/>
        <w:spacing w:lineRule="auto" w:line="240" w:before="0" w:after="0"/>
        <w:ind w:firstLine="709"/>
        <w:jc w:val="both"/>
        <w:rPr>
          <w:rFonts w:ascii="Times New Roman" w:hAnsi="Times New Roman"/>
        </w:rPr>
      </w:pPr>
      <w:r>
        <w:rPr>
          <w:rFonts w:ascii="Times New Roman" w:hAnsi="Times New Roman"/>
          <w:sz w:val="28"/>
          <w:szCs w:val="28"/>
        </w:rPr>
        <w:t>Банк получателя: Отделение Петропавловск-Камчатский Банка России// Управление Федерального казначейства по Камчатскому краю, г. Петропавловск-Камчатский</w:t>
      </w:r>
    </w:p>
    <w:p>
      <w:pPr>
        <w:pStyle w:val="Normal"/>
        <w:shd w:val="clear" w:color="auto" w:fill="auto"/>
        <w:spacing w:lineRule="auto" w:line="240" w:before="0" w:after="0"/>
        <w:ind w:firstLine="709"/>
        <w:jc w:val="both"/>
        <w:rPr>
          <w:rFonts w:ascii="Times New Roman" w:hAnsi="Times New Roman"/>
        </w:rPr>
      </w:pPr>
      <w:r>
        <w:rPr>
          <w:rFonts w:ascii="Times New Roman" w:hAnsi="Times New Roman"/>
          <w:sz w:val="28"/>
          <w:szCs w:val="28"/>
        </w:rPr>
        <w:t>Казначейский счет (бывший расчетный счет): 03100643000000013800</w:t>
      </w:r>
    </w:p>
    <w:p>
      <w:pPr>
        <w:pStyle w:val="Normal"/>
        <w:shd w:val="clear" w:color="auto" w:fill="auto"/>
        <w:spacing w:lineRule="auto" w:line="240" w:before="0" w:after="0"/>
        <w:ind w:firstLine="709"/>
        <w:jc w:val="both"/>
        <w:rPr>
          <w:rFonts w:ascii="Times New Roman" w:hAnsi="Times New Roman"/>
        </w:rPr>
      </w:pPr>
      <w:r>
        <w:rPr>
          <w:rFonts w:ascii="Times New Roman" w:hAnsi="Times New Roman"/>
          <w:sz w:val="28"/>
          <w:szCs w:val="28"/>
        </w:rPr>
        <w:t>Единый казначейский счет (к/сч): 40102810945370000031</w:t>
      </w:r>
    </w:p>
    <w:p>
      <w:pPr>
        <w:pStyle w:val="Normal"/>
        <w:shd w:val="clear" w:color="auto" w:fill="auto"/>
        <w:spacing w:lineRule="auto" w:line="240" w:before="0" w:after="0"/>
        <w:ind w:firstLine="709"/>
        <w:jc w:val="both"/>
        <w:rPr>
          <w:rFonts w:ascii="Times New Roman" w:hAnsi="Times New Roman"/>
        </w:rPr>
      </w:pPr>
      <w:r>
        <w:rPr>
          <w:rFonts w:ascii="Times New Roman" w:hAnsi="Times New Roman"/>
          <w:sz w:val="28"/>
          <w:szCs w:val="28"/>
        </w:rPr>
        <w:t>БИК 013002402</w:t>
      </w:r>
    </w:p>
    <w:p>
      <w:pPr>
        <w:pStyle w:val="Normal"/>
        <w:shd w:val="clear" w:color="auto" w:fill="auto"/>
        <w:spacing w:lineRule="auto" w:line="240" w:before="0" w:after="0"/>
        <w:ind w:firstLine="709"/>
        <w:jc w:val="both"/>
        <w:rPr>
          <w:rFonts w:ascii="Times New Roman" w:hAnsi="Times New Roman"/>
        </w:rPr>
      </w:pPr>
      <w:r>
        <w:rPr>
          <w:rFonts w:ascii="Times New Roman" w:hAnsi="Times New Roman"/>
          <w:sz w:val="28"/>
          <w:szCs w:val="28"/>
        </w:rPr>
        <w:t>КБК 808 1 08 07082 01 1000 110 ИНН 4101120894; КПП410101001 ОКТМО 30701000.</w:t>
      </w:r>
    </w:p>
    <w:p>
      <w:pPr>
        <w:pStyle w:val="Normal"/>
        <w:shd w:val="clear" w:color="auto" w:fill="auto"/>
        <w:spacing w:lineRule="auto" w:line="240" w:before="0" w:after="0"/>
        <w:ind w:firstLine="709"/>
        <w:jc w:val="both"/>
        <w:rPr>
          <w:rFonts w:ascii="Times New Roman" w:hAnsi="Times New Roman"/>
        </w:rPr>
      </w:pPr>
      <w:r>
        <w:rPr>
          <w:rFonts w:ascii="Times New Roman" w:hAnsi="Times New Roman"/>
          <w:sz w:val="28"/>
          <w:szCs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лицензии на пользование недрами, окончательного размера разового платежа за пользование недрами по результатам аукциона и государственной пошлины.</w:t>
      </w:r>
    </w:p>
    <w:p>
      <w:pPr>
        <w:pStyle w:val="Normal"/>
        <w:numPr>
          <w:ilvl w:val="0"/>
          <w:numId w:val="2"/>
        </w:numPr>
        <w:shd w:val="clear" w:color="auto" w:fill="auto"/>
        <w:tabs>
          <w:tab w:val="clear" w:pos="708"/>
          <w:tab w:val="left" w:pos="1282" w:leader="none"/>
        </w:tabs>
        <w:spacing w:lineRule="auto" w:line="240" w:before="0" w:after="0"/>
        <w:ind w:firstLine="740"/>
        <w:jc w:val="both"/>
        <w:rPr>
          <w:rFonts w:ascii="Times New Roman" w:hAnsi="Times New Roman"/>
        </w:rPr>
      </w:pPr>
      <w:r>
        <w:rPr>
          <w:rFonts w:ascii="Times New Roman" w:hAnsi="Times New Roman"/>
          <w:sz w:val="28"/>
          <w:szCs w:val="28"/>
        </w:rPr>
        <w:t>Победителю аукциона будет предоставлено право пользования участком недр местного значения «ПК-206 км» с целью геологического изучения недр, разведки и добычи камня для строительства путем оформления и выдачи лицензии на пользование недрами сроком на 20 лет.</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Срок пользования участком недр местного значения исчисляется со дня государственной регистрации лицензии.</w:t>
      </w:r>
    </w:p>
    <w:p>
      <w:pPr>
        <w:pStyle w:val="Normal"/>
        <w:numPr>
          <w:ilvl w:val="0"/>
          <w:numId w:val="2"/>
        </w:numPr>
        <w:shd w:val="clear" w:color="auto" w:fill="auto"/>
        <w:tabs>
          <w:tab w:val="clear" w:pos="708"/>
          <w:tab w:val="left" w:pos="1282" w:leader="none"/>
        </w:tabs>
        <w:spacing w:lineRule="auto" w:line="240" w:before="0" w:after="0"/>
        <w:ind w:firstLine="740"/>
        <w:jc w:val="both"/>
        <w:rPr>
          <w:rFonts w:ascii="Times New Roman" w:hAnsi="Times New Roman"/>
        </w:rPr>
      </w:pPr>
      <w:r>
        <w:rPr>
          <w:rFonts w:ascii="Times New Roman" w:hAnsi="Times New Roman"/>
          <w:sz w:val="28"/>
          <w:szCs w:val="28"/>
        </w:rPr>
        <w:t>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участках недр, обладающие квалифицированными специалистами, необходимыми финансовыми и техническими средствами.</w:t>
      </w:r>
    </w:p>
    <w:p>
      <w:pPr>
        <w:pStyle w:val="Normal"/>
        <w:numPr>
          <w:ilvl w:val="0"/>
          <w:numId w:val="2"/>
        </w:numPr>
        <w:shd w:val="clear" w:color="auto" w:fill="auto"/>
        <w:tabs>
          <w:tab w:val="clear" w:pos="708"/>
          <w:tab w:val="left" w:pos="1282" w:leader="none"/>
        </w:tabs>
        <w:spacing w:lineRule="auto" w:line="240" w:before="0" w:after="0"/>
        <w:ind w:firstLine="740"/>
        <w:jc w:val="both"/>
        <w:rPr>
          <w:rFonts w:ascii="Times New Roman" w:hAnsi="Times New Roman"/>
        </w:rPr>
      </w:pPr>
      <w:r>
        <w:rPr>
          <w:rFonts w:ascii="Times New Roman" w:hAnsi="Times New Roman"/>
          <w:sz w:val="28"/>
          <w:szCs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переносе даты и (или) времени проведения аукциона.</w:t>
      </w:r>
    </w:p>
    <w:p>
      <w:pPr>
        <w:pStyle w:val="Normal"/>
        <w:shd w:val="clear" w:color="auto" w:fill="auto"/>
        <w:spacing w:lineRule="auto" w:line="240" w:before="0" w:after="0"/>
        <w:ind w:firstLine="580"/>
        <w:jc w:val="both"/>
        <w:rPr>
          <w:rFonts w:ascii="Times New Roman" w:hAnsi="Times New Roman"/>
        </w:rPr>
      </w:pPr>
      <w:r>
        <w:rPr>
          <w:rFonts w:ascii="Times New Roman" w:hAnsi="Times New Roman"/>
          <w:sz w:val="28"/>
          <w:szCs w:val="28"/>
        </w:rPr>
        <w:t>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w:t>
      </w:r>
    </w:p>
    <w:p>
      <w:pPr>
        <w:pStyle w:val="Normal"/>
        <w:shd w:val="clear" w:color="auto" w:fill="auto"/>
        <w:spacing w:lineRule="auto" w:line="240" w:before="0" w:after="0"/>
        <w:ind w:firstLine="580"/>
        <w:jc w:val="both"/>
        <w:rPr>
          <w:rFonts w:ascii="Times New Roman" w:hAnsi="Times New Roman"/>
        </w:rPr>
      </w:pPr>
      <w:r>
        <w:rPr>
          <w:rFonts w:ascii="Times New Roman" w:hAnsi="Times New Roman"/>
          <w:sz w:val="28"/>
          <w:szCs w:val="28"/>
        </w:rPr>
        <w:t>В случае, если решение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pPr>
        <w:pStyle w:val="Normal"/>
        <w:numPr>
          <w:ilvl w:val="0"/>
          <w:numId w:val="2"/>
        </w:numPr>
        <w:shd w:val="clear" w:color="auto" w:fill="auto"/>
        <w:tabs>
          <w:tab w:val="clear" w:pos="708"/>
          <w:tab w:val="left" w:pos="1282" w:leader="none"/>
        </w:tabs>
        <w:spacing w:lineRule="auto" w:line="240" w:before="0" w:after="0"/>
        <w:ind w:firstLine="740"/>
        <w:jc w:val="both"/>
        <w:rPr>
          <w:rFonts w:ascii="Times New Roman" w:hAnsi="Times New Roman"/>
        </w:rPr>
      </w:pPr>
      <w:r>
        <w:rPr>
          <w:rFonts w:ascii="Times New Roman" w:hAnsi="Times New Roman"/>
          <w:sz w:val="28"/>
          <w:szCs w:val="28"/>
        </w:rPr>
        <w:t>Решение о переносе даты и (или) времени проведения аукциона размещается организатором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w:t>
      </w:r>
    </w:p>
    <w:p>
      <w:pPr>
        <w:pStyle w:val="Normal"/>
        <w:numPr>
          <w:ilvl w:val="0"/>
          <w:numId w:val="2"/>
        </w:numPr>
        <w:shd w:val="clear" w:color="auto" w:fill="auto"/>
        <w:tabs>
          <w:tab w:val="clear" w:pos="708"/>
          <w:tab w:val="left" w:pos="1282" w:leader="none"/>
        </w:tabs>
        <w:spacing w:lineRule="auto" w:line="240" w:before="0" w:after="0"/>
        <w:ind w:firstLine="740"/>
        <w:jc w:val="both"/>
        <w:rPr>
          <w:rFonts w:ascii="Times New Roman" w:hAnsi="Times New Roman"/>
        </w:rPr>
      </w:pPr>
      <w:r>
        <w:rPr>
          <w:rFonts w:ascii="Times New Roman" w:hAnsi="Times New Roman"/>
          <w:sz w:val="28"/>
          <w:szCs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p>
    <w:p>
      <w:pPr>
        <w:pStyle w:val="Normal"/>
        <w:numPr>
          <w:ilvl w:val="0"/>
          <w:numId w:val="2"/>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В случае выявления технических ошибок или опечаток 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w:t>
      </w:r>
    </w:p>
    <w:p>
      <w:pPr>
        <w:pStyle w:val="Normal"/>
        <w:numPr>
          <w:ilvl w:val="0"/>
          <w:numId w:val="2"/>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w:t>
      </w:r>
    </w:p>
    <w:p>
      <w:pPr>
        <w:pStyle w:val="Normal"/>
        <w:numPr>
          <w:ilvl w:val="0"/>
          <w:numId w:val="2"/>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pPr>
        <w:pStyle w:val="Normal"/>
        <w:numPr>
          <w:ilvl w:val="0"/>
          <w:numId w:val="2"/>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Уполномоченный орган вправе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Оператор электронной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w:t>
      </w:r>
    </w:p>
    <w:p>
      <w:pPr>
        <w:pStyle w:val="Normal"/>
        <w:numPr>
          <w:ilvl w:val="0"/>
          <w:numId w:val="2"/>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В случае возникновения обстоятельств непреодолимой силы в соответствии с гражданским законодательством, при наличии решения контрольного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принято вплоть до дня проведения аукциона.</w:t>
      </w:r>
    </w:p>
    <w:p>
      <w:pPr>
        <w:pStyle w:val="Normal"/>
        <w:numPr>
          <w:ilvl w:val="0"/>
          <w:numId w:val="2"/>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Аукцион признается несостоявшимся в следующих случаях:</w:t>
      </w:r>
    </w:p>
    <w:p>
      <w:pPr>
        <w:pStyle w:val="Normal"/>
        <w:numPr>
          <w:ilvl w:val="0"/>
          <w:numId w:val="4"/>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отсутствие заявок на участие в аукционе;</w:t>
      </w:r>
    </w:p>
    <w:p>
      <w:pPr>
        <w:pStyle w:val="Normal"/>
        <w:numPr>
          <w:ilvl w:val="0"/>
          <w:numId w:val="4"/>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на участие в аукционе зарегистрирована одна заявка;</w:t>
      </w:r>
    </w:p>
    <w:p>
      <w:pPr>
        <w:pStyle w:val="Normal"/>
        <w:numPr>
          <w:ilvl w:val="0"/>
          <w:numId w:val="4"/>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участника;</w:t>
      </w:r>
    </w:p>
    <w:p>
      <w:pPr>
        <w:pStyle w:val="Normal"/>
        <w:numPr>
          <w:ilvl w:val="0"/>
          <w:numId w:val="4"/>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к участию в аукционе не допущены все заявители;</w:t>
      </w:r>
    </w:p>
    <w:p>
      <w:pPr>
        <w:pStyle w:val="Normal"/>
        <w:numPr>
          <w:ilvl w:val="0"/>
          <w:numId w:val="4"/>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в ходе проведения аукциона не предложена величина разового платежа за пользование недрами выше минимального (стартового) размера разового платежа за пользование недрами.</w:t>
      </w:r>
    </w:p>
    <w:p>
      <w:pPr>
        <w:pStyle w:val="Normal"/>
        <w:shd w:val="clear" w:color="auto" w:fill="auto"/>
        <w:spacing w:lineRule="auto" w:line="240" w:before="0" w:after="0"/>
        <w:ind w:left="20" w:hanging="0"/>
        <w:jc w:val="both"/>
        <w:rPr>
          <w:rFonts w:ascii="Times New Roman" w:hAnsi="Times New Roman"/>
          <w:sz w:val="28"/>
          <w:szCs w:val="28"/>
        </w:rPr>
      </w:pPr>
      <w:r>
        <w:rPr>
          <w:rFonts w:ascii="Times New Roman" w:hAnsi="Times New Roman"/>
          <w:sz w:val="28"/>
          <w:szCs w:val="28"/>
        </w:rPr>
      </w:r>
    </w:p>
    <w:p>
      <w:pPr>
        <w:pStyle w:val="Normal"/>
        <w:shd w:val="clear" w:color="auto" w:fill="auto"/>
        <w:spacing w:lineRule="auto" w:line="240" w:before="0" w:after="0"/>
        <w:ind w:left="20" w:hanging="0"/>
        <w:jc w:val="center"/>
        <w:rPr>
          <w:rFonts w:ascii="Times New Roman" w:hAnsi="Times New Roman"/>
        </w:rPr>
      </w:pPr>
      <w:r>
        <w:rPr>
          <w:rFonts w:ascii="Times New Roman" w:hAnsi="Times New Roman"/>
        </w:rPr>
      </w:r>
    </w:p>
    <w:p>
      <w:pPr>
        <w:pStyle w:val="Normal"/>
        <w:shd w:val="clear" w:color="auto" w:fill="auto"/>
        <w:spacing w:lineRule="auto" w:line="240" w:before="0" w:after="0"/>
        <w:ind w:left="20" w:hanging="0"/>
        <w:jc w:val="center"/>
        <w:rPr>
          <w:rFonts w:ascii="Times New Roman" w:hAnsi="Times New Roman"/>
        </w:rPr>
      </w:pPr>
      <w:r>
        <w:rPr>
          <w:rFonts w:ascii="Times New Roman" w:hAnsi="Times New Roman"/>
        </w:rPr>
      </w:r>
    </w:p>
    <w:p>
      <w:pPr>
        <w:pStyle w:val="Normal"/>
        <w:shd w:val="clear" w:color="auto" w:fill="auto"/>
        <w:spacing w:lineRule="auto" w:line="240" w:before="0" w:after="0"/>
        <w:ind w:left="20" w:hanging="0"/>
        <w:jc w:val="center"/>
        <w:rPr>
          <w:rFonts w:ascii="Times New Roman" w:hAnsi="Times New Roman"/>
        </w:rPr>
      </w:pPr>
      <w:r>
        <w:rPr>
          <w:rFonts w:ascii="Times New Roman" w:hAnsi="Times New Roman"/>
          <w:sz w:val="28"/>
          <w:szCs w:val="28"/>
        </w:rPr>
        <w:t>Регламент работы аукционной комиссии</w:t>
      </w:r>
    </w:p>
    <w:p>
      <w:pPr>
        <w:pStyle w:val="Normal"/>
        <w:shd w:val="clear" w:color="auto" w:fill="auto"/>
        <w:spacing w:lineRule="auto" w:line="240" w:before="0" w:after="0"/>
        <w:ind w:left="20" w:hanging="0"/>
        <w:jc w:val="center"/>
        <w:rPr>
          <w:sz w:val="28"/>
          <w:szCs w:val="28"/>
        </w:rPr>
      </w:pPr>
      <w:r>
        <w:rPr>
          <w:sz w:val="28"/>
          <w:szCs w:val="28"/>
        </w:rPr>
      </w:r>
    </w:p>
    <w:p>
      <w:pPr>
        <w:pStyle w:val="Normal"/>
        <w:numPr>
          <w:ilvl w:val="0"/>
          <w:numId w:val="2"/>
        </w:numPr>
        <w:shd w:val="clear" w:color="auto" w:fill="auto"/>
        <w:tabs>
          <w:tab w:val="clear" w:pos="708"/>
          <w:tab w:val="left" w:pos="1213" w:leader="none"/>
        </w:tabs>
        <w:spacing w:lineRule="auto" w:line="240" w:before="0" w:after="0"/>
        <w:ind w:firstLine="740"/>
        <w:jc w:val="both"/>
        <w:rPr>
          <w:rFonts w:ascii="Times New Roman" w:hAnsi="Times New Roman"/>
        </w:rPr>
      </w:pPr>
      <w:r>
        <w:rPr>
          <w:rFonts w:ascii="Times New Roman" w:hAnsi="Times New Roman"/>
          <w:sz w:val="28"/>
          <w:szCs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уполномоченным органом в количестве не менее 7 человек. Изменение состава аукционной комиссии допускается в связи с невозможностью участия члена аукционной комиссии в ее заседаниях вследствие отпуска, командировки, болезни или при наличии обстоятельств, не позволяющих принять участие в работе аукционной комиссии.</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Решение об изменении состава аукционной комиссии принимается уполномоченным органом.</w:t>
      </w:r>
    </w:p>
    <w:p>
      <w:pPr>
        <w:pStyle w:val="Normal"/>
        <w:numPr>
          <w:ilvl w:val="0"/>
          <w:numId w:val="2"/>
        </w:numPr>
        <w:shd w:val="clear" w:color="auto" w:fill="auto"/>
        <w:tabs>
          <w:tab w:val="clear" w:pos="708"/>
          <w:tab w:val="left" w:pos="1276" w:leader="none"/>
        </w:tabs>
        <w:spacing w:lineRule="auto" w:line="240" w:before="0" w:after="0"/>
        <w:ind w:firstLine="740"/>
        <w:jc w:val="both"/>
        <w:rPr>
          <w:rFonts w:ascii="Times New Roman" w:hAnsi="Times New Roman"/>
        </w:rPr>
      </w:pPr>
      <w:r>
        <w:rPr>
          <w:rFonts w:ascii="Times New Roman" w:hAnsi="Times New Roman"/>
          <w:sz w:val="28"/>
          <w:szCs w:val="28"/>
        </w:rPr>
        <w:t>Членами аукционной комиссии не могут быть лица, лично заинтересованные в результатах аукциона, либо лица, аффилированные с заявителями, в том числе лица, состоящие в штате заявителей, либо лица, на которых заявители способны оказать влияние.</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В случае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w:t>
      </w:r>
    </w:p>
    <w:p>
      <w:pPr>
        <w:pStyle w:val="Normal"/>
        <w:numPr>
          <w:ilvl w:val="0"/>
          <w:numId w:val="2"/>
        </w:numPr>
        <w:shd w:val="clear" w:color="auto" w:fill="auto"/>
        <w:tabs>
          <w:tab w:val="clear" w:pos="708"/>
          <w:tab w:val="left" w:pos="1276" w:leader="none"/>
        </w:tabs>
        <w:spacing w:lineRule="auto" w:line="240" w:before="0" w:after="0"/>
        <w:ind w:firstLine="740"/>
        <w:jc w:val="both"/>
        <w:rPr>
          <w:rFonts w:ascii="Times New Roman" w:hAnsi="Times New Roman"/>
        </w:rPr>
      </w:pPr>
      <w:r>
        <w:rPr>
          <w:rFonts w:ascii="Times New Roman" w:hAnsi="Times New Roman"/>
          <w:sz w:val="28"/>
          <w:szCs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заместитель председателя аукционной комиссии.</w:t>
      </w:r>
    </w:p>
    <w:p>
      <w:pPr>
        <w:pStyle w:val="Normal"/>
        <w:numPr>
          <w:ilvl w:val="0"/>
          <w:numId w:val="2"/>
        </w:numPr>
        <w:shd w:val="clear" w:color="auto" w:fill="auto"/>
        <w:tabs>
          <w:tab w:val="clear" w:pos="708"/>
          <w:tab w:val="left" w:pos="1276" w:leader="none"/>
        </w:tabs>
        <w:spacing w:lineRule="auto" w:line="240" w:before="0" w:after="0"/>
        <w:ind w:firstLine="740"/>
        <w:jc w:val="both"/>
        <w:rPr>
          <w:rFonts w:ascii="Times New Roman" w:hAnsi="Times New Roman"/>
        </w:rPr>
      </w:pPr>
      <w:r>
        <w:rPr>
          <w:rFonts w:ascii="Times New Roman" w:hAnsi="Times New Roman"/>
          <w:sz w:val="28"/>
          <w:szCs w:val="28"/>
        </w:rPr>
        <w:t>Заседание аукционной комиссии правомочно, если на нем присутствует более половины членов ее списочного состава, но не менее пяти человек.</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Заседание аукционной комиссии может проводиться как в очной форме, так и (или) посредством видео-конференц-связи.</w:t>
      </w:r>
    </w:p>
    <w:p>
      <w:pPr>
        <w:pStyle w:val="Normal"/>
        <w:numPr>
          <w:ilvl w:val="0"/>
          <w:numId w:val="2"/>
        </w:numPr>
        <w:shd w:val="clear" w:color="auto" w:fill="auto"/>
        <w:tabs>
          <w:tab w:val="clear" w:pos="708"/>
          <w:tab w:val="left" w:pos="1276" w:leader="none"/>
        </w:tabs>
        <w:spacing w:lineRule="auto" w:line="240" w:before="0" w:after="0"/>
        <w:ind w:firstLine="740"/>
        <w:jc w:val="both"/>
        <w:rPr>
          <w:rFonts w:ascii="Times New Roman" w:hAnsi="Times New Roman"/>
        </w:rPr>
      </w:pPr>
      <w:r>
        <w:rPr>
          <w:rFonts w:ascii="Times New Roman" w:hAnsi="Times New Roman"/>
          <w:sz w:val="28"/>
          <w:szCs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pPr>
        <w:pStyle w:val="Normal"/>
        <w:numPr>
          <w:ilvl w:val="0"/>
          <w:numId w:val="2"/>
        </w:numPr>
        <w:shd w:val="clear" w:color="auto" w:fill="auto"/>
        <w:tabs>
          <w:tab w:val="clear" w:pos="708"/>
          <w:tab w:val="left" w:pos="1276" w:leader="none"/>
        </w:tabs>
        <w:spacing w:lineRule="auto" w:line="240" w:before="0" w:after="0"/>
        <w:ind w:firstLine="740"/>
        <w:jc w:val="both"/>
        <w:rPr>
          <w:rFonts w:ascii="Times New Roman" w:hAnsi="Times New Roman"/>
        </w:rPr>
      </w:pPr>
      <w:r>
        <w:rPr>
          <w:rFonts w:ascii="Times New Roman" w:hAnsi="Times New Roman"/>
          <w:sz w:val="28"/>
          <w:szCs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аукционной комиссии.</w:t>
      </w:r>
    </w:p>
    <w:p>
      <w:pPr>
        <w:pStyle w:val="Normal"/>
        <w:numPr>
          <w:ilvl w:val="0"/>
          <w:numId w:val="0"/>
        </w:numPr>
        <w:shd w:val="clear" w:color="auto" w:fill="auto"/>
        <w:tabs>
          <w:tab w:val="clear" w:pos="708"/>
          <w:tab w:val="left" w:pos="1276" w:leader="none"/>
        </w:tabs>
        <w:spacing w:lineRule="auto" w:line="240" w:before="0" w:after="0"/>
        <w:ind w:left="0" w:hanging="0"/>
        <w:jc w:val="both"/>
        <w:rPr>
          <w:rFonts w:ascii="Times New Roman" w:hAnsi="Times New Roman"/>
        </w:rPr>
      </w:pPr>
      <w:r>
        <w:rPr>
          <w:rFonts w:ascii="Times New Roman" w:hAnsi="Times New Roman"/>
        </w:rPr>
      </w:r>
    </w:p>
    <w:p>
      <w:pPr>
        <w:pStyle w:val="Normal"/>
        <w:shd w:val="clear" w:color="auto" w:fill="auto"/>
        <w:spacing w:lineRule="auto" w:line="240" w:before="0" w:after="0"/>
        <w:ind w:left="20" w:hanging="0"/>
        <w:jc w:val="center"/>
        <w:rPr>
          <w:rFonts w:ascii="Times New Roman" w:hAnsi="Times New Roman"/>
        </w:rPr>
      </w:pPr>
      <w:r>
        <w:rPr>
          <w:rFonts w:ascii="Times New Roman" w:hAnsi="Times New Roman"/>
          <w:sz w:val="28"/>
          <w:szCs w:val="28"/>
        </w:rPr>
        <w:t>Порядок подачи заявок</w:t>
      </w:r>
    </w:p>
    <w:p>
      <w:pPr>
        <w:pStyle w:val="Normal"/>
        <w:shd w:val="clear" w:color="auto" w:fill="auto"/>
        <w:spacing w:lineRule="auto" w:line="240" w:before="0" w:after="0"/>
        <w:ind w:left="20" w:hanging="0"/>
        <w:jc w:val="center"/>
        <w:rPr>
          <w:rFonts w:ascii="Times New Roman" w:hAnsi="Times New Roman"/>
        </w:rPr>
      </w:pPr>
      <w:r>
        <w:rPr>
          <w:rFonts w:ascii="Times New Roman" w:hAnsi="Times New Roman"/>
        </w:rPr>
      </w:r>
    </w:p>
    <w:p>
      <w:pPr>
        <w:pStyle w:val="Normal"/>
        <w:numPr>
          <w:ilvl w:val="0"/>
          <w:numId w:val="2"/>
        </w:numPr>
        <w:shd w:val="clear" w:color="auto" w:fill="auto"/>
        <w:tabs>
          <w:tab w:val="clear" w:pos="708"/>
          <w:tab w:val="left" w:pos="1276" w:leader="none"/>
        </w:tabs>
        <w:spacing w:lineRule="auto" w:line="240" w:before="0" w:after="0"/>
        <w:ind w:firstLine="740"/>
        <w:jc w:val="both"/>
        <w:rPr>
          <w:rFonts w:ascii="Times New Roman" w:hAnsi="Times New Roman"/>
        </w:rPr>
      </w:pPr>
      <w:r>
        <w:rPr>
          <w:rFonts w:ascii="Times New Roman" w:hAnsi="Times New Roman"/>
          <w:sz w:val="28"/>
          <w:szCs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Уплата задатка и сбора за участие в аукционе является обязательным условием допуска заявителя к участию в аукционе.</w:t>
      </w:r>
    </w:p>
    <w:p>
      <w:pPr>
        <w:pStyle w:val="Normal"/>
        <w:numPr>
          <w:ilvl w:val="0"/>
          <w:numId w:val="2"/>
        </w:numPr>
        <w:shd w:val="clear" w:color="auto" w:fill="auto"/>
        <w:tabs>
          <w:tab w:val="clear" w:pos="708"/>
          <w:tab w:val="left" w:pos="1276" w:leader="none"/>
        </w:tabs>
        <w:spacing w:lineRule="auto" w:line="240" w:before="0" w:after="0"/>
        <w:ind w:firstLine="740"/>
        <w:jc w:val="both"/>
        <w:rPr>
          <w:rFonts w:ascii="Times New Roman" w:hAnsi="Times New Roman"/>
        </w:rPr>
      </w:pPr>
      <w:bookmarkStart w:id="1" w:name="bookmark0"/>
      <w:r>
        <w:rPr>
          <w:rFonts w:ascii="Times New Roman" w:hAnsi="Times New Roman"/>
          <w:sz w:val="28"/>
          <w:szCs w:val="28"/>
        </w:rPr>
        <w:t>Датой внесения задатка является дата зачисления денежных средств в сумме, указанной в части 16 настоящего Порядка и условий проведения аукциона, по реквизитам, указанным в пункте 11 части 3 Порядка и условий проведения аукциона.</w:t>
      </w:r>
      <w:bookmarkEnd w:id="1"/>
    </w:p>
    <w:p>
      <w:pPr>
        <w:pStyle w:val="Normal"/>
        <w:numPr>
          <w:ilvl w:val="0"/>
          <w:numId w:val="2"/>
        </w:numPr>
        <w:shd w:val="clear" w:color="auto" w:fill="auto"/>
        <w:tabs>
          <w:tab w:val="clear" w:pos="708"/>
          <w:tab w:val="left" w:pos="1276" w:leader="none"/>
        </w:tabs>
        <w:spacing w:lineRule="auto" w:line="240" w:before="0" w:after="0"/>
        <w:ind w:firstLine="740"/>
        <w:jc w:val="both"/>
        <w:rPr>
          <w:rFonts w:ascii="Times New Roman" w:hAnsi="Times New Roman"/>
        </w:rPr>
      </w:pPr>
      <w:r>
        <w:rPr>
          <w:rFonts w:ascii="Times New Roman" w:hAnsi="Times New Roman"/>
          <w:sz w:val="28"/>
          <w:szCs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участком недр, засчитывается в счет окончательного размера разового платежа за пользование недрами.</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Заявителю и участнику аукциона, за исключением победителя аукциона, единственного заявителя или единственного участника аукциона, которым предоставляется право пользования участком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w:t>
      </w:r>
    </w:p>
    <w:p>
      <w:pPr>
        <w:pStyle w:val="Normal"/>
        <w:shd w:val="clear" w:color="auto" w:fill="auto"/>
        <w:spacing w:lineRule="auto" w:line="240" w:before="0" w:after="0"/>
        <w:ind w:firstLine="760"/>
        <w:jc w:val="both"/>
        <w:rPr>
          <w:rFonts w:ascii="Times New Roman" w:hAnsi="Times New Roman"/>
        </w:rPr>
      </w:pPr>
      <w:r>
        <w:rPr>
          <w:rFonts w:ascii="Times New Roman" w:hAnsi="Times New Roman"/>
          <w:sz w:val="28"/>
          <w:szCs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w:t>
      </w:r>
    </w:p>
    <w:p>
      <w:pPr>
        <w:pStyle w:val="Normal"/>
        <w:shd w:val="clear" w:color="auto" w:fill="auto"/>
        <w:spacing w:lineRule="auto" w:line="240" w:before="0" w:after="0"/>
        <w:ind w:firstLine="760"/>
        <w:jc w:val="both"/>
        <w:rPr>
          <w:rFonts w:ascii="Times New Roman" w:hAnsi="Times New Roman"/>
        </w:rPr>
      </w:pPr>
      <w:r>
        <w:rPr>
          <w:rFonts w:ascii="Times New Roman" w:hAnsi="Times New Roman"/>
          <w:sz w:val="28"/>
          <w:szCs w:val="28"/>
        </w:rPr>
        <w:t>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(или) в размере, установленном протоколом о результатах аукциона, не возвращается.</w:t>
      </w:r>
    </w:p>
    <w:p>
      <w:pPr>
        <w:pStyle w:val="Normal"/>
        <w:numPr>
          <w:ilvl w:val="0"/>
          <w:numId w:val="2"/>
        </w:numPr>
        <w:shd w:val="clear" w:color="auto" w:fill="auto"/>
        <w:tabs>
          <w:tab w:val="clear" w:pos="708"/>
          <w:tab w:val="left" w:pos="1172" w:leader="none"/>
        </w:tabs>
        <w:spacing w:lineRule="auto" w:line="240" w:before="0" w:after="0"/>
        <w:ind w:firstLine="760"/>
        <w:jc w:val="both"/>
        <w:rPr>
          <w:rFonts w:ascii="Times New Roman" w:hAnsi="Times New Roman"/>
        </w:rPr>
      </w:pPr>
      <w:r>
        <w:rPr>
          <w:rFonts w:ascii="Times New Roman" w:hAnsi="Times New Roman"/>
          <w:sz w:val="28"/>
          <w:szCs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указанным в пункте 11 части 3 Порядка и условий проведения аукциона.</w:t>
      </w:r>
    </w:p>
    <w:p>
      <w:pPr>
        <w:pStyle w:val="Normal"/>
        <w:numPr>
          <w:ilvl w:val="0"/>
          <w:numId w:val="2"/>
        </w:numPr>
        <w:shd w:val="clear" w:color="auto" w:fill="auto"/>
        <w:tabs>
          <w:tab w:val="clear" w:pos="708"/>
          <w:tab w:val="left" w:pos="1182" w:leader="none"/>
        </w:tabs>
        <w:spacing w:lineRule="auto" w:line="240" w:before="0" w:after="0"/>
        <w:ind w:firstLine="760"/>
        <w:jc w:val="both"/>
        <w:rPr>
          <w:rFonts w:ascii="Times New Roman" w:hAnsi="Times New Roman"/>
        </w:rPr>
      </w:pPr>
      <w:r>
        <w:rPr>
          <w:rFonts w:ascii="Times New Roman" w:hAnsi="Times New Roman"/>
          <w:sz w:val="28"/>
          <w:szCs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pPr>
        <w:pStyle w:val="Normal"/>
        <w:shd w:val="clear" w:color="auto" w:fill="auto"/>
        <w:spacing w:lineRule="auto" w:line="240" w:before="0" w:after="0"/>
        <w:ind w:firstLine="760"/>
        <w:jc w:val="both"/>
        <w:rPr>
          <w:rFonts w:ascii="Times New Roman" w:hAnsi="Times New Roman"/>
        </w:rPr>
      </w:pPr>
      <w:r>
        <w:rPr>
          <w:rFonts w:ascii="Times New Roman" w:hAnsi="Times New Roman"/>
          <w:sz w:val="28"/>
          <w:szCs w:val="28"/>
        </w:rPr>
        <w:t>Сбор за участие в аукционе возвращается заявителю в следующем порядке:</w:t>
      </w:r>
    </w:p>
    <w:p>
      <w:pPr>
        <w:pStyle w:val="Normal"/>
        <w:numPr>
          <w:ilvl w:val="0"/>
          <w:numId w:val="5"/>
        </w:numPr>
        <w:shd w:val="clear" w:color="auto" w:fill="auto"/>
        <w:tabs>
          <w:tab w:val="clear" w:pos="708"/>
          <w:tab w:val="left" w:pos="1159" w:leader="none"/>
        </w:tabs>
        <w:spacing w:lineRule="auto" w:line="240" w:before="0" w:after="0"/>
        <w:ind w:firstLine="760"/>
        <w:jc w:val="both"/>
        <w:rPr>
          <w:rFonts w:ascii="Times New Roman" w:hAnsi="Times New Roman"/>
        </w:rPr>
      </w:pPr>
      <w:r>
        <w:rPr>
          <w:rFonts w:ascii="Times New Roman" w:hAnsi="Times New Roman"/>
          <w:sz w:val="28"/>
          <w:szCs w:val="28"/>
        </w:rPr>
        <w:t xml:space="preserve">в случае отзыва заявки заявителем </w:t>
      </w:r>
      <w:r>
        <w:rPr>
          <w:rFonts w:eastAsia="Symbol" w:cs="Symbol" w:ascii="Symbol" w:hAnsi="Symbol"/>
          <w:sz w:val="28"/>
          <w:szCs w:val="28"/>
        </w:rPr>
        <w:t></w:t>
      </w:r>
      <w:r>
        <w:rPr>
          <w:rFonts w:ascii="Times New Roman" w:hAnsi="Times New Roman"/>
          <w:sz w:val="28"/>
          <w:szCs w:val="28"/>
        </w:rPr>
        <w:t xml:space="preserve"> в течение 5 рабочих дней со дня получения оператором электронной площадки уведомления заявителя об отзыве заявки;</w:t>
      </w:r>
    </w:p>
    <w:p>
      <w:pPr>
        <w:pStyle w:val="Normal"/>
        <w:numPr>
          <w:ilvl w:val="0"/>
          <w:numId w:val="5"/>
        </w:numPr>
        <w:shd w:val="clear" w:color="auto" w:fill="auto"/>
        <w:tabs>
          <w:tab w:val="clear" w:pos="708"/>
          <w:tab w:val="left" w:pos="1159" w:leader="none"/>
        </w:tabs>
        <w:spacing w:lineRule="auto" w:line="240" w:before="0" w:after="0"/>
        <w:ind w:firstLine="760"/>
        <w:jc w:val="both"/>
        <w:rPr>
          <w:rFonts w:ascii="Times New Roman" w:hAnsi="Times New Roman"/>
        </w:rPr>
      </w:pPr>
      <w:r>
        <w:rPr>
          <w:rFonts w:ascii="Times New Roman" w:hAnsi="Times New Roman"/>
          <w:sz w:val="28"/>
          <w:szCs w:val="28"/>
        </w:rPr>
        <w:t xml:space="preserve">в случае отказа в приеме заявки аукционной комиссией </w:t>
      </w:r>
      <w:r>
        <w:rPr>
          <w:rFonts w:eastAsia="Symbol" w:cs="Symbol" w:ascii="Symbol" w:hAnsi="Symbol"/>
          <w:sz w:val="28"/>
          <w:szCs w:val="28"/>
        </w:rPr>
        <w:t></w:t>
      </w:r>
      <w:r>
        <w:rPr>
          <w:rFonts w:ascii="Times New Roman" w:hAnsi="Times New Roman"/>
          <w:sz w:val="28"/>
          <w:szCs w:val="28"/>
        </w:rPr>
        <w:t xml:space="preserve"> в течение 5 рабочих дней со дня размещения на официальном сайте и на сайте электронной площадки протокола рассмотрения заявок на участие в аукционе;</w:t>
      </w:r>
    </w:p>
    <w:p>
      <w:pPr>
        <w:pStyle w:val="Normal"/>
        <w:numPr>
          <w:ilvl w:val="0"/>
          <w:numId w:val="5"/>
        </w:numPr>
        <w:shd w:val="clear" w:color="auto" w:fill="auto"/>
        <w:tabs>
          <w:tab w:val="clear" w:pos="708"/>
          <w:tab w:val="left" w:pos="1159" w:leader="none"/>
        </w:tabs>
        <w:spacing w:lineRule="auto" w:line="240" w:before="0" w:after="0"/>
        <w:ind w:firstLine="760"/>
        <w:jc w:val="both"/>
        <w:rPr>
          <w:rFonts w:ascii="Times New Roman" w:hAnsi="Times New Roman"/>
        </w:rPr>
      </w:pPr>
      <w:r>
        <w:rPr>
          <w:rFonts w:ascii="Times New Roman" w:hAnsi="Times New Roman"/>
          <w:sz w:val="28"/>
          <w:szCs w:val="28"/>
        </w:rPr>
        <w:t xml:space="preserve">в случае отмены проведения аукциона </w:t>
      </w:r>
      <w:r>
        <w:rPr>
          <w:rFonts w:eastAsia="Symbol" w:cs="Symbol" w:ascii="Symbol" w:hAnsi="Symbol"/>
          <w:sz w:val="28"/>
          <w:szCs w:val="28"/>
        </w:rPr>
        <w:t></w:t>
      </w:r>
      <w:r>
        <w:rPr>
          <w:rFonts w:ascii="Times New Roman" w:hAnsi="Times New Roman"/>
          <w:sz w:val="28"/>
          <w:szCs w:val="28"/>
        </w:rPr>
        <w:t xml:space="preserve">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w:t>
      </w:r>
    </w:p>
    <w:p>
      <w:pPr>
        <w:pStyle w:val="Normal"/>
        <w:numPr>
          <w:ilvl w:val="0"/>
          <w:numId w:val="5"/>
        </w:numPr>
        <w:shd w:val="clear" w:color="auto" w:fill="auto"/>
        <w:tabs>
          <w:tab w:val="clear" w:pos="708"/>
          <w:tab w:val="left" w:pos="1159" w:leader="none"/>
        </w:tabs>
        <w:spacing w:lineRule="auto" w:line="240" w:before="0" w:after="0"/>
        <w:ind w:firstLine="760"/>
        <w:jc w:val="both"/>
        <w:rPr>
          <w:rFonts w:ascii="Times New Roman" w:hAnsi="Times New Roman"/>
        </w:rPr>
      </w:pPr>
      <w:r>
        <w:rPr>
          <w:rFonts w:ascii="Times New Roman" w:hAnsi="Times New Roman"/>
          <w:sz w:val="28"/>
          <w:szCs w:val="28"/>
        </w:rPr>
        <w:t xml:space="preserve">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в порядке, предусмотренном статьей 242.1 Бюджетного кодекса Российской Федерации.</w:t>
      </w:r>
    </w:p>
    <w:p>
      <w:pPr>
        <w:pStyle w:val="Normal"/>
        <w:numPr>
          <w:ilvl w:val="0"/>
          <w:numId w:val="2"/>
        </w:numPr>
        <w:shd w:val="clear" w:color="auto" w:fill="auto"/>
        <w:tabs>
          <w:tab w:val="clear" w:pos="708"/>
          <w:tab w:val="left" w:pos="1172" w:leader="none"/>
        </w:tabs>
        <w:spacing w:lineRule="auto" w:line="240" w:before="0" w:after="0"/>
        <w:ind w:firstLine="760"/>
        <w:jc w:val="both"/>
        <w:rPr>
          <w:rFonts w:ascii="Times New Roman" w:hAnsi="Times New Roman"/>
        </w:rPr>
      </w:pPr>
      <w:r>
        <w:rPr>
          <w:rFonts w:ascii="Times New Roman" w:hAnsi="Times New Roman"/>
          <w:sz w:val="28"/>
          <w:szCs w:val="28"/>
        </w:rPr>
        <w:t>Суммы задатков и сборов за участие в 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 протокола рассмотрения заявок на участие в аукционе.</w:t>
      </w:r>
    </w:p>
    <w:p>
      <w:pPr>
        <w:pStyle w:val="Normal"/>
        <w:numPr>
          <w:ilvl w:val="0"/>
          <w:numId w:val="2"/>
        </w:numPr>
        <w:shd w:val="clear" w:color="auto" w:fill="auto"/>
        <w:tabs>
          <w:tab w:val="clear" w:pos="708"/>
          <w:tab w:val="left" w:pos="1172" w:leader="none"/>
        </w:tabs>
        <w:spacing w:lineRule="auto" w:line="240" w:before="0" w:after="0"/>
        <w:ind w:firstLine="760"/>
        <w:jc w:val="both"/>
        <w:rPr>
          <w:rFonts w:ascii="Times New Roman" w:hAnsi="Times New Roman"/>
        </w:rPr>
      </w:pPr>
      <w:r>
        <w:rPr>
          <w:rFonts w:ascii="Times New Roman" w:hAnsi="Times New Roman"/>
          <w:sz w:val="28"/>
          <w:szCs w:val="28"/>
        </w:rPr>
        <w:t xml:space="preserve">Любое лицо, зарегистрированное на электронной площадке, вправе направить с использованием программно-аппаратных средств электронной площадки запрос о разъяснении содержания решения о проведении аукциона, порядка и условий проведения аукциона и требований к аукционной документации (далее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запрос). При этом указанное лицо вправе направить не более чем 3 запроса в отношении одного аукциона.</w:t>
      </w:r>
    </w:p>
    <w:p>
      <w:pPr>
        <w:pStyle w:val="Normal"/>
        <w:numPr>
          <w:ilvl w:val="0"/>
          <w:numId w:val="2"/>
        </w:numPr>
        <w:shd w:val="clear" w:color="auto" w:fill="auto"/>
        <w:tabs>
          <w:tab w:val="clear" w:pos="708"/>
          <w:tab w:val="left" w:pos="1285" w:leader="none"/>
        </w:tabs>
        <w:spacing w:lineRule="auto" w:line="240" w:before="0" w:after="0"/>
        <w:ind w:firstLine="740"/>
        <w:jc w:val="both"/>
        <w:rPr>
          <w:rFonts w:ascii="Times New Roman" w:hAnsi="Times New Roman"/>
        </w:rPr>
      </w:pPr>
      <w:r>
        <w:rPr>
          <w:rFonts w:ascii="Times New Roman" w:hAnsi="Times New Roman"/>
          <w:sz w:val="28"/>
          <w:szCs w:val="28"/>
        </w:rPr>
        <w:t>Прием заявки и прилагаемых к ней документов осуществляется в сроки, установленные настоящим Порядком и условиями проведения аукциона.</w:t>
      </w:r>
    </w:p>
    <w:p>
      <w:pPr>
        <w:pStyle w:val="Normal"/>
        <w:numPr>
          <w:ilvl w:val="0"/>
          <w:numId w:val="2"/>
        </w:numPr>
        <w:shd w:val="clear" w:color="auto" w:fill="auto"/>
        <w:tabs>
          <w:tab w:val="clear" w:pos="708"/>
          <w:tab w:val="left" w:pos="1285" w:leader="none"/>
        </w:tabs>
        <w:spacing w:lineRule="auto" w:line="240" w:before="0" w:after="0"/>
        <w:ind w:firstLine="740"/>
        <w:jc w:val="both"/>
        <w:rPr>
          <w:rFonts w:ascii="Times New Roman" w:hAnsi="Times New Roman"/>
        </w:rPr>
      </w:pPr>
      <w:r>
        <w:rPr>
          <w:rFonts w:ascii="Times New Roman" w:hAnsi="Times New Roman"/>
          <w:sz w:val="28"/>
          <w:szCs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документов:</w:t>
      </w:r>
    </w:p>
    <w:p>
      <w:pPr>
        <w:pStyle w:val="Normal"/>
        <w:numPr>
          <w:ilvl w:val="0"/>
          <w:numId w:val="6"/>
        </w:numPr>
        <w:shd w:val="clear" w:color="auto" w:fill="auto"/>
        <w:tabs>
          <w:tab w:val="clear" w:pos="708"/>
          <w:tab w:val="left" w:pos="1285" w:leader="none"/>
        </w:tabs>
        <w:spacing w:lineRule="auto" w:line="240" w:before="0" w:after="0"/>
        <w:ind w:firstLine="740"/>
        <w:jc w:val="both"/>
        <w:rPr>
          <w:rFonts w:ascii="Times New Roman" w:hAnsi="Times New Roman"/>
        </w:rPr>
      </w:pPr>
      <w:r>
        <w:rPr>
          <w:rFonts w:ascii="Times New Roman" w:hAnsi="Times New Roman"/>
          <w:sz w:val="28"/>
          <w:szCs w:val="28"/>
        </w:rPr>
        <w:t xml:space="preserve">документ, подтверждающий полномочия лица на осуществление действий от имени заявителя </w:t>
      </w:r>
      <w:r>
        <w:rPr>
          <w:rFonts w:eastAsia="Symbol" w:cs="Symbol" w:ascii="Symbol" w:hAnsi="Symbol"/>
          <w:sz w:val="28"/>
          <w:szCs w:val="28"/>
        </w:rPr>
        <w:t xml:space="preserve"> </w:t>
      </w:r>
      <w:r>
        <w:rPr>
          <w:rFonts w:ascii="Times New Roman" w:hAnsi="Times New Roman"/>
          <w:sz w:val="28"/>
          <w:szCs w:val="28"/>
        </w:rPr>
        <w:t>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w:t>
      </w:r>
      <w:r>
        <w:rPr>
          <w:rFonts w:eastAsia="Symbol" w:cs="Symbol" w:ascii="Times New Roman" w:hAnsi="Times New Roman"/>
          <w:color w:val="000000"/>
          <w:kern w:val="0"/>
          <w:sz w:val="28"/>
          <w:szCs w:val="28"/>
          <w:lang w:val="ru-RU" w:eastAsia="ru-RU" w:bidi="ru-RU"/>
        </w:rPr>
        <w:t xml:space="preserve">далее </w:t>
      </w:r>
      <w:r>
        <w:rPr>
          <w:rFonts w:eastAsia="Symbol" w:cs="Symbol" w:ascii="Symbol" w:hAnsi="Symbol"/>
          <w:color w:val="000000"/>
          <w:kern w:val="0"/>
          <w:sz w:val="28"/>
          <w:szCs w:val="28"/>
          <w:lang w:val="ru-RU" w:eastAsia="ru-RU" w:bidi="ru-RU"/>
        </w:rPr>
        <w:t></w:t>
      </w:r>
      <w:r>
        <w:rPr>
          <w:rFonts w:ascii="Times New Roman" w:hAnsi="Times New Roman"/>
          <w:sz w:val="28"/>
          <w:szCs w:val="28"/>
        </w:rPr>
        <w:t xml:space="preserve">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или иным уполномоченным руководителем лицом;</w:t>
      </w:r>
    </w:p>
    <w:p>
      <w:pPr>
        <w:pStyle w:val="Normal"/>
        <w:numPr>
          <w:ilvl w:val="0"/>
          <w:numId w:val="6"/>
        </w:numPr>
        <w:shd w:val="clear" w:color="auto" w:fill="auto"/>
        <w:tabs>
          <w:tab w:val="clear" w:pos="708"/>
          <w:tab w:val="left" w:pos="1285" w:leader="none"/>
        </w:tabs>
        <w:spacing w:lineRule="auto" w:line="240" w:before="0" w:after="0"/>
        <w:ind w:firstLine="740"/>
        <w:jc w:val="both"/>
        <w:rPr>
          <w:rFonts w:ascii="Times New Roman" w:hAnsi="Times New Roman"/>
        </w:rPr>
      </w:pPr>
      <w:r>
        <w:rPr>
          <w:rFonts w:ascii="Times New Roman" w:hAnsi="Times New Roman"/>
          <w:sz w:val="28"/>
          <w:szCs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pPr>
        <w:pStyle w:val="Normal"/>
        <w:numPr>
          <w:ilvl w:val="0"/>
          <w:numId w:val="6"/>
        </w:numPr>
        <w:shd w:val="clear" w:color="auto" w:fill="auto"/>
        <w:tabs>
          <w:tab w:val="clear" w:pos="708"/>
          <w:tab w:val="left" w:pos="1285" w:leader="none"/>
        </w:tabs>
        <w:spacing w:lineRule="auto" w:line="240" w:before="0" w:after="0"/>
        <w:ind w:firstLine="740"/>
        <w:jc w:val="both"/>
        <w:rPr>
          <w:rFonts w:ascii="Times New Roman" w:hAnsi="Times New Roman"/>
        </w:rPr>
      </w:pPr>
      <w:r>
        <w:rPr>
          <w:rFonts w:ascii="Times New Roman" w:hAnsi="Times New Roman"/>
          <w:sz w:val="28"/>
          <w:szCs w:val="28"/>
        </w:rPr>
        <w:t xml:space="preserve">перечень лиц, входящих в одну группу лиц с заявителем, по форме, утвержденной Федеральной антимонопольной службой, </w:t>
      </w:r>
      <w:r>
        <w:rPr>
          <w:rFonts w:eastAsia="Symbol" w:cs="Symbol" w:ascii="Times New Roman" w:hAnsi="Times New Roman"/>
          <w:color w:val="000000"/>
          <w:kern w:val="0"/>
          <w:sz w:val="28"/>
          <w:szCs w:val="28"/>
          <w:lang w:val="ru-RU" w:eastAsia="ru-RU" w:bidi="ru-RU"/>
        </w:rPr>
        <w:t>–</w:t>
      </w:r>
      <w:r>
        <w:rPr>
          <w:rFonts w:ascii="Times New Roman" w:hAnsi="Times New Roman"/>
          <w:sz w:val="28"/>
          <w:szCs w:val="28"/>
        </w:rPr>
        <w:t xml:space="preserve"> для юридического лица, а также выписка из реестра акционеров заявителя, полученная (оформленная) не ранее чем за один месяц до дня подачи заявки (для акционерного общества);</w:t>
      </w:r>
    </w:p>
    <w:p>
      <w:pPr>
        <w:pStyle w:val="Normal"/>
        <w:numPr>
          <w:ilvl w:val="0"/>
          <w:numId w:val="6"/>
        </w:numPr>
        <w:shd w:val="clear" w:color="auto" w:fill="auto"/>
        <w:tabs>
          <w:tab w:val="clear" w:pos="708"/>
          <w:tab w:val="left" w:pos="1285" w:leader="none"/>
        </w:tabs>
        <w:spacing w:lineRule="auto" w:line="240" w:before="0" w:after="0"/>
        <w:ind w:firstLine="740"/>
        <w:jc w:val="both"/>
        <w:rPr>
          <w:rFonts w:ascii="Times New Roman" w:hAnsi="Times New Roman"/>
        </w:rPr>
      </w:pPr>
      <w:r>
        <w:rPr>
          <w:rFonts w:ascii="Times New Roman" w:hAnsi="Times New Roman"/>
          <w:sz w:val="28"/>
          <w:szCs w:val="28"/>
        </w:rPr>
        <w:t>справка с указанием следующих сведений:</w:t>
      </w:r>
    </w:p>
    <w:p>
      <w:pPr>
        <w:pStyle w:val="Normal"/>
        <w:numPr>
          <w:ilvl w:val="0"/>
          <w:numId w:val="7"/>
        </w:numPr>
        <w:shd w:val="clear" w:color="auto" w:fill="auto"/>
        <w:tabs>
          <w:tab w:val="clear" w:pos="708"/>
          <w:tab w:val="left" w:pos="1134" w:leader="none"/>
        </w:tabs>
        <w:spacing w:lineRule="auto" w:line="240" w:before="0" w:after="0"/>
        <w:ind w:firstLine="740"/>
        <w:jc w:val="both"/>
        <w:rPr>
          <w:rFonts w:ascii="Times New Roman" w:hAnsi="Times New Roman"/>
        </w:rPr>
      </w:pPr>
      <w:r>
        <w:rPr>
          <w:rFonts w:ascii="Times New Roman" w:hAnsi="Times New Roman"/>
          <w:sz w:val="28"/>
          <w:szCs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pPr>
        <w:pStyle w:val="Normal"/>
        <w:numPr>
          <w:ilvl w:val="0"/>
          <w:numId w:val="7"/>
        </w:numPr>
        <w:shd w:val="clear" w:color="auto" w:fill="auto"/>
        <w:tabs>
          <w:tab w:val="clear" w:pos="708"/>
          <w:tab w:val="left" w:pos="1134" w:leader="none"/>
        </w:tabs>
        <w:spacing w:lineRule="auto" w:line="240" w:before="0" w:after="0"/>
        <w:ind w:firstLine="740"/>
        <w:jc w:val="both"/>
        <w:rPr>
          <w:rFonts w:ascii="Times New Roman" w:hAnsi="Times New Roman"/>
        </w:rPr>
      </w:pPr>
      <w:r>
        <w:rPr>
          <w:rFonts w:ascii="Times New Roman" w:hAnsi="Times New Roman"/>
          <w:sz w:val="28"/>
          <w:szCs w:val="28"/>
        </w:rPr>
        <w:t>для индивидуального предпринимателя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pPr>
        <w:pStyle w:val="Normal"/>
        <w:numPr>
          <w:ilvl w:val="0"/>
          <w:numId w:val="6"/>
        </w:numPr>
        <w:shd w:val="clear" w:color="auto" w:fill="auto"/>
        <w:tabs>
          <w:tab w:val="clear" w:pos="708"/>
          <w:tab w:val="left" w:pos="1134" w:leader="none"/>
        </w:tabs>
        <w:spacing w:lineRule="auto" w:line="240" w:before="0" w:after="0"/>
        <w:ind w:firstLine="740"/>
        <w:jc w:val="both"/>
        <w:rPr>
          <w:rFonts w:ascii="Times New Roman" w:hAnsi="Times New Roman"/>
        </w:rPr>
      </w:pPr>
      <w:r>
        <w:rPr>
          <w:rFonts w:ascii="Times New Roman" w:hAnsi="Times New Roman"/>
          <w:sz w:val="28"/>
          <w:szCs w:val="28"/>
        </w:rPr>
        <w:t>решение уполномоченного органа управления заявителя об участии в аукционе;</w:t>
      </w:r>
    </w:p>
    <w:p>
      <w:pPr>
        <w:pStyle w:val="Normal"/>
        <w:numPr>
          <w:ilvl w:val="0"/>
          <w:numId w:val="6"/>
        </w:numPr>
        <w:shd w:val="clear" w:color="auto" w:fill="auto"/>
        <w:tabs>
          <w:tab w:val="clear" w:pos="708"/>
          <w:tab w:val="left" w:pos="1134" w:leader="none"/>
        </w:tabs>
        <w:spacing w:lineRule="auto" w:line="240" w:before="0" w:after="0"/>
        <w:ind w:firstLine="740"/>
        <w:jc w:val="both"/>
        <w:rPr>
          <w:rFonts w:ascii="Times New Roman" w:hAnsi="Times New Roman"/>
        </w:rPr>
      </w:pPr>
      <w:r>
        <w:rPr>
          <w:rFonts w:ascii="Times New Roman" w:hAnsi="Times New Roman"/>
          <w:sz w:val="28"/>
          <w:szCs w:val="28"/>
        </w:rPr>
        <w:t>данные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pPr>
        <w:pStyle w:val="Normal"/>
        <w:numPr>
          <w:ilvl w:val="0"/>
          <w:numId w:val="7"/>
        </w:numPr>
        <w:shd w:val="clear" w:color="auto" w:fill="auto"/>
        <w:tabs>
          <w:tab w:val="clear" w:pos="708"/>
          <w:tab w:val="left" w:pos="1134" w:leader="none"/>
        </w:tabs>
        <w:spacing w:lineRule="auto" w:line="240" w:before="0" w:after="0"/>
        <w:ind w:firstLine="740"/>
        <w:jc w:val="both"/>
        <w:rPr>
          <w:rFonts w:ascii="Times New Roman" w:hAnsi="Times New Roman"/>
        </w:rPr>
      </w:pPr>
      <w:r>
        <w:rPr>
          <w:rFonts w:ascii="Times New Roman" w:hAnsi="Times New Roman"/>
          <w:sz w:val="28"/>
          <w:szCs w:val="28"/>
        </w:rPr>
        <w:t xml:space="preserve">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заявки не истекли, с отметкой налогового органа о ее принятии или с приложением заверенных </w:t>
      </w:r>
      <w:bookmarkStart w:id="2" w:name="bookmark1"/>
      <w:r>
        <w:rPr>
          <w:rFonts w:ascii="Times New Roman" w:hAnsi="Times New Roman"/>
          <w:sz w:val="28"/>
          <w:szCs w:val="28"/>
        </w:rPr>
        <w:t>заявителем квитанций, подтверждающих прием налоговым органом бухгалтерской (финансовой) отчетности;</w:t>
      </w:r>
      <w:bookmarkEnd w:id="2"/>
    </w:p>
    <w:p>
      <w:pPr>
        <w:pStyle w:val="Normal"/>
        <w:numPr>
          <w:ilvl w:val="0"/>
          <w:numId w:val="7"/>
        </w:numPr>
        <w:shd w:val="clear" w:color="auto" w:fill="auto"/>
        <w:tabs>
          <w:tab w:val="clear" w:pos="708"/>
          <w:tab w:val="left" w:pos="1138" w:leader="none"/>
        </w:tabs>
        <w:spacing w:lineRule="auto" w:line="240" w:before="0" w:after="0"/>
        <w:ind w:firstLine="740"/>
        <w:jc w:val="both"/>
        <w:rPr>
          <w:rFonts w:ascii="Times New Roman" w:hAnsi="Times New Roman"/>
        </w:rPr>
      </w:pPr>
      <w:r>
        <w:rPr>
          <w:rFonts w:ascii="Times New Roman" w:hAnsi="Times New Roman"/>
          <w:sz w:val="28"/>
          <w:szCs w:val="28"/>
        </w:rPr>
        <w:t>справки из банка об оборотах денежных средств по счетам заявителя в течение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pPr>
        <w:pStyle w:val="Normal"/>
        <w:numPr>
          <w:ilvl w:val="0"/>
          <w:numId w:val="7"/>
        </w:numPr>
        <w:shd w:val="clear" w:color="auto" w:fill="auto"/>
        <w:tabs>
          <w:tab w:val="clear" w:pos="708"/>
          <w:tab w:val="left" w:pos="1138" w:leader="none"/>
        </w:tabs>
        <w:spacing w:lineRule="auto" w:line="240" w:before="0" w:after="0"/>
        <w:ind w:firstLine="740"/>
        <w:jc w:val="both"/>
        <w:rPr>
          <w:rFonts w:ascii="Times New Roman" w:hAnsi="Times New Roman"/>
        </w:rPr>
      </w:pPr>
      <w:bookmarkStart w:id="3" w:name="bookmark2"/>
      <w:r>
        <w:rPr>
          <w:rFonts w:ascii="Times New Roman" w:hAnsi="Times New Roman"/>
          <w:sz w:val="28"/>
          <w:szCs w:val="28"/>
        </w:rPr>
        <w:t>договоры (копии договоров) займа, заключенные на день подачи заявки, в том числе заключенные под отлагательным условием в соответствии со статьей 157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 не исполнены на момент подачи заявки (в случае привлечения финансовых средств по договорам займа);</w:t>
      </w:r>
      <w:bookmarkEnd w:id="3"/>
    </w:p>
    <w:p>
      <w:pPr>
        <w:pStyle w:val="Normal"/>
        <w:numPr>
          <w:ilvl w:val="0"/>
          <w:numId w:val="7"/>
        </w:numPr>
        <w:shd w:val="clear" w:color="auto" w:fill="auto"/>
        <w:tabs>
          <w:tab w:val="clear" w:pos="708"/>
          <w:tab w:val="left" w:pos="1138" w:leader="none"/>
        </w:tabs>
        <w:spacing w:lineRule="auto" w:line="240" w:before="0" w:after="0"/>
        <w:ind w:firstLine="740"/>
        <w:jc w:val="both"/>
        <w:rPr>
          <w:rFonts w:ascii="Times New Roman" w:hAnsi="Times New Roman"/>
        </w:rPr>
      </w:pPr>
      <w:r>
        <w:rPr>
          <w:rFonts w:ascii="Times New Roman" w:hAnsi="Times New Roman"/>
          <w:sz w:val="28"/>
          <w:szCs w:val="28"/>
        </w:rPr>
        <w:t>кредитные договоры (копии кредитных договоров), заключенные на день подачи заявки, в том числе заключенные под отлагательным условием в соответствии со статьей 157 Гражданского кодекса Российской Федерации (в случае привлечения финансовых средств по договорам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условиями проведения аукциона;</w:t>
      </w:r>
    </w:p>
    <w:p>
      <w:pPr>
        <w:pStyle w:val="Normal"/>
        <w:numPr>
          <w:ilvl w:val="0"/>
          <w:numId w:val="6"/>
        </w:numPr>
        <w:shd w:val="clear" w:color="auto" w:fill="auto"/>
        <w:tabs>
          <w:tab w:val="clear" w:pos="708"/>
          <w:tab w:val="left" w:pos="1138" w:leader="none"/>
        </w:tabs>
        <w:spacing w:lineRule="auto" w:line="240" w:before="0" w:after="0"/>
        <w:ind w:firstLine="740"/>
        <w:jc w:val="both"/>
        <w:rPr>
          <w:rFonts w:ascii="Times New Roman" w:hAnsi="Times New Roman"/>
        </w:rPr>
      </w:pPr>
      <w:r>
        <w:rPr>
          <w:rFonts w:ascii="Times New Roman" w:hAnsi="Times New Roman"/>
          <w:sz w:val="28"/>
          <w:szCs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pPr>
        <w:pStyle w:val="Normal"/>
        <w:numPr>
          <w:ilvl w:val="0"/>
          <w:numId w:val="7"/>
        </w:numPr>
        <w:shd w:val="clear" w:color="auto" w:fill="auto"/>
        <w:tabs>
          <w:tab w:val="clear" w:pos="708"/>
          <w:tab w:val="left" w:pos="1138" w:leader="none"/>
        </w:tabs>
        <w:spacing w:lineRule="auto" w:line="240" w:before="0" w:after="0"/>
        <w:ind w:firstLine="740"/>
        <w:jc w:val="both"/>
        <w:rPr>
          <w:rFonts w:ascii="Times New Roman" w:hAnsi="Times New Roman"/>
        </w:rPr>
      </w:pPr>
      <w:r>
        <w:rPr>
          <w:rFonts w:ascii="Times New Roman" w:hAnsi="Times New Roman"/>
          <w:sz w:val="28"/>
          <w:szCs w:val="28"/>
        </w:rPr>
        <w:t>перечень квалифицированных 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участком недр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подтверждающих наличие квалифицированных специалистов, необходимых для эффективного и безопасного осуществления пользования недрами; в перечне квалифицированных специалистов указываются фамилия, имя, отчество (при наличии), должность, квалификация каждого специалиста,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осуществления пользования участком недр;</w:t>
      </w:r>
    </w:p>
    <w:p>
      <w:pPr>
        <w:pStyle w:val="Normal"/>
        <w:numPr>
          <w:ilvl w:val="0"/>
          <w:numId w:val="7"/>
        </w:numPr>
        <w:shd w:val="clear" w:color="auto" w:fill="auto"/>
        <w:tabs>
          <w:tab w:val="clear" w:pos="708"/>
          <w:tab w:val="left" w:pos="1138" w:leader="none"/>
        </w:tabs>
        <w:spacing w:lineRule="auto" w:line="240" w:before="0" w:after="0"/>
        <w:ind w:firstLine="740"/>
        <w:jc w:val="both"/>
        <w:rPr>
          <w:rFonts w:ascii="Times New Roman" w:hAnsi="Times New Roman"/>
        </w:rPr>
      </w:pPr>
      <w:r>
        <w:rPr>
          <w:rFonts w:ascii="Times New Roman" w:hAnsi="Times New Roman"/>
          <w:sz w:val="28"/>
          <w:szCs w:val="28"/>
        </w:rPr>
        <w:t>перечень технических средств заявителя, а также технических средств юридических и физических лиц, привлекаемых для осуществления пользования участком недр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осуществления пользования участком недр, подтверждающую наличие технических средств, необходимых для эффективного и безопасного осуществления пользования участком недр; в перечне технических средств указываются наименования технических средств, их количество,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участком недр;</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 копии договоров с юридическими и физическими лицами, привлекаемыми для осуществления пользования участком недр, в том числе заключенные под отлагательным условием в соответствии со статьей 157 Гражданского кодекса Российской Федерации (в случае если осуществление отдельных видов деятельности, связанных с пользованием участком недр, планируется проводить с привлечением юридических или физических лиц);</w:t>
      </w:r>
    </w:p>
    <w:p>
      <w:pPr>
        <w:pStyle w:val="Normal"/>
        <w:numPr>
          <w:ilvl w:val="0"/>
          <w:numId w:val="6"/>
        </w:numPr>
        <w:shd w:val="clear" w:color="auto" w:fill="auto"/>
        <w:tabs>
          <w:tab w:val="clear" w:pos="708"/>
          <w:tab w:val="left" w:pos="1184" w:leader="none"/>
        </w:tabs>
        <w:spacing w:lineRule="auto" w:line="240" w:before="0" w:after="0"/>
        <w:ind w:firstLine="740"/>
        <w:jc w:val="both"/>
        <w:rPr>
          <w:rFonts w:ascii="Times New Roman" w:hAnsi="Times New Roman"/>
        </w:rPr>
      </w:pPr>
      <w:r>
        <w:rPr>
          <w:rFonts w:ascii="Times New Roman" w:hAnsi="Times New Roman"/>
          <w:sz w:val="28"/>
          <w:szCs w:val="28"/>
        </w:rPr>
        <w:t>справка с описанием технологии проведения работ, которые будут осуществляться на участках недр, подписанная заявителем или лицом, имеющим право действовать от имени заявителя;</w:t>
      </w:r>
    </w:p>
    <w:p>
      <w:pPr>
        <w:pStyle w:val="Normal"/>
        <w:numPr>
          <w:ilvl w:val="0"/>
          <w:numId w:val="6"/>
        </w:numPr>
        <w:shd w:val="clear" w:color="auto" w:fill="auto"/>
        <w:tabs>
          <w:tab w:val="clear" w:pos="708"/>
          <w:tab w:val="left" w:pos="1184" w:leader="none"/>
        </w:tabs>
        <w:spacing w:lineRule="auto" w:line="240" w:before="0" w:after="0"/>
        <w:ind w:firstLine="740"/>
        <w:jc w:val="both"/>
        <w:rPr>
          <w:rFonts w:ascii="Times New Roman" w:hAnsi="Times New Roman"/>
        </w:rPr>
      </w:pPr>
      <w:r>
        <w:rPr>
          <w:rFonts w:ascii="Times New Roman" w:hAnsi="Times New Roman"/>
          <w:sz w:val="28"/>
          <w:szCs w:val="28"/>
        </w:rPr>
        <w:t>перечень лицензий на осуществление отдельных видов деятельности, необходимых для осуществления пользования участком недр в соответствии с планируемой технологией проведения работ и предусмотренных Федеральным законом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pPr>
        <w:pStyle w:val="Normal"/>
        <w:numPr>
          <w:ilvl w:val="0"/>
          <w:numId w:val="2"/>
        </w:numPr>
        <w:shd w:val="clear" w:color="auto" w:fill="auto"/>
        <w:tabs>
          <w:tab w:val="clear" w:pos="708"/>
          <w:tab w:val="left" w:pos="1282" w:leader="none"/>
        </w:tabs>
        <w:spacing w:lineRule="auto" w:line="240" w:before="0" w:after="0"/>
        <w:ind w:firstLine="740"/>
        <w:jc w:val="both"/>
        <w:rPr>
          <w:rFonts w:ascii="Times New Roman" w:hAnsi="Times New Roman"/>
        </w:rPr>
      </w:pPr>
      <w:r>
        <w:rPr>
          <w:rFonts w:ascii="Times New Roman" w:hAnsi="Times New Roman"/>
          <w:sz w:val="28"/>
          <w:szCs w:val="28"/>
        </w:rPr>
        <w:t>Документы, составленные на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pPr>
        <w:pStyle w:val="Normal"/>
        <w:numPr>
          <w:ilvl w:val="0"/>
          <w:numId w:val="2"/>
        </w:numPr>
        <w:shd w:val="clear" w:color="auto" w:fill="auto"/>
        <w:tabs>
          <w:tab w:val="clear" w:pos="708"/>
          <w:tab w:val="left" w:pos="1282" w:leader="none"/>
        </w:tabs>
        <w:spacing w:lineRule="auto" w:line="240" w:before="0" w:after="0"/>
        <w:ind w:firstLine="740"/>
        <w:jc w:val="both"/>
        <w:rPr>
          <w:rFonts w:ascii="Times New Roman" w:hAnsi="Times New Roman"/>
        </w:rPr>
      </w:pPr>
      <w:r>
        <w:rPr>
          <w:rFonts w:ascii="Times New Roman" w:hAnsi="Times New Roman"/>
          <w:sz w:val="28"/>
          <w:szCs w:val="28"/>
        </w:rPr>
        <w:t>Подавая заявку, заявитель соглашается с положениями, приведенными в решении о проведении аукциона, Порядком и условиями проведения аукциона, требованиями к аукционной документации, со включением условий пользования участком недр, предусмотренных порядком и условиями проведения аукциона, в лицензию на пользование недрами, а также со включением сведений, предусмотренных частью первой статьи 14.1 Закона «О недрах», в реестр недобросовестных участников аукционов на право пользования участком недр в случае признания заявителя победителем аукциона и неуплаты им в срок, установленный частью девятой статьи 40 Закона Российской Федерации «О недрах», и (или) в размере, установленном протоколом о результатах аукциона, окончательного размера разового платежа за пользование недрами.</w:t>
      </w:r>
    </w:p>
    <w:p>
      <w:pPr>
        <w:pStyle w:val="Normal"/>
        <w:numPr>
          <w:ilvl w:val="0"/>
          <w:numId w:val="2"/>
        </w:numPr>
        <w:shd w:val="clear" w:color="auto" w:fill="auto"/>
        <w:tabs>
          <w:tab w:val="clear" w:pos="708"/>
          <w:tab w:val="left" w:pos="1282" w:leader="none"/>
        </w:tabs>
        <w:spacing w:lineRule="auto" w:line="240" w:before="0" w:after="0"/>
        <w:ind w:firstLine="740"/>
        <w:jc w:val="both"/>
        <w:rPr/>
      </w:pPr>
      <w:r>
        <w:rPr>
          <w:rFonts w:ascii="Times New Roman" w:hAnsi="Times New Roman"/>
          <w:sz w:val="28"/>
          <w:szCs w:val="28"/>
        </w:rPr>
        <w:t xml:space="preserve">Документы, подтверждающие наличие квалифицированных специалистов, необходимых финансовых и технических средств и соответствующих лицензий для эффективного и безопасного осуществления пользования участком недр, действуют в течение календарного года, за исключением документов, предусмотренных </w:t>
      </w:r>
      <w:hyperlink w:anchor="bookmark1" w:tgtFrame="Current Document">
        <w:r>
          <w:rPr>
            <w:rFonts w:ascii="Times New Roman" w:hAnsi="Times New Roman"/>
            <w:sz w:val="28"/>
            <w:szCs w:val="28"/>
          </w:rPr>
          <w:t xml:space="preserve">абзацами третьим </w:t>
        </w:r>
      </w:hyperlink>
      <w:r>
        <w:rPr>
          <w:rFonts w:ascii="Times New Roman" w:hAnsi="Times New Roman"/>
          <w:b w:val="false"/>
          <w:sz w:val="28"/>
          <w:szCs w:val="20"/>
        </w:rPr>
        <w:t>–</w:t>
      </w:r>
      <w:hyperlink w:anchor="bookmark2" w:tgtFrame="Current Document">
        <w:r>
          <w:rPr>
            <w:rFonts w:ascii="Times New Roman" w:hAnsi="Times New Roman"/>
            <w:sz w:val="28"/>
            <w:szCs w:val="28"/>
          </w:rPr>
          <w:t xml:space="preserve"> пятым пункта 6 части 4</w:t>
        </w:r>
      </w:hyperlink>
      <w:r>
        <w:rPr>
          <w:rFonts w:ascii="Times New Roman" w:hAnsi="Times New Roman"/>
          <w:sz w:val="28"/>
          <w:szCs w:val="28"/>
        </w:rPr>
        <w:t>4 настоящего Порядка.</w:t>
      </w:r>
    </w:p>
    <w:p>
      <w:pPr>
        <w:pStyle w:val="Normal"/>
        <w:numPr>
          <w:ilvl w:val="0"/>
          <w:numId w:val="2"/>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Оператор электронной площадки обеспечивает прием и регистрацию заявок и прилагаемых к ним документов в электронном журнале приема заявок.</w:t>
      </w:r>
    </w:p>
    <w:p>
      <w:pPr>
        <w:pStyle w:val="Normal"/>
        <w:numPr>
          <w:ilvl w:val="0"/>
          <w:numId w:val="2"/>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w:t>
      </w:r>
    </w:p>
    <w:p>
      <w:pPr>
        <w:pStyle w:val="Normal"/>
        <w:numPr>
          <w:ilvl w:val="0"/>
          <w:numId w:val="2"/>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со дня, следующего за днем окончания срока подачи заявок, установленного порядком и условиями проведения аукциона.</w:t>
      </w:r>
    </w:p>
    <w:p>
      <w:pPr>
        <w:pStyle w:val="Normal"/>
        <w:numPr>
          <w:ilvl w:val="0"/>
          <w:numId w:val="2"/>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Программно-аппаратными средствами оператора электронной площадки предусматриваются следующие случаи, влекущие невозможность подачи заявителем заявки:</w:t>
      </w:r>
    </w:p>
    <w:p>
      <w:pPr>
        <w:pStyle w:val="Normal"/>
        <w:numPr>
          <w:ilvl w:val="0"/>
          <w:numId w:val="8"/>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наличие неотозванной заявки, ранее поданной заявителем для участия в этом же аукционе;</w:t>
      </w:r>
    </w:p>
    <w:p>
      <w:pPr>
        <w:pStyle w:val="Normal"/>
        <w:numPr>
          <w:ilvl w:val="0"/>
          <w:numId w:val="8"/>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pPr>
        <w:pStyle w:val="Normal"/>
        <w:numPr>
          <w:ilvl w:val="0"/>
          <w:numId w:val="8"/>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подача заявки после дня окончания срока подачи заявок;</w:t>
      </w:r>
    </w:p>
    <w:p>
      <w:pPr>
        <w:pStyle w:val="Normal"/>
        <w:numPr>
          <w:ilvl w:val="0"/>
          <w:numId w:val="8"/>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подача заявки с нарушением требований, установленных регламентом электронной площадки;</w:t>
      </w:r>
    </w:p>
    <w:p>
      <w:pPr>
        <w:pStyle w:val="Normal"/>
        <w:numPr>
          <w:ilvl w:val="0"/>
          <w:numId w:val="8"/>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неуплата задатка и (или) сбора за участие в аукционе.</w:t>
      </w:r>
    </w:p>
    <w:p>
      <w:pPr>
        <w:pStyle w:val="Normal"/>
        <w:numPr>
          <w:ilvl w:val="0"/>
          <w:numId w:val="2"/>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w:t>
      </w:r>
    </w:p>
    <w:p>
      <w:pPr>
        <w:pStyle w:val="Normal"/>
        <w:numPr>
          <w:ilvl w:val="0"/>
          <w:numId w:val="2"/>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 при этом первоначальная заявка должна быть отозвана.</w:t>
      </w:r>
    </w:p>
    <w:p>
      <w:pPr>
        <w:pStyle w:val="Normal"/>
        <w:shd w:val="clear" w:color="auto" w:fill="auto"/>
        <w:spacing w:lineRule="auto" w:line="240" w:before="0" w:after="0"/>
        <w:jc w:val="center"/>
        <w:rPr>
          <w:rFonts w:ascii="Times New Roman" w:hAnsi="Times New Roman"/>
        </w:rPr>
      </w:pPr>
      <w:r>
        <w:rPr>
          <w:rFonts w:ascii="Times New Roman" w:hAnsi="Times New Roman"/>
          <w:sz w:val="28"/>
          <w:szCs w:val="28"/>
        </w:rPr>
        <w:t>Порядок рассмотрения заявок и оформления протокола рассмотрения</w:t>
      </w:r>
    </w:p>
    <w:p>
      <w:pPr>
        <w:pStyle w:val="Normal"/>
        <w:shd w:val="clear" w:color="auto" w:fill="auto"/>
        <w:spacing w:lineRule="auto" w:line="240" w:before="0" w:after="0"/>
        <w:jc w:val="center"/>
        <w:rPr>
          <w:rFonts w:ascii="Times New Roman" w:hAnsi="Times New Roman"/>
        </w:rPr>
      </w:pPr>
      <w:r>
        <w:rPr>
          <w:rFonts w:ascii="Times New Roman" w:hAnsi="Times New Roman"/>
          <w:sz w:val="28"/>
          <w:szCs w:val="28"/>
        </w:rPr>
        <w:t>заявок на участие в аукционе</w:t>
      </w:r>
    </w:p>
    <w:p>
      <w:pPr>
        <w:pStyle w:val="Normal"/>
        <w:shd w:val="clear" w:color="auto" w:fill="auto"/>
        <w:spacing w:lineRule="auto" w:line="240" w:before="0" w:after="0"/>
        <w:jc w:val="center"/>
        <w:rPr>
          <w:sz w:val="28"/>
          <w:szCs w:val="28"/>
        </w:rPr>
      </w:pPr>
      <w:r>
        <w:rPr>
          <w:sz w:val="28"/>
          <w:szCs w:val="28"/>
        </w:rPr>
      </w:r>
    </w:p>
    <w:p>
      <w:pPr>
        <w:pStyle w:val="Normal"/>
        <w:numPr>
          <w:ilvl w:val="0"/>
          <w:numId w:val="2"/>
        </w:numPr>
        <w:shd w:val="clear" w:color="auto" w:fill="auto"/>
        <w:tabs>
          <w:tab w:val="clear" w:pos="708"/>
          <w:tab w:val="left" w:pos="1286" w:leader="none"/>
        </w:tabs>
        <w:spacing w:lineRule="auto" w:line="240" w:before="0" w:after="0"/>
        <w:ind w:firstLine="760"/>
        <w:jc w:val="both"/>
        <w:rPr>
          <w:rFonts w:ascii="Times New Roman" w:hAnsi="Times New Roman"/>
        </w:rPr>
      </w:pPr>
      <w:r>
        <w:rPr>
          <w:rFonts w:ascii="Times New Roman" w:hAnsi="Times New Roman"/>
          <w:sz w:val="28"/>
          <w:szCs w:val="28"/>
        </w:rPr>
        <w:t>Рассмотрение заявок и прилагаемых к ним документов на соответствие требованиям Закона «О недрах» и Порядка и условий проведения аукциона, осуществляется аукционной комиссией в течение срока, не превышающего 1 дня со дня окончания срока подачи заявок. По результатам рассмотрения заявок и прилагаемых к ним документов аукционная комиссия подписывает протокол рассмотрения заявок на участие в аукционе.</w:t>
      </w:r>
    </w:p>
    <w:p>
      <w:pPr>
        <w:pStyle w:val="Normal"/>
        <w:numPr>
          <w:ilvl w:val="0"/>
          <w:numId w:val="2"/>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В день, следующий за днем окончания срока подачи заявок, установленным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pPr>
        <w:pStyle w:val="Normal"/>
        <w:numPr>
          <w:ilvl w:val="0"/>
          <w:numId w:val="9"/>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копии учредительных документов заявителя;</w:t>
      </w:r>
    </w:p>
    <w:p>
      <w:pPr>
        <w:pStyle w:val="Normal"/>
        <w:numPr>
          <w:ilvl w:val="0"/>
          <w:numId w:val="9"/>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сведения об уплате заявителем задатка и сбора за участие в аукционе, включая информацию о размере уплаченных средств и дате их поступления на расчетный счет оператора электронной площадки.</w:t>
      </w:r>
    </w:p>
    <w:p>
      <w:pPr>
        <w:pStyle w:val="Normal"/>
        <w:numPr>
          <w:ilvl w:val="0"/>
          <w:numId w:val="2"/>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В случае если по окончании срока подачи заявок оператором электронной площадки зарегистрирована только одна заявка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pPr>
        <w:pStyle w:val="Normal"/>
        <w:numPr>
          <w:ilvl w:val="0"/>
          <w:numId w:val="2"/>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Отказ в приеме заявки осуществляется по основаниям, предусмотренным статьей 14 Закона «О недрах».</w:t>
      </w:r>
    </w:p>
    <w:p>
      <w:pPr>
        <w:pStyle w:val="Normal"/>
        <w:numPr>
          <w:ilvl w:val="0"/>
          <w:numId w:val="2"/>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 (либо председателем аукционной комиссии).</w:t>
      </w:r>
    </w:p>
    <w:p>
      <w:pPr>
        <w:pStyle w:val="Normal"/>
        <w:numPr>
          <w:ilvl w:val="0"/>
          <w:numId w:val="2"/>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pPr>
        <w:pStyle w:val="Normal"/>
        <w:numPr>
          <w:ilvl w:val="0"/>
          <w:numId w:val="2"/>
        </w:numPr>
        <w:shd w:val="clear" w:color="auto" w:fill="auto"/>
        <w:tabs>
          <w:tab w:val="clear" w:pos="708"/>
          <w:tab w:val="left" w:pos="1251" w:leader="none"/>
        </w:tabs>
        <w:spacing w:lineRule="auto" w:line="240" w:before="0" w:after="0"/>
        <w:ind w:firstLine="760"/>
        <w:jc w:val="both"/>
        <w:rPr>
          <w:rFonts w:ascii="Times New Roman" w:hAnsi="Times New Roman"/>
          <w:sz w:val="28"/>
          <w:szCs w:val="28"/>
        </w:rPr>
      </w:pPr>
      <w:bookmarkStart w:id="4" w:name="bookmark3"/>
      <w:r>
        <w:rPr>
          <w:rFonts w:ascii="Times New Roman" w:hAnsi="Times New Roman"/>
          <w:sz w:val="28"/>
          <w:szCs w:val="28"/>
        </w:rPr>
        <w:t>В случае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предусмотренном</w:t>
      </w:r>
      <w:hyperlink w:anchor="bookmark3" w:tgtFrame="Current Document">
        <w:r>
          <w:rPr>
            <w:rFonts w:ascii="Times New Roman" w:hAnsi="Times New Roman"/>
            <w:sz w:val="28"/>
            <w:szCs w:val="28"/>
          </w:rPr>
          <w:t xml:space="preserve"> пунктом 61 </w:t>
        </w:r>
      </w:hyperlink>
      <w:r>
        <w:rPr>
          <w:rFonts w:ascii="Times New Roman" w:hAnsi="Times New Roman"/>
          <w:sz w:val="28"/>
          <w:szCs w:val="28"/>
        </w:rPr>
        <w:t>или</w:t>
      </w:r>
      <w:hyperlink w:anchor="bookmark3" w:tgtFrame="Current Document">
        <w:r>
          <w:rPr>
            <w:rFonts w:ascii="Times New Roman" w:hAnsi="Times New Roman"/>
            <w:sz w:val="28"/>
            <w:szCs w:val="28"/>
          </w:rPr>
          <w:t xml:space="preserve"> 62</w:t>
        </w:r>
      </w:hyperlink>
      <w:r>
        <w:rPr>
          <w:rFonts w:ascii="Times New Roman" w:hAnsi="Times New Roman"/>
          <w:sz w:val="28"/>
          <w:szCs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bookmarkEnd w:id="4"/>
    </w:p>
    <w:p>
      <w:pPr>
        <w:pStyle w:val="Normal"/>
        <w:numPr>
          <w:ilvl w:val="0"/>
          <w:numId w:val="2"/>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Протокол рассмотрения заявок на участие в аукционе размещается не позднее дня его подписания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pPr>
        <w:pStyle w:val="Normal"/>
        <w:numPr>
          <w:ilvl w:val="0"/>
          <w:numId w:val="2"/>
        </w:numPr>
        <w:shd w:val="clear" w:color="auto" w:fill="auto"/>
        <w:tabs>
          <w:tab w:val="clear" w:pos="708"/>
          <w:tab w:val="left" w:pos="1251" w:leader="none"/>
        </w:tabs>
        <w:spacing w:lineRule="auto" w:line="240" w:before="0" w:after="0"/>
        <w:ind w:firstLine="760"/>
        <w:jc w:val="both"/>
        <w:rPr>
          <w:rFonts w:ascii="Times New Roman" w:hAnsi="Times New Roman"/>
        </w:rPr>
      </w:pPr>
      <w:r>
        <w:rPr>
          <w:rFonts w:ascii="Times New Roman" w:hAnsi="Times New Roman"/>
          <w:sz w:val="28"/>
          <w:szCs w:val="28"/>
        </w:rPr>
        <w:t>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заявок на участие в аукционе заявителям.</w:t>
      </w:r>
    </w:p>
    <w:p>
      <w:pPr>
        <w:pStyle w:val="Normal"/>
        <w:numPr>
          <w:ilvl w:val="0"/>
          <w:numId w:val="0"/>
        </w:numPr>
        <w:shd w:val="clear" w:color="auto" w:fill="auto"/>
        <w:tabs>
          <w:tab w:val="clear" w:pos="708"/>
          <w:tab w:val="left" w:pos="1251" w:leader="none"/>
        </w:tabs>
        <w:spacing w:lineRule="auto" w:line="240" w:before="0" w:after="0"/>
        <w:ind w:left="0" w:hanging="0"/>
        <w:jc w:val="both"/>
        <w:rPr>
          <w:rFonts w:ascii="Times New Roman" w:hAnsi="Times New Roman"/>
        </w:rPr>
      </w:pPr>
      <w:r>
        <w:rPr>
          <w:rFonts w:ascii="Times New Roman" w:hAnsi="Times New Roman"/>
        </w:rPr>
      </w:r>
    </w:p>
    <w:p>
      <w:pPr>
        <w:pStyle w:val="Normal"/>
        <w:shd w:val="clear" w:color="auto" w:fill="auto"/>
        <w:spacing w:lineRule="auto" w:line="240" w:before="0" w:after="0"/>
        <w:jc w:val="center"/>
        <w:rPr>
          <w:rFonts w:ascii="Times New Roman" w:hAnsi="Times New Roman"/>
        </w:rPr>
      </w:pPr>
      <w:r>
        <w:rPr>
          <w:rFonts w:ascii="Times New Roman" w:hAnsi="Times New Roman"/>
          <w:sz w:val="28"/>
          <w:szCs w:val="28"/>
        </w:rPr>
        <w:t>Порядок проведения аукциона и оформления протокола</w:t>
        <w:br/>
        <w:t>о результатах аукциона</w:t>
      </w:r>
    </w:p>
    <w:p>
      <w:pPr>
        <w:pStyle w:val="Normal"/>
        <w:shd w:val="clear" w:color="auto" w:fill="auto"/>
        <w:spacing w:lineRule="auto" w:line="240" w:before="0" w:after="0"/>
        <w:jc w:val="center"/>
        <w:rPr>
          <w:sz w:val="28"/>
          <w:szCs w:val="28"/>
        </w:rPr>
      </w:pPr>
      <w:r>
        <w:rPr>
          <w:sz w:val="28"/>
          <w:szCs w:val="28"/>
        </w:rPr>
      </w:r>
    </w:p>
    <w:p>
      <w:pPr>
        <w:pStyle w:val="Normal"/>
        <w:numPr>
          <w:ilvl w:val="0"/>
          <w:numId w:val="2"/>
        </w:numPr>
        <w:shd w:val="clear" w:color="auto" w:fill="auto"/>
        <w:tabs>
          <w:tab w:val="clear" w:pos="708"/>
          <w:tab w:val="left" w:pos="1274" w:leader="none"/>
        </w:tabs>
        <w:spacing w:lineRule="auto" w:line="240" w:before="0" w:after="0"/>
        <w:ind w:firstLine="760"/>
        <w:jc w:val="both"/>
        <w:rPr>
          <w:rFonts w:ascii="Times New Roman" w:hAnsi="Times New Roman"/>
        </w:rPr>
      </w:pPr>
      <w:r>
        <w:rPr>
          <w:rFonts w:ascii="Times New Roman" w:hAnsi="Times New Roman"/>
          <w:sz w:val="28"/>
          <w:szCs w:val="28"/>
        </w:rPr>
        <w:t>К участию в аукционе допускаются заявители, признанные аукционной комиссией участниками аукциона.</w:t>
      </w:r>
    </w:p>
    <w:p>
      <w:pPr>
        <w:pStyle w:val="Normal"/>
        <w:numPr>
          <w:ilvl w:val="0"/>
          <w:numId w:val="2"/>
        </w:numPr>
        <w:shd w:val="clear" w:color="auto" w:fill="auto"/>
        <w:tabs>
          <w:tab w:val="clear" w:pos="708"/>
          <w:tab w:val="left" w:pos="1274" w:leader="none"/>
        </w:tabs>
        <w:spacing w:lineRule="auto" w:line="240" w:before="0" w:after="0"/>
        <w:ind w:firstLine="760"/>
        <w:jc w:val="both"/>
        <w:rPr>
          <w:rFonts w:ascii="Times New Roman" w:hAnsi="Times New Roman"/>
        </w:rPr>
      </w:pPr>
      <w:r>
        <w:rPr>
          <w:rFonts w:ascii="Times New Roman" w:hAnsi="Times New Roman"/>
          <w:sz w:val="28"/>
          <w:szCs w:val="28"/>
        </w:rPr>
        <w:t>Аукцион проводится не позднее следующего дня со дня подписания членами аукционной комиссии протокола рассмотрения заявок на участие в аукционе.</w:t>
      </w:r>
    </w:p>
    <w:p>
      <w:pPr>
        <w:pStyle w:val="Normal"/>
        <w:numPr>
          <w:ilvl w:val="0"/>
          <w:numId w:val="2"/>
        </w:numPr>
        <w:shd w:val="clear" w:color="auto" w:fill="auto"/>
        <w:spacing w:lineRule="auto" w:line="240" w:before="0" w:after="0"/>
        <w:ind w:firstLine="760"/>
        <w:jc w:val="both"/>
        <w:rPr>
          <w:rFonts w:ascii="Times New Roman" w:hAnsi="Times New Roman"/>
        </w:rPr>
      </w:pPr>
      <w:r>
        <w:rPr>
          <w:rFonts w:ascii="Times New Roman" w:hAnsi="Times New Roman"/>
          <w:sz w:val="28"/>
          <w:szCs w:val="28"/>
        </w:rPr>
        <w:t xml:space="preserve"> </w:t>
      </w:r>
      <w:r>
        <w:rPr>
          <w:rFonts w:ascii="Times New Roman" w:hAnsi="Times New Roman"/>
          <w:sz w:val="28"/>
          <w:szCs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пользование недрами на величину «шага аукциона», установленную Порядком и условиями проведения аукциона.</w:t>
      </w:r>
    </w:p>
    <w:p>
      <w:pPr>
        <w:pStyle w:val="Normal"/>
        <w:numPr>
          <w:ilvl w:val="0"/>
          <w:numId w:val="2"/>
        </w:numPr>
        <w:shd w:val="clear" w:color="auto" w:fill="auto"/>
        <w:tabs>
          <w:tab w:val="clear" w:pos="708"/>
          <w:tab w:val="left" w:pos="1274" w:leader="none"/>
        </w:tabs>
        <w:spacing w:lineRule="auto" w:line="240" w:before="0" w:after="0"/>
        <w:ind w:firstLine="760"/>
        <w:jc w:val="both"/>
        <w:rPr>
          <w:rFonts w:ascii="Times New Roman" w:hAnsi="Times New Roman"/>
        </w:rPr>
      </w:pPr>
      <w:r>
        <w:rPr>
          <w:rFonts w:ascii="Times New Roman" w:hAnsi="Times New Roman"/>
          <w:sz w:val="28"/>
          <w:szCs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w:t>
      </w:r>
    </w:p>
    <w:p>
      <w:pPr>
        <w:pStyle w:val="Normal"/>
        <w:numPr>
          <w:ilvl w:val="0"/>
          <w:numId w:val="2"/>
        </w:numPr>
        <w:shd w:val="clear" w:color="auto" w:fill="auto"/>
        <w:spacing w:lineRule="auto" w:line="240" w:before="0" w:after="0"/>
        <w:ind w:firstLine="760"/>
        <w:jc w:val="both"/>
        <w:rPr>
          <w:rFonts w:ascii="Times New Roman" w:hAnsi="Times New Roman"/>
        </w:rPr>
      </w:pPr>
      <w:r>
        <w:rPr>
          <w:rFonts w:ascii="Times New Roman" w:hAnsi="Times New Roman"/>
          <w:sz w:val="28"/>
          <w:szCs w:val="28"/>
        </w:rPr>
        <w:t xml:space="preserve"> </w:t>
      </w:r>
      <w:r>
        <w:rPr>
          <w:rFonts w:ascii="Times New Roman" w:hAnsi="Times New Roman"/>
          <w:sz w:val="28"/>
          <w:szCs w:val="28"/>
        </w:rPr>
        <w:t>С момента начала проведения аукциона оператором электронной площадки размещаются:</w:t>
      </w:r>
    </w:p>
    <w:p>
      <w:pPr>
        <w:pStyle w:val="Normal"/>
        <w:numPr>
          <w:ilvl w:val="0"/>
          <w:numId w:val="10"/>
        </w:numPr>
        <w:shd w:val="clear" w:color="auto" w:fill="auto"/>
        <w:tabs>
          <w:tab w:val="clear" w:pos="708"/>
          <w:tab w:val="left" w:pos="1106" w:leader="none"/>
        </w:tabs>
        <w:spacing w:lineRule="auto" w:line="240" w:before="0" w:after="0"/>
        <w:ind w:firstLine="760"/>
        <w:jc w:val="both"/>
        <w:rPr>
          <w:rFonts w:ascii="Times New Roman" w:hAnsi="Times New Roman"/>
        </w:rPr>
      </w:pPr>
      <w:r>
        <w:rPr>
          <w:rFonts w:ascii="Times New Roman" w:hAnsi="Times New Roman"/>
          <w:sz w:val="28"/>
          <w:szCs w:val="28"/>
        </w:rPr>
        <w:t>в открытой для доступа неограниченного круга лиц части электронной площадки – информация о начале проведения аукциона с указанием наименования (при наличии) участков недр, являющихся объектом аукциона, минимального (стартового) размера разового платежа за пользование недрами и «шага аукциона»;</w:t>
      </w:r>
    </w:p>
    <w:p>
      <w:pPr>
        <w:pStyle w:val="Normal"/>
        <w:numPr>
          <w:ilvl w:val="0"/>
          <w:numId w:val="10"/>
        </w:numPr>
        <w:shd w:val="clear" w:color="auto" w:fill="auto"/>
        <w:tabs>
          <w:tab w:val="clear" w:pos="708"/>
          <w:tab w:val="left" w:pos="1106" w:leader="none"/>
        </w:tabs>
        <w:spacing w:lineRule="auto" w:line="240" w:before="0" w:after="0"/>
        <w:ind w:firstLine="760"/>
        <w:jc w:val="both"/>
        <w:rPr>
          <w:rFonts w:ascii="Times New Roman" w:hAnsi="Times New Roman"/>
        </w:rPr>
      </w:pPr>
      <w:r>
        <w:rPr>
          <w:rFonts w:ascii="Times New Roman" w:hAnsi="Times New Roman"/>
          <w:sz w:val="28"/>
          <w:szCs w:val="28"/>
        </w:rPr>
        <w:t>в закрытой части электронной площадки – информация,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размере разового платежа за пользование недрами.</w:t>
      </w:r>
    </w:p>
    <w:p>
      <w:pPr>
        <w:pStyle w:val="Normal"/>
        <w:numPr>
          <w:ilvl w:val="0"/>
          <w:numId w:val="2"/>
        </w:numPr>
        <w:shd w:val="clear" w:color="auto" w:fill="auto"/>
        <w:tabs>
          <w:tab w:val="clear" w:pos="708"/>
          <w:tab w:val="left" w:pos="1274" w:leader="none"/>
        </w:tabs>
        <w:spacing w:lineRule="auto" w:line="240" w:before="0" w:after="0"/>
        <w:ind w:firstLine="760"/>
        <w:jc w:val="both"/>
        <w:rPr>
          <w:rFonts w:ascii="Times New Roman" w:hAnsi="Times New Roman"/>
        </w:rPr>
      </w:pPr>
      <w:r>
        <w:rPr>
          <w:rFonts w:ascii="Times New Roman" w:hAnsi="Times New Roman"/>
          <w:sz w:val="28"/>
          <w:szCs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pPr>
        <w:pStyle w:val="Normal"/>
        <w:numPr>
          <w:ilvl w:val="0"/>
          <w:numId w:val="2"/>
        </w:numPr>
        <w:shd w:val="clear" w:color="auto" w:fill="auto"/>
        <w:tabs>
          <w:tab w:val="clear" w:pos="708"/>
          <w:tab w:val="left" w:pos="1274" w:leader="none"/>
        </w:tabs>
        <w:spacing w:lineRule="auto" w:line="240" w:before="0" w:after="0"/>
        <w:ind w:firstLine="760"/>
        <w:jc w:val="both"/>
        <w:rPr>
          <w:rFonts w:ascii="Times New Roman" w:hAnsi="Times New Roman"/>
        </w:rPr>
      </w:pPr>
      <w:r>
        <w:rPr>
          <w:rFonts w:ascii="Times New Roman" w:hAnsi="Times New Roman"/>
          <w:sz w:val="28"/>
          <w:szCs w:val="28"/>
        </w:rPr>
        <w:t>Время, оставшееся до истечения срока подачи предложений о размере разового платежа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w:t>
        <w:softHyphen/>
        <w:t>аппаратных средств оператора электронной площадки завершается.</w:t>
      </w:r>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rPr>
      </w:pPr>
      <w:r>
        <w:rPr>
          <w:rFonts w:ascii="Times New Roman" w:hAnsi="Times New Roman"/>
          <w:sz w:val="28"/>
          <w:szCs w:val="28"/>
        </w:rPr>
        <w:t>После 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rPr>
      </w:pPr>
      <w:r>
        <w:rPr>
          <w:rFonts w:ascii="Times New Roman" w:hAnsi="Times New Roman"/>
          <w:sz w:val="28"/>
          <w:szCs w:val="28"/>
        </w:rPr>
        <w:t>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 Правил проведения аукциона.</w:t>
      </w:r>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rPr>
      </w:pPr>
      <w:r>
        <w:rPr>
          <w:rFonts w:ascii="Times New Roman" w:hAnsi="Times New Roman"/>
          <w:sz w:val="28"/>
          <w:szCs w:val="28"/>
        </w:rPr>
        <w:t>При проведении аукциона программно-аппаратными средствами оператора электронной площадки обеспечиваются:</w:t>
      </w:r>
    </w:p>
    <w:p>
      <w:pPr>
        <w:pStyle w:val="Normal"/>
        <w:numPr>
          <w:ilvl w:val="0"/>
          <w:numId w:val="11"/>
        </w:numPr>
        <w:shd w:val="clear" w:color="auto" w:fill="auto"/>
        <w:tabs>
          <w:tab w:val="clear" w:pos="708"/>
          <w:tab w:val="left" w:pos="1109" w:leader="none"/>
        </w:tabs>
        <w:spacing w:lineRule="auto" w:line="240" w:before="0" w:after="0"/>
        <w:ind w:firstLine="760"/>
        <w:jc w:val="both"/>
        <w:rPr>
          <w:rFonts w:ascii="Times New Roman" w:hAnsi="Times New Roman"/>
        </w:rPr>
      </w:pPr>
      <w:r>
        <w:rPr>
          <w:rFonts w:ascii="Times New Roman" w:hAnsi="Times New Roman"/>
          <w:sz w:val="28"/>
          <w:szCs w:val="28"/>
        </w:rPr>
        <w:t>исключение возможности подачи участником аукциона предложения о размере разового платежа за пользование недрами, не соответствующего увеличению его текущего размера на величину «шага аукциона»;</w:t>
      </w:r>
    </w:p>
    <w:p>
      <w:pPr>
        <w:pStyle w:val="Normal"/>
        <w:numPr>
          <w:ilvl w:val="0"/>
          <w:numId w:val="11"/>
        </w:numPr>
        <w:shd w:val="clear" w:color="auto" w:fill="auto"/>
        <w:tabs>
          <w:tab w:val="clear" w:pos="708"/>
          <w:tab w:val="left" w:pos="1109" w:leader="none"/>
        </w:tabs>
        <w:spacing w:lineRule="auto" w:line="240" w:before="0" w:after="0"/>
        <w:ind w:firstLine="760"/>
        <w:jc w:val="both"/>
        <w:rPr>
          <w:rFonts w:ascii="Times New Roman" w:hAnsi="Times New Roman"/>
        </w:rPr>
      </w:pPr>
      <w:bookmarkStart w:id="5" w:name="bookmark4"/>
      <w:r>
        <w:rPr>
          <w:rFonts w:ascii="Times New Roman" w:hAnsi="Times New Roman"/>
          <w:sz w:val="28"/>
          <w:szCs w:val="28"/>
        </w:rPr>
        <w:t>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w:t>
      </w:r>
      <w:bookmarkEnd w:id="5"/>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rPr>
      </w:pPr>
      <w:r>
        <w:rPr>
          <w:rFonts w:ascii="Times New Roman" w:hAnsi="Times New Roman"/>
          <w:sz w:val="28"/>
          <w:szCs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rPr>
      </w:pPr>
      <w:r>
        <w:rPr>
          <w:rFonts w:ascii="Times New Roman" w:hAnsi="Times New Roman"/>
          <w:sz w:val="28"/>
          <w:szCs w:val="28"/>
        </w:rPr>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того момента, на котором аукцион был прерван.</w:t>
      </w:r>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rPr>
      </w:pPr>
      <w:r>
        <w:rPr>
          <w:rFonts w:ascii="Times New Roman" w:hAnsi="Times New Roman"/>
          <w:sz w:val="28"/>
          <w:szCs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возобновления проведения аукциона и направляет уведомления организатору аукциона и участникам аукциона.</w:t>
      </w:r>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rPr>
      </w:pPr>
      <w:r>
        <w:rPr>
          <w:rFonts w:ascii="Times New Roman" w:hAnsi="Times New Roman"/>
          <w:sz w:val="28"/>
          <w:szCs w:val="28"/>
        </w:rPr>
        <w:t>Победителем аукциона признается участник аукциона, предложивший наибольший размер разового платежа за пользование недрами.</w:t>
      </w:r>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rPr>
      </w:pPr>
      <w:r>
        <w:rPr>
          <w:rFonts w:ascii="Times New Roman" w:hAnsi="Times New Roman"/>
          <w:sz w:val="28"/>
          <w:szCs w:val="28"/>
        </w:rPr>
        <w:t>В соответствии с частью тринадцатой статьи 13.1 Закона «О недрах» в случае неуплаты победителем аукциона, признанным таковым аукционной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установленного порядком и условиями проведения аукциона, увеличенного на «шаг аукциона».</w:t>
      </w:r>
    </w:p>
    <w:p>
      <w:pPr>
        <w:pStyle w:val="Normal"/>
        <w:numPr>
          <w:ilvl w:val="0"/>
          <w:numId w:val="2"/>
        </w:numPr>
        <w:shd w:val="clear" w:color="auto" w:fill="auto"/>
        <w:tabs>
          <w:tab w:val="clear" w:pos="708"/>
          <w:tab w:val="left" w:pos="1262" w:leader="none"/>
        </w:tabs>
        <w:spacing w:lineRule="auto" w:line="240" w:before="0" w:after="0"/>
        <w:ind w:firstLine="760"/>
        <w:jc w:val="both"/>
        <w:rPr>
          <w:rFonts w:ascii="Times New Roman" w:hAnsi="Times New Roman"/>
          <w:sz w:val="28"/>
          <w:szCs w:val="28"/>
        </w:rPr>
      </w:pPr>
      <w:r>
        <w:rPr>
          <w:rFonts w:ascii="Times New Roman" w:hAnsi="Times New Roman"/>
          <w:sz w:val="28"/>
          <w:szCs w:val="28"/>
        </w:rPr>
        <w:t>Итоги аукциона подводятся аукционной комиссией не позднее рабочего дня, следующего за днем размещения оператором электронной площадки электронного журнала, указанного в</w:t>
      </w:r>
      <w:hyperlink w:anchor="bookmark4" w:tgtFrame="Current Document">
        <w:r>
          <w:rPr>
            <w:rFonts w:ascii="Times New Roman" w:hAnsi="Times New Roman"/>
            <w:sz w:val="28"/>
            <w:szCs w:val="28"/>
          </w:rPr>
          <w:t xml:space="preserve"> части 73 </w:t>
        </w:r>
      </w:hyperlink>
      <w:r>
        <w:rPr>
          <w:rFonts w:ascii="Times New Roman" w:hAnsi="Times New Roman"/>
          <w:sz w:val="28"/>
          <w:szCs w:val="28"/>
        </w:rPr>
        <w:t>настоящего Порядка и условий проведения аукциона, в личном кабинете организатора аукциона, и оформляются протоколом о результатах аукциона.</w:t>
      </w:r>
    </w:p>
    <w:p>
      <w:pPr>
        <w:pStyle w:val="Normal"/>
        <w:numPr>
          <w:ilvl w:val="0"/>
          <w:numId w:val="0"/>
        </w:numPr>
        <w:shd w:val="clear" w:color="auto" w:fill="auto"/>
        <w:tabs>
          <w:tab w:val="clear" w:pos="708"/>
          <w:tab w:val="left" w:pos="1262" w:leader="none"/>
        </w:tabs>
        <w:spacing w:lineRule="auto" w:line="240" w:before="0" w:after="0"/>
        <w:ind w:left="0" w:hanging="0"/>
        <w:jc w:val="both"/>
        <w:rPr>
          <w:rFonts w:ascii="Times New Roman" w:hAnsi="Times New Roman"/>
          <w:sz w:val="28"/>
          <w:szCs w:val="28"/>
        </w:rPr>
      </w:pPr>
      <w:r>
        <w:rPr>
          <w:rFonts w:ascii="Times New Roman" w:hAnsi="Times New Roman"/>
          <w:sz w:val="28"/>
          <w:szCs w:val="28"/>
        </w:rPr>
      </w:r>
    </w:p>
    <w:p>
      <w:pPr>
        <w:pStyle w:val="Normal"/>
        <w:shd w:val="clear" w:color="auto" w:fill="auto"/>
        <w:spacing w:lineRule="auto" w:line="240" w:before="0" w:after="0"/>
        <w:jc w:val="center"/>
        <w:rPr>
          <w:rFonts w:ascii="Times New Roman" w:hAnsi="Times New Roman"/>
        </w:rPr>
      </w:pPr>
      <w:r>
        <w:rPr>
          <w:rFonts w:ascii="Times New Roman" w:hAnsi="Times New Roman"/>
          <w:sz w:val="28"/>
          <w:szCs w:val="28"/>
        </w:rPr>
        <w:t>Краткая характеристика участков недр местного значения «ПК-206 км»</w:t>
      </w:r>
    </w:p>
    <w:p>
      <w:pPr>
        <w:pStyle w:val="Normal"/>
        <w:shd w:val="clear" w:color="auto" w:fill="auto"/>
        <w:spacing w:lineRule="auto" w:line="240" w:before="0" w:after="0"/>
        <w:jc w:val="center"/>
        <w:rPr>
          <w:sz w:val="28"/>
          <w:szCs w:val="28"/>
        </w:rPr>
      </w:pPr>
      <w:r>
        <w:rPr>
          <w:sz w:val="28"/>
          <w:szCs w:val="28"/>
        </w:rPr>
      </w:r>
    </w:p>
    <w:p>
      <w:pPr>
        <w:pStyle w:val="Normal"/>
        <w:numPr>
          <w:ilvl w:val="0"/>
          <w:numId w:val="2"/>
        </w:numPr>
        <w:shd w:val="clear" w:color="auto" w:fill="auto"/>
        <w:tabs>
          <w:tab w:val="clear" w:pos="708"/>
          <w:tab w:val="left" w:pos="1277" w:leader="none"/>
        </w:tabs>
        <w:spacing w:lineRule="auto" w:line="240" w:before="0" w:after="0"/>
        <w:ind w:firstLine="740"/>
        <w:jc w:val="both"/>
        <w:rPr>
          <w:rFonts w:ascii="Times New Roman" w:hAnsi="Times New Roman"/>
        </w:rPr>
      </w:pPr>
      <w:r>
        <w:rPr>
          <w:rFonts w:ascii="Times New Roman" w:hAnsi="Times New Roman"/>
          <w:sz w:val="28"/>
          <w:szCs w:val="28"/>
        </w:rPr>
        <w:t xml:space="preserve">В административном отношении объект находится на территории Елизовского муниципального района Камчатского края, на 206 км автомобильной дороги Петропавловск-Камчатский </w:t>
      </w:r>
      <w:r>
        <w:rPr>
          <w:rFonts w:eastAsia="Symbol" w:cs="Symbol" w:ascii="Times New Roman" w:hAnsi="Times New Roman"/>
          <w:sz w:val="28"/>
          <w:szCs w:val="28"/>
        </w:rPr>
        <w:t>–</w:t>
      </w:r>
      <w:r>
        <w:rPr>
          <w:rFonts w:ascii="Times New Roman" w:hAnsi="Times New Roman"/>
          <w:sz w:val="28"/>
          <w:szCs w:val="28"/>
        </w:rPr>
        <w:t xml:space="preserve"> Мильково, водораздел рек Быстрая и Правая Камчатка.</w:t>
      </w:r>
    </w:p>
    <w:p>
      <w:pPr>
        <w:pStyle w:val="Normal"/>
        <w:numPr>
          <w:ilvl w:val="0"/>
          <w:numId w:val="2"/>
        </w:numPr>
        <w:shd w:val="clear" w:color="auto" w:fill="auto"/>
        <w:tabs>
          <w:tab w:val="clear" w:pos="708"/>
          <w:tab w:val="left" w:pos="1277" w:leader="none"/>
        </w:tabs>
        <w:spacing w:lineRule="auto" w:line="240" w:before="0" w:after="0"/>
        <w:ind w:firstLine="740"/>
        <w:jc w:val="both"/>
        <w:rPr>
          <w:rFonts w:ascii="Times New Roman" w:hAnsi="Times New Roman"/>
        </w:rPr>
      </w:pPr>
      <w:r>
        <w:rPr>
          <w:rFonts w:ascii="Times New Roman" w:hAnsi="Times New Roman"/>
          <w:sz w:val="28"/>
          <w:szCs w:val="28"/>
        </w:rPr>
        <w:t>Геологоразведочные работы на строительный камень в пределах участка недр не проводились.</w:t>
      </w:r>
    </w:p>
    <w:p>
      <w:pPr>
        <w:pStyle w:val="Normal"/>
        <w:widowControl w:val="false"/>
        <w:shd w:val="clear" w:color="auto" w:fill="auto"/>
        <w:tabs>
          <w:tab w:val="clear" w:pos="708"/>
          <w:tab w:val="left" w:pos="1277" w:leader="none"/>
        </w:tabs>
        <w:bidi w:val="0"/>
        <w:spacing w:lineRule="auto" w:line="240" w:before="0" w:after="0"/>
        <w:ind w:left="0" w:right="0" w:firstLine="794"/>
        <w:jc w:val="both"/>
        <w:rPr>
          <w:rFonts w:ascii="Times New Roman" w:hAnsi="Times New Roman"/>
        </w:rPr>
      </w:pPr>
      <w:r>
        <w:rPr>
          <w:rFonts w:ascii="Times New Roman" w:hAnsi="Times New Roman"/>
          <w:sz w:val="28"/>
          <w:szCs w:val="28"/>
        </w:rPr>
        <w:t>На площадь, включающую участок недр местного значения «ПК-206 км», издана Государственная геологическая карта масштаба 1:200 000 (Сидоренко В.И., 2010), проведено геологическое доизучение масштаба 1:200 000 с общими поисками (Сидоренко В.И., Лисович В.А., Селиванов М.Т., 1999).</w:t>
      </w:r>
    </w:p>
    <w:p>
      <w:pPr>
        <w:pStyle w:val="Normal"/>
        <w:widowControl w:val="false"/>
        <w:shd w:val="clear" w:color="auto" w:fill="auto"/>
        <w:tabs>
          <w:tab w:val="clear" w:pos="708"/>
          <w:tab w:val="left" w:pos="1277" w:leader="none"/>
        </w:tabs>
        <w:bidi w:val="0"/>
        <w:spacing w:lineRule="auto" w:line="240" w:before="0" w:after="0"/>
        <w:ind w:left="0" w:right="0" w:firstLine="794"/>
        <w:jc w:val="both"/>
        <w:rPr>
          <w:rFonts w:ascii="Times New Roman" w:hAnsi="Times New Roman"/>
        </w:rPr>
      </w:pPr>
      <w:r>
        <w:rPr>
          <w:rFonts w:ascii="Times New Roman" w:hAnsi="Times New Roman"/>
          <w:sz w:val="28"/>
          <w:szCs w:val="28"/>
        </w:rPr>
        <w:t xml:space="preserve">Участок недр приурочен к покровной фации яковского вулканического комплекса эоплейстоцен </w:t>
      </w:r>
      <w:r>
        <w:rPr>
          <w:rFonts w:eastAsia="Symbol" w:cs="Symbol" w:ascii="Times New Roman" w:hAnsi="Times New Roman"/>
          <w:sz w:val="28"/>
          <w:szCs w:val="28"/>
        </w:rPr>
        <w:t>– ниж</w:t>
      </w:r>
      <w:r>
        <w:rPr>
          <w:rFonts w:ascii="Times New Roman" w:hAnsi="Times New Roman"/>
          <w:sz w:val="28"/>
          <w:szCs w:val="28"/>
        </w:rPr>
        <w:t>ненеоплейстоценового возраста, представленного преимущественно базальтами, андезибазальтами, а также трахибазальтами, траахиандезибазальтами и др.</w:t>
      </w:r>
    </w:p>
    <w:p>
      <w:pPr>
        <w:pStyle w:val="Normal"/>
        <w:widowControl w:val="false"/>
        <w:shd w:val="clear" w:color="auto" w:fill="auto"/>
        <w:tabs>
          <w:tab w:val="clear" w:pos="708"/>
          <w:tab w:val="left" w:pos="1277" w:leader="none"/>
        </w:tabs>
        <w:bidi w:val="0"/>
        <w:spacing w:lineRule="auto" w:line="240" w:before="0" w:after="0"/>
        <w:ind w:left="0" w:right="0" w:firstLine="794"/>
        <w:jc w:val="both"/>
        <w:rPr>
          <w:rFonts w:ascii="Times New Roman" w:hAnsi="Times New Roman"/>
        </w:rPr>
      </w:pPr>
      <w:r>
        <w:rPr>
          <w:rFonts w:ascii="Times New Roman" w:hAnsi="Times New Roman"/>
          <w:sz w:val="28"/>
          <w:szCs w:val="28"/>
        </w:rPr>
        <w:t>Располагаясь на водораздельной части рельефа, поверхность участка имеет ровную, слабонаклонную поверхность. Полезное ископаемое образует пластообразную, субгоризонтально залегающую залежь мощностью более 30 м, которую с поверхности перекрывают породы вскрыши, представленные почвенно-растительным слоем мощностью до 0,2 м и валунно-галечниковыми водно-ледниковыми образованиями с супесью мощностью 0,5-2,5 м.</w:t>
      </w:r>
    </w:p>
    <w:p>
      <w:pPr>
        <w:pStyle w:val="Normal"/>
        <w:widowControl w:val="false"/>
        <w:shd w:val="clear" w:color="auto" w:fill="auto"/>
        <w:tabs>
          <w:tab w:val="clear" w:pos="708"/>
          <w:tab w:val="left" w:pos="1277" w:leader="none"/>
        </w:tabs>
        <w:bidi w:val="0"/>
        <w:spacing w:lineRule="auto" w:line="240" w:before="0" w:after="0"/>
        <w:ind w:left="0" w:right="0" w:firstLine="794"/>
        <w:jc w:val="both"/>
        <w:rPr>
          <w:rFonts w:ascii="Times New Roman" w:hAnsi="Times New Roman"/>
        </w:rPr>
      </w:pPr>
      <w:r>
        <w:rPr>
          <w:rFonts w:ascii="Times New Roman" w:hAnsi="Times New Roman"/>
          <w:sz w:val="28"/>
          <w:szCs w:val="28"/>
        </w:rPr>
        <w:t>Андезибазальты, базальты имеют порфировую, гломеропорфировую, серийно-порфировую структуру с микролитовой, гиалиновой, интерсертальной, участками толеитовой основной массой. Вкрапленники представлены плагиоклазом, клинопироксеном, редко ортопироксеном. Основная масса сложена микролитами андезина, клинопироксена, зернами оливина, рудного материала, стеклом.</w:t>
      </w:r>
    </w:p>
    <w:p>
      <w:pPr>
        <w:pStyle w:val="Normal"/>
        <w:widowControl w:val="false"/>
        <w:shd w:val="clear" w:color="auto" w:fill="auto"/>
        <w:tabs>
          <w:tab w:val="clear" w:pos="708"/>
          <w:tab w:val="left" w:pos="1277" w:leader="none"/>
        </w:tabs>
        <w:bidi w:val="0"/>
        <w:spacing w:lineRule="auto" w:line="240" w:before="0" w:after="0"/>
        <w:ind w:left="0" w:right="0" w:firstLine="794"/>
        <w:jc w:val="both"/>
        <w:rPr>
          <w:rFonts w:ascii="Times New Roman" w:hAnsi="Times New Roman"/>
        </w:rPr>
      </w:pPr>
      <w:r>
        <w:rPr>
          <w:rFonts w:ascii="Times New Roman" w:hAnsi="Times New Roman"/>
          <w:sz w:val="28"/>
          <w:szCs w:val="28"/>
        </w:rPr>
        <w:t>Физико-механические свойства горных пород не изучались. Оценка ресурсов и подсчет запасов не производились.</w:t>
      </w:r>
    </w:p>
    <w:p>
      <w:pPr>
        <w:pStyle w:val="Normal"/>
        <w:widowControl w:val="false"/>
        <w:shd w:val="clear" w:color="auto" w:fill="auto"/>
        <w:tabs>
          <w:tab w:val="clear" w:pos="708"/>
          <w:tab w:val="left" w:pos="1277" w:leader="none"/>
        </w:tabs>
        <w:bidi w:val="0"/>
        <w:spacing w:lineRule="auto" w:line="240" w:before="0" w:after="0"/>
        <w:ind w:left="0" w:right="0" w:firstLine="794"/>
        <w:jc w:val="both"/>
        <w:rPr>
          <w:rFonts w:ascii="Times New Roman" w:hAnsi="Times New Roman"/>
        </w:rPr>
      </w:pPr>
      <w:r>
        <w:rPr>
          <w:rFonts w:ascii="Times New Roman" w:hAnsi="Times New Roman"/>
          <w:sz w:val="28"/>
          <w:szCs w:val="28"/>
        </w:rPr>
        <w:t>Участок недр имеет благоприятные гидрогеологические и горно-технические условия для разработки его открытым способом.</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Географические координаты угловых точек участка недр в государственной географической системе координат ГСК-2011, площадь участка недр и схема его расположения:</w:t>
      </w:r>
    </w:p>
    <w:p>
      <w:pPr>
        <w:pStyle w:val="Normal"/>
        <w:shd w:val="clear" w:color="auto" w:fill="auto"/>
        <w:spacing w:lineRule="auto" w:line="240" w:before="0" w:after="0"/>
        <w:ind w:firstLine="740"/>
        <w:jc w:val="both"/>
        <w:rPr>
          <w:sz w:val="28"/>
          <w:szCs w:val="28"/>
        </w:rPr>
      </w:pPr>
      <w:r>
        <w:rPr>
          <w:sz w:val="28"/>
          <w:szCs w:val="28"/>
        </w:rPr>
      </w:r>
    </w:p>
    <w:tbl>
      <w:tblPr>
        <w:tblW w:w="9585" w:type="dxa"/>
        <w:jc w:val="left"/>
        <w:tblInd w:w="466" w:type="dxa"/>
        <w:tblLayout w:type="fixed"/>
        <w:tblCellMar>
          <w:top w:w="55" w:type="dxa"/>
          <w:left w:w="55" w:type="dxa"/>
          <w:bottom w:w="55" w:type="dxa"/>
          <w:right w:w="55" w:type="dxa"/>
        </w:tblCellMar>
      </w:tblPr>
      <w:tblGrid>
        <w:gridCol w:w="2084"/>
        <w:gridCol w:w="2551"/>
        <w:gridCol w:w="2549"/>
        <w:gridCol w:w="2400"/>
      </w:tblGrid>
      <w:tr>
        <w:trPr/>
        <w:tc>
          <w:tcPr>
            <w:tcW w:w="2084" w:type="dxa"/>
            <w:vMerge w:val="restart"/>
            <w:tcBorders>
              <w:top w:val="single" w:sz="4" w:space="0" w:color="000000"/>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 xml:space="preserve">№№ </w:t>
            </w:r>
            <w:r>
              <w:rPr>
                <w:rFonts w:eastAsia="Arial Unicode MS" w:cs="Arial Unicode MS" w:ascii="Times New Roman" w:hAnsi="Times New Roman"/>
                <w:color w:val="000000"/>
                <w:kern w:val="0"/>
                <w:sz w:val="28"/>
                <w:szCs w:val="28"/>
                <w:lang w:val="ru-RU" w:eastAsia="ru-RU" w:bidi="ru-RU"/>
              </w:rPr>
              <w:t>точек</w:t>
            </w:r>
          </w:p>
        </w:tc>
        <w:tc>
          <w:tcPr>
            <w:tcW w:w="5100" w:type="dxa"/>
            <w:gridSpan w:val="2"/>
            <w:tcBorders>
              <w:top w:val="single" w:sz="4" w:space="0" w:color="000000"/>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Координаты</w:t>
            </w:r>
          </w:p>
        </w:tc>
        <w:tc>
          <w:tcPr>
            <w:tcW w:w="2400" w:type="dxa"/>
            <w:vMerge w:val="restart"/>
            <w:tcBorders>
              <w:top w:val="single" w:sz="4" w:space="0" w:color="000000"/>
              <w:left w:val="single" w:sz="4" w:space="0" w:color="000000"/>
              <w:bottom w:val="single" w:sz="4" w:space="0" w:color="000000"/>
              <w:right w:val="single" w:sz="4" w:space="0" w:color="000000"/>
            </w:tcBorders>
          </w:tcPr>
          <w:p>
            <w:pPr>
              <w:pStyle w:val="13"/>
              <w:widowControl w:val="false"/>
              <w:spacing w:lineRule="auto" w:line="240" w:before="0" w:after="0"/>
              <w:jc w:val="center"/>
              <w:rPr>
                <w:rFonts w:ascii="Times New Roman" w:hAnsi="Times New Roman"/>
              </w:rPr>
            </w:pPr>
            <w:r>
              <w:rPr>
                <w:rFonts w:ascii="Times New Roman" w:hAnsi="Times New Roman"/>
                <w:sz w:val="28"/>
                <w:szCs w:val="28"/>
              </w:rPr>
              <w:t>Площадь, км</w:t>
            </w:r>
            <w:r>
              <w:rPr>
                <w:rFonts w:ascii="Times New Roman" w:hAnsi="Times New Roman"/>
                <w:sz w:val="28"/>
                <w:szCs w:val="28"/>
                <w:vertAlign w:val="superscript"/>
              </w:rPr>
              <w:t>2</w:t>
            </w:r>
          </w:p>
        </w:tc>
      </w:tr>
      <w:tr>
        <w:trPr/>
        <w:tc>
          <w:tcPr>
            <w:tcW w:w="2084" w:type="dxa"/>
            <w:vMerge w:val="continue"/>
            <w:tcBorders>
              <w:top w:val="single" w:sz="4" w:space="0" w:color="000000"/>
              <w:left w:val="single" w:sz="4" w:space="0" w:color="000000"/>
              <w:bottom w:val="single" w:sz="4" w:space="0" w:color="000000"/>
            </w:tcBorders>
          </w:tcPr>
          <w:p>
            <w:pPr>
              <w:pStyle w:val="13"/>
              <w:widowControl w:val="false"/>
              <w:spacing w:lineRule="auto" w:line="240" w:before="0" w:after="0"/>
              <w:rPr>
                <w:rFonts w:ascii="Times New Roman" w:hAnsi="Times New Roman" w:eastAsia="Arial Unicode MS" w:cs="Arial Unicode MS"/>
                <w:color w:val="000000"/>
                <w:kern w:val="0"/>
                <w:sz w:val="28"/>
                <w:szCs w:val="28"/>
                <w:lang w:val="ru-RU" w:eastAsia="ru-RU" w:bidi="ru-RU"/>
              </w:rPr>
            </w:pPr>
            <w:r>
              <w:rPr>
                <w:rFonts w:eastAsia="Arial Unicode MS" w:cs="Arial Unicode MS" w:ascii="Times New Roman" w:hAnsi="Times New Roman"/>
                <w:color w:val="000000"/>
                <w:kern w:val="0"/>
                <w:sz w:val="28"/>
                <w:szCs w:val="28"/>
                <w:lang w:val="ru-RU" w:eastAsia="ru-RU" w:bidi="ru-RU"/>
              </w:rPr>
            </w:r>
          </w:p>
        </w:tc>
        <w:tc>
          <w:tcPr>
            <w:tcW w:w="2551"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с.ш.</w:t>
            </w:r>
          </w:p>
        </w:tc>
        <w:tc>
          <w:tcPr>
            <w:tcW w:w="2549"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в.д.</w:t>
            </w:r>
          </w:p>
        </w:tc>
        <w:tc>
          <w:tcPr>
            <w:tcW w:w="2400" w:type="dxa"/>
            <w:vMerge w:val="continue"/>
            <w:tcBorders>
              <w:top w:val="single" w:sz="4" w:space="0" w:color="000000"/>
              <w:left w:val="single" w:sz="4" w:space="0" w:color="000000"/>
              <w:bottom w:val="single" w:sz="4" w:space="0" w:color="000000"/>
              <w:right w:val="single" w:sz="4" w:space="0" w:color="000000"/>
            </w:tcBorders>
          </w:tcPr>
          <w:p>
            <w:pPr>
              <w:pStyle w:val="13"/>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2084"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1</w:t>
            </w:r>
          </w:p>
        </w:tc>
        <w:tc>
          <w:tcPr>
            <w:tcW w:w="2551"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54°00'24,013"</w:t>
            </w:r>
          </w:p>
        </w:tc>
        <w:tc>
          <w:tcPr>
            <w:tcW w:w="2549"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157°48'06,029"</w:t>
            </w:r>
          </w:p>
        </w:tc>
        <w:tc>
          <w:tcPr>
            <w:tcW w:w="2400" w:type="dxa"/>
            <w:vMerge w:val="restart"/>
            <w:tcBorders>
              <w:top w:val="single" w:sz="4" w:space="0" w:color="000000"/>
              <w:left w:val="single" w:sz="4" w:space="0" w:color="000000"/>
              <w:bottom w:val="single" w:sz="4" w:space="0" w:color="000000"/>
              <w:right w:val="single" w:sz="4" w:space="0" w:color="000000"/>
            </w:tcBorders>
          </w:tcPr>
          <w:p>
            <w:pPr>
              <w:pStyle w:val="13"/>
              <w:widowControl w:val="false"/>
              <w:spacing w:lineRule="auto" w:line="240" w:before="0" w:after="0"/>
              <w:rPr>
                <w:rFonts w:ascii="Times New Roman" w:hAnsi="Times New Roman" w:eastAsia="Arial Unicode MS" w:cs="Arial Unicode MS"/>
                <w:color w:val="000000"/>
                <w:kern w:val="0"/>
                <w:sz w:val="28"/>
                <w:szCs w:val="28"/>
                <w:lang w:val="ru-RU" w:eastAsia="ru-RU" w:bidi="ru-RU"/>
              </w:rPr>
            </w:pPr>
            <w:r>
              <w:rPr>
                <w:rFonts w:eastAsia="Arial Unicode MS" w:cs="Arial Unicode MS" w:ascii="Times New Roman" w:hAnsi="Times New Roman"/>
                <w:color w:val="000000"/>
                <w:kern w:val="0"/>
                <w:sz w:val="28"/>
                <w:szCs w:val="28"/>
                <w:lang w:val="ru-RU" w:eastAsia="ru-RU" w:bidi="ru-RU"/>
              </w:rPr>
            </w:r>
          </w:p>
          <w:p>
            <w:pPr>
              <w:pStyle w:val="13"/>
              <w:widowControl w:val="false"/>
              <w:spacing w:lineRule="auto" w:line="240" w:before="0" w:after="0"/>
              <w:rPr>
                <w:rFonts w:ascii="Times New Roman" w:hAnsi="Times New Roman" w:eastAsia="Arial Unicode MS" w:cs="Arial Unicode MS"/>
                <w:color w:val="000000"/>
                <w:kern w:val="0"/>
                <w:sz w:val="28"/>
                <w:szCs w:val="28"/>
                <w:lang w:val="ru-RU" w:eastAsia="ru-RU" w:bidi="ru-RU"/>
              </w:rPr>
            </w:pPr>
            <w:r>
              <w:rPr>
                <w:rFonts w:eastAsia="Arial Unicode MS" w:cs="Arial Unicode MS" w:ascii="Times New Roman" w:hAnsi="Times New Roman"/>
                <w:color w:val="000000"/>
                <w:kern w:val="0"/>
                <w:sz w:val="28"/>
                <w:szCs w:val="28"/>
                <w:lang w:val="ru-RU" w:eastAsia="ru-RU" w:bidi="ru-RU"/>
              </w:rPr>
            </w:r>
          </w:p>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0,195</w:t>
            </w:r>
          </w:p>
        </w:tc>
      </w:tr>
      <w:tr>
        <w:trPr/>
        <w:tc>
          <w:tcPr>
            <w:tcW w:w="2084"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2</w:t>
            </w:r>
          </w:p>
        </w:tc>
        <w:tc>
          <w:tcPr>
            <w:tcW w:w="2551"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54°00'28,923"</w:t>
            </w:r>
          </w:p>
        </w:tc>
        <w:tc>
          <w:tcPr>
            <w:tcW w:w="2549"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157°47'58,966"</w:t>
            </w:r>
          </w:p>
        </w:tc>
        <w:tc>
          <w:tcPr>
            <w:tcW w:w="2400" w:type="dxa"/>
            <w:vMerge w:val="continue"/>
            <w:tcBorders>
              <w:left w:val="single" w:sz="4" w:space="0" w:color="000000"/>
              <w:bottom w:val="single" w:sz="4" w:space="0" w:color="000000"/>
              <w:right w:val="single" w:sz="4" w:space="0" w:color="000000"/>
            </w:tcBorders>
          </w:tcPr>
          <w:p>
            <w:pPr>
              <w:pStyle w:val="13"/>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2084"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3</w:t>
            </w:r>
          </w:p>
        </w:tc>
        <w:tc>
          <w:tcPr>
            <w:tcW w:w="2551"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54°00'47,796"</w:t>
            </w:r>
          </w:p>
        </w:tc>
        <w:tc>
          <w:tcPr>
            <w:tcW w:w="2549" w:type="dxa"/>
            <w:tcBorders>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157°48'22,564"</w:t>
            </w:r>
          </w:p>
        </w:tc>
        <w:tc>
          <w:tcPr>
            <w:tcW w:w="2400" w:type="dxa"/>
            <w:vMerge w:val="continue"/>
            <w:tcBorders>
              <w:left w:val="single" w:sz="4" w:space="0" w:color="000000"/>
              <w:bottom w:val="single" w:sz="4" w:space="0" w:color="000000"/>
              <w:right w:val="single" w:sz="4" w:space="0" w:color="000000"/>
            </w:tcBorders>
          </w:tcPr>
          <w:p>
            <w:pPr>
              <w:pStyle w:val="13"/>
              <w:widowControl w:val="false"/>
              <w:spacing w:lineRule="auto" w:line="240" w:before="0" w:after="0"/>
              <w:rPr>
                <w:rFonts w:ascii="Times New Roman" w:hAnsi="Times New Roman"/>
                <w:sz w:val="28"/>
                <w:szCs w:val="28"/>
              </w:rPr>
            </w:pPr>
            <w:r>
              <w:rPr>
                <w:rFonts w:ascii="Times New Roman" w:hAnsi="Times New Roman"/>
                <w:sz w:val="28"/>
                <w:szCs w:val="28"/>
              </w:rPr>
            </w:r>
          </w:p>
        </w:tc>
      </w:tr>
      <w:tr>
        <w:trPr/>
        <w:tc>
          <w:tcPr>
            <w:tcW w:w="2084" w:type="dxa"/>
            <w:tcBorders>
              <w:top w:val="single" w:sz="4" w:space="0" w:color="000000"/>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4</w:t>
            </w:r>
          </w:p>
        </w:tc>
        <w:tc>
          <w:tcPr>
            <w:tcW w:w="2551" w:type="dxa"/>
            <w:tcBorders>
              <w:top w:val="single" w:sz="4" w:space="0" w:color="000000"/>
              <w:left w:val="single" w:sz="4" w:space="0" w:color="000000"/>
              <w:bottom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54°00'38,425"</w:t>
            </w:r>
          </w:p>
        </w:tc>
        <w:tc>
          <w:tcPr>
            <w:tcW w:w="2549" w:type="dxa"/>
            <w:tcBorders>
              <w:top w:val="single" w:sz="4" w:space="0" w:color="000000"/>
              <w:left w:val="single" w:sz="4" w:space="0" w:color="000000"/>
              <w:bottom w:val="single" w:sz="4" w:space="0" w:color="000000"/>
              <w:right w:val="single" w:sz="4" w:space="0" w:color="000000"/>
            </w:tcBorders>
          </w:tcPr>
          <w:p>
            <w:pPr>
              <w:pStyle w:val="13"/>
              <w:widowControl w:val="false"/>
              <w:spacing w:lineRule="auto" w:line="240" w:before="0" w:after="0"/>
              <w:jc w:val="center"/>
              <w:rPr>
                <w:rFonts w:ascii="Times New Roman" w:hAnsi="Times New Roman"/>
              </w:rPr>
            </w:pPr>
            <w:r>
              <w:rPr>
                <w:rFonts w:eastAsia="Arial Unicode MS" w:cs="Arial Unicode MS" w:ascii="Times New Roman" w:hAnsi="Times New Roman"/>
                <w:color w:val="000000"/>
                <w:kern w:val="0"/>
                <w:sz w:val="28"/>
                <w:szCs w:val="28"/>
                <w:lang w:val="ru-RU" w:eastAsia="ru-RU" w:bidi="ru-RU"/>
              </w:rPr>
              <w:t>157°48'34,768"</w:t>
            </w:r>
          </w:p>
        </w:tc>
        <w:tc>
          <w:tcPr>
            <w:tcW w:w="2400" w:type="dxa"/>
            <w:vMerge w:val="continue"/>
            <w:tcBorders>
              <w:left w:val="single" w:sz="4" w:space="0" w:color="000000"/>
              <w:bottom w:val="single" w:sz="4" w:space="0" w:color="000000"/>
              <w:right w:val="single" w:sz="4" w:space="0" w:color="000000"/>
            </w:tcBorders>
          </w:tcPr>
          <w:p>
            <w:pPr>
              <w:pStyle w:val="13"/>
              <w:widowControl w:val="false"/>
              <w:spacing w:lineRule="auto" w:line="240" w:before="0" w:after="0"/>
              <w:rPr>
                <w:rFonts w:ascii="Times New Roman" w:hAnsi="Times New Roman"/>
                <w:sz w:val="28"/>
                <w:szCs w:val="28"/>
              </w:rPr>
            </w:pPr>
            <w:r>
              <w:rPr>
                <w:rFonts w:ascii="Times New Roman" w:hAnsi="Times New Roman"/>
                <w:sz w:val="28"/>
                <w:szCs w:val="28"/>
              </w:rPr>
            </w:r>
          </w:p>
        </w:tc>
      </w:tr>
    </w:tbl>
    <w:p>
      <w:pPr>
        <w:sectPr>
          <w:headerReference w:type="even" r:id="rId7"/>
          <w:headerReference w:type="default" r:id="rId8"/>
          <w:headerReference w:type="first" r:id="rId9"/>
          <w:type w:val="nextPage"/>
          <w:pgSz w:w="11906" w:h="16838"/>
          <w:pgMar w:left="1134" w:right="567" w:gutter="0" w:header="0" w:top="1007" w:footer="0" w:bottom="1077"/>
          <w:pgNumType w:start="4" w:fmt="decimal"/>
          <w:formProt w:val="false"/>
          <w:textDirection w:val="lrTb"/>
          <w:docGrid w:type="default" w:linePitch="360" w:charSpace="0"/>
        </w:sectPr>
      </w:pPr>
    </w:p>
    <w:p>
      <w:pPr>
        <w:pStyle w:val="Normal"/>
        <w:shd w:val="clear" w:color="auto" w:fill="auto"/>
        <w:spacing w:lineRule="auto" w:line="240" w:before="0" w:after="0"/>
        <w:jc w:val="center"/>
        <w:rPr>
          <w:rFonts w:ascii="Times New Roman" w:hAnsi="Times New Roman"/>
        </w:rPr>
      </w:pPr>
      <w:r>
        <w:rPr>
          <w:rFonts w:ascii="Times New Roman" w:hAnsi="Times New Roman"/>
        </w:rPr>
        <w:drawing>
          <wp:anchor behindDoc="0" distT="0" distB="0" distL="0" distR="0" simplePos="0" locked="0" layoutInCell="0" allowOverlap="1" relativeHeight="56">
            <wp:simplePos x="0" y="0"/>
            <wp:positionH relativeFrom="column">
              <wp:align>center</wp:align>
            </wp:positionH>
            <wp:positionV relativeFrom="paragraph">
              <wp:posOffset>635</wp:posOffset>
            </wp:positionV>
            <wp:extent cx="6186805" cy="6543675"/>
            <wp:effectExtent l="0" t="0" r="0" b="0"/>
            <wp:wrapSquare wrapText="largest"/>
            <wp:docPr id="5"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7" descr=""/>
                    <pic:cNvPicPr>
                      <a:picLocks noChangeAspect="1" noChangeArrowheads="1"/>
                    </pic:cNvPicPr>
                  </pic:nvPicPr>
                  <pic:blipFill>
                    <a:blip r:embed="rId10"/>
                    <a:stretch>
                      <a:fillRect/>
                    </a:stretch>
                  </pic:blipFill>
                  <pic:spPr bwMode="auto">
                    <a:xfrm>
                      <a:off x="0" y="0"/>
                      <a:ext cx="6186805" cy="6543675"/>
                    </a:xfrm>
                    <a:prstGeom prst="rect">
                      <a:avLst/>
                    </a:prstGeom>
                  </pic:spPr>
                </pic:pic>
              </a:graphicData>
            </a:graphic>
          </wp:anchor>
        </w:drawing>
      </w:r>
    </w:p>
    <w:p>
      <w:pPr>
        <w:pStyle w:val="Normal"/>
        <w:shd w:val="clear" w:color="auto" w:fill="auto"/>
        <w:spacing w:lineRule="auto" w:line="240" w:before="0" w:after="0"/>
        <w:jc w:val="center"/>
        <w:rPr>
          <w:rFonts w:ascii="Times New Roman" w:hAnsi="Times New Roman"/>
        </w:rPr>
      </w:pPr>
      <w:r>
        <w:rPr>
          <w:rFonts w:ascii="Times New Roman" w:hAnsi="Times New Roman"/>
          <w:sz w:val="28"/>
          <w:szCs w:val="28"/>
        </w:rPr>
        <w:t>Основные условия пользования недрами</w:t>
      </w:r>
    </w:p>
    <w:p>
      <w:pPr>
        <w:pStyle w:val="Normal"/>
        <w:shd w:val="clear" w:color="auto" w:fill="auto"/>
        <w:spacing w:lineRule="auto" w:line="240" w:before="0" w:after="0"/>
        <w:jc w:val="center"/>
        <w:rPr>
          <w:rFonts w:ascii="Times New Roman" w:hAnsi="Times New Roman"/>
        </w:rPr>
      </w:pPr>
      <w:r>
        <w:rPr>
          <w:rFonts w:ascii="Times New Roman" w:hAnsi="Times New Roman"/>
        </w:rPr>
        <w:drawing>
          <wp:anchor behindDoc="0" distT="0" distB="0" distL="0" distR="0" simplePos="0" locked="0" layoutInCell="0" allowOverlap="1" relativeHeight="53">
            <wp:simplePos x="0" y="0"/>
            <wp:positionH relativeFrom="column">
              <wp:align>center</wp:align>
            </wp:positionH>
            <wp:positionV relativeFrom="paragraph">
              <wp:posOffset>635</wp:posOffset>
            </wp:positionV>
            <wp:extent cx="14605" cy="14605"/>
            <wp:effectExtent l="0" t="0" r="0" b="0"/>
            <wp:wrapSquare wrapText="largest"/>
            <wp:docPr id="6"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6" descr=""/>
                    <pic:cNvPicPr>
                      <a:picLocks noChangeAspect="1" noChangeArrowheads="1"/>
                    </pic:cNvPicPr>
                  </pic:nvPicPr>
                  <pic:blipFill>
                    <a:blip r:embed="rId11"/>
                    <a:stretch>
                      <a:fillRect/>
                    </a:stretch>
                  </pic:blipFill>
                  <pic:spPr bwMode="auto">
                    <a:xfrm>
                      <a:off x="0" y="0"/>
                      <a:ext cx="14605" cy="14605"/>
                    </a:xfrm>
                    <a:prstGeom prst="rect">
                      <a:avLst/>
                    </a:prstGeom>
                  </pic:spPr>
                </pic:pic>
              </a:graphicData>
            </a:graphic>
          </wp:anchor>
        </w:drawing>
        <w:drawing>
          <wp:anchor behindDoc="0" distT="0" distB="0" distL="0" distR="0" simplePos="0" locked="0" layoutInCell="0" allowOverlap="1" relativeHeight="54">
            <wp:simplePos x="0" y="0"/>
            <wp:positionH relativeFrom="column">
              <wp:align>center</wp:align>
            </wp:positionH>
            <wp:positionV relativeFrom="paragraph">
              <wp:posOffset>635</wp:posOffset>
            </wp:positionV>
            <wp:extent cx="14605" cy="14605"/>
            <wp:effectExtent l="0" t="0" r="0" b="0"/>
            <wp:wrapSquare wrapText="largest"/>
            <wp:docPr id="7"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5" descr=""/>
                    <pic:cNvPicPr>
                      <a:picLocks noChangeAspect="1" noChangeArrowheads="1"/>
                    </pic:cNvPicPr>
                  </pic:nvPicPr>
                  <pic:blipFill>
                    <a:blip r:embed="rId12"/>
                    <a:stretch>
                      <a:fillRect/>
                    </a:stretch>
                  </pic:blipFill>
                  <pic:spPr bwMode="auto">
                    <a:xfrm>
                      <a:off x="0" y="0"/>
                      <a:ext cx="14605" cy="14605"/>
                    </a:xfrm>
                    <a:prstGeom prst="rect">
                      <a:avLst/>
                    </a:prstGeom>
                  </pic:spPr>
                </pic:pic>
              </a:graphicData>
            </a:graphic>
          </wp:anchor>
        </w:drawing>
        <w:drawing>
          <wp:anchor behindDoc="0" distT="0" distB="0" distL="0" distR="0" simplePos="0" locked="0" layoutInCell="0" allowOverlap="1" relativeHeight="55">
            <wp:simplePos x="0" y="0"/>
            <wp:positionH relativeFrom="column">
              <wp:align>center</wp:align>
            </wp:positionH>
            <wp:positionV relativeFrom="paragraph">
              <wp:posOffset>635</wp:posOffset>
            </wp:positionV>
            <wp:extent cx="14605" cy="14605"/>
            <wp:effectExtent l="0" t="0" r="0" b="0"/>
            <wp:wrapSquare wrapText="largest"/>
            <wp:docPr id="8"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1" descr=""/>
                    <pic:cNvPicPr>
                      <a:picLocks noChangeAspect="1" noChangeArrowheads="1"/>
                    </pic:cNvPicPr>
                  </pic:nvPicPr>
                  <pic:blipFill>
                    <a:blip r:embed="rId13"/>
                    <a:stretch>
                      <a:fillRect/>
                    </a:stretch>
                  </pic:blipFill>
                  <pic:spPr bwMode="auto">
                    <a:xfrm>
                      <a:off x="0" y="0"/>
                      <a:ext cx="14605" cy="14605"/>
                    </a:xfrm>
                    <a:prstGeom prst="rect">
                      <a:avLst/>
                    </a:prstGeom>
                  </pic:spPr>
                </pic:pic>
              </a:graphicData>
            </a:graphic>
          </wp:anchor>
        </w:drawing>
        <w:drawing>
          <wp:anchor behindDoc="0" distT="0" distB="0" distL="0" distR="0" simplePos="0" locked="0" layoutInCell="0" allowOverlap="1" relativeHeight="57">
            <wp:simplePos x="0" y="0"/>
            <wp:positionH relativeFrom="column">
              <wp:align>center</wp:align>
            </wp:positionH>
            <wp:positionV relativeFrom="paragraph">
              <wp:posOffset>635</wp:posOffset>
            </wp:positionV>
            <wp:extent cx="14605" cy="14605"/>
            <wp:effectExtent l="0" t="0" r="0" b="0"/>
            <wp:wrapSquare wrapText="largest"/>
            <wp:docPr id="9"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4" descr=""/>
                    <pic:cNvPicPr>
                      <a:picLocks noChangeAspect="1" noChangeArrowheads="1"/>
                    </pic:cNvPicPr>
                  </pic:nvPicPr>
                  <pic:blipFill>
                    <a:blip r:embed="rId14"/>
                    <a:stretch>
                      <a:fillRect/>
                    </a:stretch>
                  </pic:blipFill>
                  <pic:spPr bwMode="auto">
                    <a:xfrm>
                      <a:off x="0" y="0"/>
                      <a:ext cx="14605" cy="14605"/>
                    </a:xfrm>
                    <a:prstGeom prst="rect">
                      <a:avLst/>
                    </a:prstGeom>
                  </pic:spPr>
                </pic:pic>
              </a:graphicData>
            </a:graphic>
          </wp:anchor>
        </w:drawing>
        <w:drawing>
          <wp:anchor behindDoc="0" distT="0" distB="0" distL="0" distR="0" simplePos="0" locked="0" layoutInCell="0" allowOverlap="1" relativeHeight="58">
            <wp:simplePos x="0" y="0"/>
            <wp:positionH relativeFrom="column">
              <wp:align>center</wp:align>
            </wp:positionH>
            <wp:positionV relativeFrom="paragraph">
              <wp:posOffset>635</wp:posOffset>
            </wp:positionV>
            <wp:extent cx="14605" cy="14605"/>
            <wp:effectExtent l="0" t="0" r="0" b="0"/>
            <wp:wrapSquare wrapText="largest"/>
            <wp:docPr id="10"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2" descr=""/>
                    <pic:cNvPicPr>
                      <a:picLocks noChangeAspect="1" noChangeArrowheads="1"/>
                    </pic:cNvPicPr>
                  </pic:nvPicPr>
                  <pic:blipFill>
                    <a:blip r:embed="rId15"/>
                    <a:stretch>
                      <a:fillRect/>
                    </a:stretch>
                  </pic:blipFill>
                  <pic:spPr bwMode="auto">
                    <a:xfrm>
                      <a:off x="0" y="0"/>
                      <a:ext cx="14605" cy="14605"/>
                    </a:xfrm>
                    <a:prstGeom prst="rect">
                      <a:avLst/>
                    </a:prstGeom>
                  </pic:spPr>
                </pic:pic>
              </a:graphicData>
            </a:graphic>
          </wp:anchor>
        </w:drawing>
        <w:drawing>
          <wp:anchor behindDoc="0" distT="0" distB="0" distL="0" distR="0" simplePos="0" locked="0" layoutInCell="0" allowOverlap="1" relativeHeight="59">
            <wp:simplePos x="0" y="0"/>
            <wp:positionH relativeFrom="column">
              <wp:align>center</wp:align>
            </wp:positionH>
            <wp:positionV relativeFrom="paragraph">
              <wp:posOffset>635</wp:posOffset>
            </wp:positionV>
            <wp:extent cx="14605" cy="14605"/>
            <wp:effectExtent l="0" t="0" r="0" b="0"/>
            <wp:wrapSquare wrapText="largest"/>
            <wp:docPr id="11"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3" descr=""/>
                    <pic:cNvPicPr>
                      <a:picLocks noChangeAspect="1" noChangeArrowheads="1"/>
                    </pic:cNvPicPr>
                  </pic:nvPicPr>
                  <pic:blipFill>
                    <a:blip r:embed="rId16"/>
                    <a:stretch>
                      <a:fillRect/>
                    </a:stretch>
                  </pic:blipFill>
                  <pic:spPr bwMode="auto">
                    <a:xfrm>
                      <a:off x="0" y="0"/>
                      <a:ext cx="14605" cy="14605"/>
                    </a:xfrm>
                    <a:prstGeom prst="rect">
                      <a:avLst/>
                    </a:prstGeom>
                  </pic:spPr>
                </pic:pic>
              </a:graphicData>
            </a:graphic>
          </wp:anchor>
        </w:drawing>
      </w:r>
    </w:p>
    <w:p>
      <w:pPr>
        <w:pStyle w:val="Normal"/>
        <w:numPr>
          <w:ilvl w:val="0"/>
          <w:numId w:val="2"/>
        </w:numPr>
        <w:shd w:val="clear" w:color="auto" w:fill="auto"/>
        <w:tabs>
          <w:tab w:val="clear" w:pos="708"/>
          <w:tab w:val="left" w:pos="1172" w:leader="none"/>
        </w:tabs>
        <w:spacing w:lineRule="auto" w:line="240" w:before="0" w:after="0"/>
        <w:ind w:firstLine="760"/>
        <w:jc w:val="both"/>
        <w:rPr>
          <w:rFonts w:ascii="Times New Roman" w:hAnsi="Times New Roman"/>
        </w:rPr>
      </w:pPr>
      <w:r>
        <w:rPr>
          <w:rFonts w:ascii="Times New Roman" w:hAnsi="Times New Roman"/>
          <w:sz w:val="28"/>
          <w:szCs w:val="28"/>
        </w:rPr>
        <w:t xml:space="preserve">Победитель аукциона должен осуществлять геологическое изучение недр, разведку и добычу полезного ископаемого в соответствии с нижеследующими основными условиями пользования недрами (далее </w:t>
      </w:r>
      <w:r>
        <w:rPr>
          <w:rFonts w:eastAsia="Symbol" w:cs="Symbol" w:ascii="Symbol" w:hAnsi="Symbol"/>
          <w:sz w:val="28"/>
          <w:szCs w:val="28"/>
        </w:rPr>
        <w:t></w:t>
      </w:r>
      <w:r>
        <w:rPr>
          <w:rFonts w:ascii="Times New Roman" w:hAnsi="Times New Roman"/>
          <w:sz w:val="28"/>
          <w:szCs w:val="28"/>
        </w:rPr>
        <w:t xml:space="preserve"> Основные условия пользования недрами).</w:t>
      </w:r>
    </w:p>
    <w:p>
      <w:pPr>
        <w:pStyle w:val="Normal"/>
        <w:numPr>
          <w:ilvl w:val="0"/>
          <w:numId w:val="2"/>
        </w:numPr>
        <w:shd w:val="clear" w:color="auto" w:fill="auto"/>
        <w:tabs>
          <w:tab w:val="clear" w:pos="708"/>
          <w:tab w:val="left" w:pos="1172" w:leader="none"/>
        </w:tabs>
        <w:spacing w:lineRule="auto" w:line="240" w:before="0" w:after="0"/>
        <w:ind w:firstLine="760"/>
        <w:jc w:val="both"/>
        <w:rPr>
          <w:rFonts w:ascii="Times New Roman" w:hAnsi="Times New Roman"/>
        </w:rPr>
      </w:pPr>
      <w:r>
        <w:rPr>
          <w:rFonts w:ascii="Times New Roman" w:hAnsi="Times New Roman"/>
          <w:sz w:val="28"/>
          <w:szCs w:val="28"/>
        </w:rPr>
        <w:t>Срок пользования участком недр исчисляется с даты государственной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pPr>
        <w:pStyle w:val="Normal"/>
        <w:numPr>
          <w:ilvl w:val="0"/>
          <w:numId w:val="2"/>
        </w:numPr>
        <w:shd w:val="clear" w:color="auto" w:fill="auto"/>
        <w:tabs>
          <w:tab w:val="clear" w:pos="708"/>
          <w:tab w:val="left" w:pos="1212" w:leader="none"/>
        </w:tabs>
        <w:spacing w:lineRule="auto" w:line="240" w:before="0" w:after="0"/>
        <w:ind w:firstLine="760"/>
        <w:jc w:val="both"/>
        <w:rPr>
          <w:rFonts w:ascii="Times New Roman" w:hAnsi="Times New Roman"/>
        </w:rPr>
      </w:pPr>
      <w:r>
        <w:rPr>
          <w:rFonts w:ascii="Times New Roman" w:hAnsi="Times New Roman"/>
          <w:sz w:val="28"/>
          <w:szCs w:val="28"/>
        </w:rPr>
        <w:t>Сроки подготовки проектной документации:</w:t>
      </w:r>
    </w:p>
    <w:p>
      <w:pPr>
        <w:pStyle w:val="Normal"/>
        <w:numPr>
          <w:ilvl w:val="0"/>
          <w:numId w:val="12"/>
        </w:numPr>
        <w:shd w:val="clear" w:color="auto" w:fill="auto"/>
        <w:tabs>
          <w:tab w:val="clear" w:pos="708"/>
          <w:tab w:val="left" w:pos="1110" w:leader="none"/>
        </w:tabs>
        <w:spacing w:lineRule="auto" w:line="240" w:before="0" w:after="0"/>
        <w:ind w:firstLine="760"/>
        <w:jc w:val="both"/>
        <w:rPr>
          <w:rFonts w:ascii="Times New Roman" w:hAnsi="Times New Roman"/>
        </w:rPr>
      </w:pPr>
      <w:r>
        <w:rPr>
          <w:rFonts w:ascii="Times New Roman" w:hAnsi="Times New Roman"/>
          <w:sz w:val="28"/>
          <w:szCs w:val="28"/>
        </w:rPr>
        <w:t xml:space="preserve">утверждение проектной документации на осуществление геологического изучения недр, включающего поиск и оценку месторождений полезных ископаемых, получившей положительное заключение экспертизы, предусмотренной статьей 36.1 Закона «О недрах» </w:t>
      </w:r>
      <w:r>
        <w:rPr>
          <w:rFonts w:eastAsia="Symbol" w:cs="Symbol" w:ascii="Symbol" w:hAnsi="Symbol"/>
          <w:sz w:val="28"/>
          <w:szCs w:val="28"/>
        </w:rPr>
        <w:t></w:t>
      </w:r>
      <w:r>
        <w:rPr>
          <w:rFonts w:ascii="Times New Roman" w:hAnsi="Times New Roman"/>
          <w:sz w:val="28"/>
          <w:szCs w:val="28"/>
        </w:rPr>
        <w:t xml:space="preserve"> не позднее 6 (шести) месяцев с даты государственной регистрации лицензии на пользование недрами; в случае расположения участков недр в границах территорий, имеющих ограничения по использованию и подлежащих особой защите (водные объекты, водоохранные зоны и прибрежные защитные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pPr>
        <w:pStyle w:val="Normal"/>
        <w:numPr>
          <w:ilvl w:val="0"/>
          <w:numId w:val="12"/>
        </w:numPr>
        <w:shd w:val="clear" w:color="auto" w:fill="auto"/>
        <w:tabs>
          <w:tab w:val="clear" w:pos="708"/>
          <w:tab w:val="left" w:pos="1110" w:leader="none"/>
        </w:tabs>
        <w:spacing w:lineRule="auto" w:line="240" w:before="0" w:after="0"/>
        <w:ind w:firstLine="760"/>
        <w:jc w:val="both"/>
        <w:rPr>
          <w:rFonts w:ascii="Times New Roman" w:hAnsi="Times New Roman"/>
        </w:rPr>
      </w:pPr>
      <w:r>
        <w:rPr>
          <w:rFonts w:ascii="Times New Roman" w:hAnsi="Times New Roman"/>
          <w:sz w:val="28"/>
          <w:szCs w:val="28"/>
        </w:rPr>
        <w:t xml:space="preserve">завершение геологического изучения участка недр, включающего поиски и оценку месторождения полезных ископаемых и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w:t>
      </w:r>
      <w:r>
        <w:rPr>
          <w:rFonts w:eastAsia="Symbol" w:cs="Symbol" w:ascii="Symbol" w:hAnsi="Symbol"/>
          <w:sz w:val="28"/>
          <w:szCs w:val="28"/>
        </w:rPr>
        <w:t></w:t>
      </w:r>
      <w:r>
        <w:rPr>
          <w:rFonts w:ascii="Times New Roman" w:hAnsi="Times New Roman"/>
          <w:sz w:val="28"/>
          <w:szCs w:val="28"/>
        </w:rPr>
        <w:t xml:space="preserve"> не позднее 34 (тридцати шести) месяцев с даты государственной регистрации лицензии на пользование недрами;</w:t>
      </w:r>
    </w:p>
    <w:p>
      <w:pPr>
        <w:pStyle w:val="Normal"/>
        <w:numPr>
          <w:ilvl w:val="0"/>
          <w:numId w:val="12"/>
        </w:numPr>
        <w:shd w:val="clear" w:color="auto" w:fill="auto"/>
        <w:tabs>
          <w:tab w:val="clear" w:pos="708"/>
          <w:tab w:val="left" w:pos="1110" w:leader="none"/>
        </w:tabs>
        <w:spacing w:lineRule="auto" w:line="240" w:before="0" w:after="0"/>
        <w:ind w:firstLine="760"/>
        <w:jc w:val="both"/>
        <w:rPr>
          <w:rFonts w:ascii="Times New Roman" w:hAnsi="Times New Roman"/>
        </w:rPr>
      </w:pPr>
      <w:r>
        <w:rPr>
          <w:rFonts w:ascii="Times New Roman" w:hAnsi="Times New Roman"/>
          <w:sz w:val="28"/>
          <w:szCs w:val="28"/>
        </w:rPr>
        <w:t xml:space="preserve">утверждение проектной документации на осуществление разведки месторождения полезных ископаемых, получившей положительное заключение экспертизы, предусмотренной статьей 36.1 Закона «О недрах» </w:t>
      </w:r>
      <w:r>
        <w:rPr>
          <w:rFonts w:eastAsia="Symbol" w:cs="Symbol" w:ascii="Symbol" w:hAnsi="Symbol"/>
          <w:sz w:val="28"/>
          <w:szCs w:val="28"/>
        </w:rPr>
        <w:t></w:t>
      </w:r>
      <w:r>
        <w:rPr>
          <w:rFonts w:ascii="Times New Roman" w:hAnsi="Times New Roman"/>
          <w:sz w:val="28"/>
          <w:szCs w:val="28"/>
        </w:rPr>
        <w:t xml:space="preserve"> не позднее 6 месяцев с даты утверждения результатов государственной экспертизы запасов полезных ископаемых и подземных вод, геологической информации о предоставленном в пользование участке недр, предусмотренной статьей 29 Закона Российской Федерации «О недрах», по материалам, предусмотренным для открываемого месторождения пунктом 2 части 83 настоящего Порядка и условий проведения аукциона;</w:t>
      </w:r>
    </w:p>
    <w:p>
      <w:pPr>
        <w:pStyle w:val="Normal"/>
        <w:numPr>
          <w:ilvl w:val="0"/>
          <w:numId w:val="12"/>
        </w:numPr>
        <w:shd w:val="clear" w:color="auto" w:fill="auto"/>
        <w:tabs>
          <w:tab w:val="clear" w:pos="708"/>
          <w:tab w:val="left" w:pos="1110" w:leader="none"/>
        </w:tabs>
        <w:spacing w:lineRule="auto" w:line="240" w:before="0" w:after="0"/>
        <w:ind w:firstLine="760"/>
        <w:jc w:val="both"/>
        <w:rPr>
          <w:rFonts w:ascii="Times New Roman" w:hAnsi="Times New Roman"/>
        </w:rPr>
      </w:pPr>
      <w:r>
        <w:rPr>
          <w:rFonts w:ascii="Times New Roman" w:hAnsi="Times New Roman"/>
          <w:sz w:val="28"/>
          <w:szCs w:val="28"/>
        </w:rPr>
        <w:t xml:space="preserve">завершение разведки месторождения полезных ископаемых и представление материалов на государственную экспертизу запасов полезных ископаемых, геологической информации о предоставленном в пользование участке недр, предусмотренную статьей 29 Закона «О недрах» </w:t>
      </w:r>
      <w:r>
        <w:rPr>
          <w:rFonts w:eastAsia="Symbol" w:cs="Symbol" w:ascii="Symbol" w:hAnsi="Symbol"/>
          <w:sz w:val="28"/>
          <w:szCs w:val="28"/>
        </w:rPr>
        <w:t></w:t>
      </w:r>
      <w:r>
        <w:rPr>
          <w:rFonts w:ascii="Times New Roman" w:hAnsi="Times New Roman"/>
          <w:sz w:val="28"/>
          <w:szCs w:val="28"/>
        </w:rPr>
        <w:t xml:space="preserve"> не позднее 2 (двух) месяцев после окончания срока завершения разведки в соответствии с проектной документацией на осуществление разведки месторождения полезных ископаемых, предусмотренной для открываемых месторождений пунктом 3 части 83 настоящего Порядка и условий проведения аукциона;</w:t>
      </w:r>
    </w:p>
    <w:p>
      <w:pPr>
        <w:pStyle w:val="Normal"/>
        <w:numPr>
          <w:ilvl w:val="0"/>
          <w:numId w:val="12"/>
        </w:numPr>
        <w:shd w:val="clear" w:color="auto" w:fill="auto"/>
        <w:tabs>
          <w:tab w:val="clear" w:pos="708"/>
          <w:tab w:val="left" w:pos="1081" w:leader="none"/>
        </w:tabs>
        <w:spacing w:lineRule="auto" w:line="240" w:before="0" w:after="0"/>
        <w:ind w:firstLine="760"/>
        <w:jc w:val="both"/>
        <w:rPr>
          <w:rFonts w:ascii="Times New Roman" w:hAnsi="Times New Roman"/>
        </w:rPr>
      </w:pPr>
      <w:r>
        <w:rPr>
          <w:rFonts w:ascii="Times New Roman" w:hAnsi="Times New Roman"/>
          <w:sz w:val="28"/>
          <w:szCs w:val="28"/>
        </w:rPr>
        <w:t xml:space="preserve">утверждение технического проекта разработки месторождения полезных ископаемых, согласованного в соответствии со статьей 23.2 Закона «О недрах» </w:t>
      </w:r>
      <w:r>
        <w:rPr>
          <w:rFonts w:eastAsia="Symbol" w:cs="Symbol" w:ascii="Symbol" w:hAnsi="Symbol"/>
          <w:sz w:val="28"/>
          <w:szCs w:val="28"/>
        </w:rPr>
        <w:t></w:t>
      </w:r>
      <w:r>
        <w:rPr>
          <w:rFonts w:ascii="Times New Roman" w:hAnsi="Times New Roman"/>
          <w:sz w:val="28"/>
          <w:szCs w:val="28"/>
        </w:rPr>
        <w:t xml:space="preserve"> не позднее 6 месяцев с даты утверждения результатов государственной экспертизы запасов полезных ископаемых и подземных вод, геологической информации о предоставленном в пользование участке недр, предусмотренной статьей 29 Закона Российской Федерации «О недрах», по материалам, предусмотренным для открываемого месторождения пунктом 4 части 83 настоящего Порядка и условий проведения аукциона;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особо защитных участках лесов (ОЗУ);</w:t>
      </w:r>
    </w:p>
    <w:p>
      <w:pPr>
        <w:pStyle w:val="Normal"/>
        <w:numPr>
          <w:ilvl w:val="0"/>
          <w:numId w:val="12"/>
        </w:numPr>
        <w:shd w:val="clear" w:color="auto" w:fill="auto"/>
        <w:tabs>
          <w:tab w:val="clear" w:pos="708"/>
          <w:tab w:val="left" w:pos="1081" w:leader="none"/>
        </w:tabs>
        <w:spacing w:lineRule="auto" w:line="240" w:before="0" w:after="0"/>
        <w:ind w:firstLine="760"/>
        <w:jc w:val="both"/>
        <w:rPr>
          <w:rFonts w:ascii="Times New Roman" w:hAnsi="Times New Roman"/>
        </w:rPr>
      </w:pPr>
      <w:r>
        <w:rPr>
          <w:rFonts w:ascii="Times New Roman" w:hAnsi="Times New Roman"/>
          <w:sz w:val="28"/>
          <w:szCs w:val="28"/>
        </w:rPr>
        <w:t xml:space="preserve">ввод месторождения полезных ископаемых в разработку (эксплуатацию) </w:t>
      </w:r>
      <w:r>
        <w:rPr>
          <w:rFonts w:eastAsia="Symbol" w:cs="Symbol" w:ascii="Symbol" w:hAnsi="Symbol"/>
          <w:sz w:val="28"/>
          <w:szCs w:val="28"/>
        </w:rPr>
        <w:t></w:t>
      </w:r>
      <w:r>
        <w:rPr>
          <w:rFonts w:ascii="Times New Roman" w:hAnsi="Times New Roman"/>
          <w:sz w:val="28"/>
          <w:szCs w:val="28"/>
        </w:rPr>
        <w:t xml:space="preserve"> не позднее 2 месяцев с даты утверждения технического проекта разработки месторождения, предусмотренного для открываемого месторождения пунктом 5 части 83 настоящего Порядка и условий проведения аукциона;</w:t>
      </w:r>
    </w:p>
    <w:p>
      <w:pPr>
        <w:pStyle w:val="Normal"/>
        <w:numPr>
          <w:ilvl w:val="0"/>
          <w:numId w:val="12"/>
        </w:numPr>
        <w:shd w:val="clear" w:color="auto" w:fill="auto"/>
        <w:tabs>
          <w:tab w:val="clear" w:pos="708"/>
          <w:tab w:val="left" w:pos="1081" w:leader="none"/>
        </w:tabs>
        <w:spacing w:lineRule="auto" w:line="240" w:before="0" w:after="0"/>
        <w:ind w:firstLine="760"/>
        <w:jc w:val="both"/>
        <w:rPr>
          <w:rFonts w:ascii="Times New Roman" w:hAnsi="Times New Roman"/>
        </w:rPr>
      </w:pPr>
      <w:r>
        <w:rPr>
          <w:rFonts w:ascii="Times New Roman" w:hAnsi="Times New Roman"/>
          <w:sz w:val="28"/>
          <w:szCs w:val="28"/>
        </w:rPr>
        <w:t xml:space="preserve">срок подготовки технического проекта ликвидации и консервации горных выработок, буровых скважин и иных сооружений, связанных с пользованием недрами </w:t>
      </w:r>
      <w:r>
        <w:rPr>
          <w:rFonts w:eastAsia="Symbol" w:cs="Symbol" w:ascii="Symbol" w:hAnsi="Symbol"/>
          <w:sz w:val="28"/>
          <w:szCs w:val="28"/>
        </w:rPr>
        <w:t></w:t>
      </w:r>
      <w:r>
        <w:rPr>
          <w:rFonts w:ascii="Times New Roman" w:hAnsi="Times New Roman"/>
          <w:sz w:val="28"/>
          <w:szCs w:val="28"/>
        </w:rPr>
        <w:t xml:space="preserve"> не позднее 6 (шести) месяцев до установленного срока окончания пользования участком недр;</w:t>
      </w:r>
    </w:p>
    <w:p>
      <w:pPr>
        <w:pStyle w:val="Normal"/>
        <w:numPr>
          <w:ilvl w:val="0"/>
          <w:numId w:val="12"/>
        </w:numPr>
        <w:shd w:val="clear" w:color="auto" w:fill="auto"/>
        <w:tabs>
          <w:tab w:val="clear" w:pos="708"/>
          <w:tab w:val="left" w:pos="1081" w:leader="none"/>
        </w:tabs>
        <w:spacing w:lineRule="auto" w:line="240" w:before="0" w:after="0"/>
        <w:ind w:firstLine="760"/>
        <w:jc w:val="both"/>
        <w:rPr>
          <w:rFonts w:ascii="Times New Roman" w:hAnsi="Times New Roman"/>
        </w:rPr>
      </w:pPr>
      <w:r>
        <w:rPr>
          <w:rFonts w:ascii="Times New Roman" w:hAnsi="Times New Roman"/>
          <w:sz w:val="28"/>
          <w:szCs w:val="28"/>
        </w:rPr>
        <w:t xml:space="preserve">срок подготовки проекта рекультивации земель </w:t>
      </w:r>
      <w:r>
        <w:rPr>
          <w:rFonts w:eastAsia="Symbol" w:cs="Symbol" w:ascii="Symbol" w:hAnsi="Symbol"/>
          <w:sz w:val="28"/>
          <w:szCs w:val="28"/>
        </w:rPr>
        <w:t></w:t>
      </w:r>
      <w:r>
        <w:rPr>
          <w:rFonts w:ascii="Times New Roman" w:hAnsi="Times New Roman"/>
          <w:sz w:val="28"/>
          <w:szCs w:val="28"/>
        </w:rPr>
        <w:t xml:space="preserve"> не позднее 6 (шести) месяцев до установленного срока окончания пользования участком недр.</w:t>
      </w:r>
    </w:p>
    <w:p>
      <w:pPr>
        <w:pStyle w:val="Normal"/>
        <w:numPr>
          <w:ilvl w:val="0"/>
          <w:numId w:val="2"/>
        </w:numPr>
        <w:shd w:val="clear" w:color="auto" w:fill="auto"/>
        <w:tabs>
          <w:tab w:val="clear" w:pos="708"/>
          <w:tab w:val="left" w:pos="1177" w:leader="none"/>
        </w:tabs>
        <w:spacing w:lineRule="auto" w:line="240" w:before="0" w:after="0"/>
        <w:ind w:firstLine="760"/>
        <w:jc w:val="both"/>
        <w:rPr>
          <w:rFonts w:ascii="Times New Roman" w:hAnsi="Times New Roman"/>
        </w:rPr>
      </w:pPr>
      <w:r>
        <w:rPr>
          <w:rFonts w:ascii="Times New Roman" w:hAnsi="Times New Roman"/>
          <w:sz w:val="28"/>
          <w:szCs w:val="28"/>
        </w:rPr>
        <w:t>В соответствии с частью 1.5, разделом 3 Положения о порядке проведения геологоразведочных работ по этапам и стадиям, утвержденного распоряжением Министерства природных ресурсов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 оценочной стадии могут проводиться самостоятельно или на условиях предпринимательского риска быть совмещены с работами по разведке месторождения полезных ископаемых).</w:t>
      </w:r>
    </w:p>
    <w:p>
      <w:pPr>
        <w:pStyle w:val="Normal"/>
        <w:numPr>
          <w:ilvl w:val="0"/>
          <w:numId w:val="2"/>
        </w:numPr>
        <w:shd w:val="clear" w:color="auto" w:fill="auto"/>
        <w:tabs>
          <w:tab w:val="clear" w:pos="708"/>
          <w:tab w:val="left" w:pos="1167" w:leader="none"/>
        </w:tabs>
        <w:spacing w:lineRule="auto" w:line="240" w:before="0" w:after="0"/>
        <w:ind w:firstLine="760"/>
        <w:jc w:val="both"/>
        <w:rPr>
          <w:rFonts w:ascii="Times New Roman" w:hAnsi="Times New Roman"/>
        </w:rPr>
      </w:pPr>
      <w:r>
        <w:rPr>
          <w:rFonts w:ascii="Times New Roman" w:hAnsi="Times New Roman"/>
          <w:sz w:val="28"/>
          <w:szCs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пользованием недрами, победитель аукциона обязуется обеспечить выполнение установленных законодательством Российской Федерации требований.</w:t>
      </w:r>
    </w:p>
    <w:p>
      <w:pPr>
        <w:pStyle w:val="Normal"/>
        <w:numPr>
          <w:ilvl w:val="0"/>
          <w:numId w:val="2"/>
        </w:numPr>
        <w:shd w:val="clear" w:color="auto" w:fill="auto"/>
        <w:tabs>
          <w:tab w:val="clear" w:pos="708"/>
          <w:tab w:val="left" w:pos="1191" w:leader="none"/>
        </w:tabs>
        <w:spacing w:lineRule="auto" w:line="240" w:before="0" w:after="0"/>
        <w:ind w:firstLine="740"/>
        <w:jc w:val="both"/>
        <w:rPr>
          <w:rFonts w:ascii="Times New Roman" w:hAnsi="Times New Roman"/>
        </w:rPr>
      </w:pPr>
      <w:r>
        <w:rPr>
          <w:rFonts w:ascii="Times New Roman" w:hAnsi="Times New Roman"/>
          <w:sz w:val="28"/>
          <w:szCs w:val="28"/>
        </w:rPr>
        <w:t xml:space="preserve">Предоставление в установленном порядке форм федерального государственного статистического наблюдения (государственной статистической отчетности) в сфере недропользования, установленных законодательством Российской Федерации (ст. 32 Закона «О недрах», Федеральный закон от 29.11.2007 № 282-ФЗ «Об официальном статистическом учете и системе государственной статистики в Российской Федерации») </w:t>
      </w:r>
      <w:r>
        <w:rPr>
          <w:rFonts w:eastAsia="Symbol" w:cs="Symbol" w:ascii="Symbol" w:hAnsi="Symbol"/>
          <w:sz w:val="28"/>
          <w:szCs w:val="28"/>
        </w:rPr>
        <w:t></w:t>
      </w:r>
      <w:r>
        <w:rPr>
          <w:rFonts w:ascii="Times New Roman" w:hAnsi="Times New Roman"/>
          <w:sz w:val="28"/>
          <w:szCs w:val="28"/>
        </w:rPr>
        <w:t xml:space="preserve"> в сроки, установленные в формах.</w:t>
      </w:r>
    </w:p>
    <w:p>
      <w:pPr>
        <w:pStyle w:val="Normal"/>
        <w:numPr>
          <w:ilvl w:val="0"/>
          <w:numId w:val="2"/>
        </w:numPr>
        <w:shd w:val="clear" w:color="auto" w:fill="auto"/>
        <w:tabs>
          <w:tab w:val="clear" w:pos="708"/>
          <w:tab w:val="left" w:pos="1206" w:leader="none"/>
        </w:tabs>
        <w:spacing w:lineRule="auto" w:line="240" w:before="0" w:after="0"/>
        <w:ind w:firstLine="740"/>
        <w:jc w:val="both"/>
        <w:rPr>
          <w:rFonts w:ascii="Times New Roman" w:hAnsi="Times New Roman"/>
        </w:rPr>
      </w:pPr>
      <w:r>
        <w:rPr>
          <w:rFonts w:ascii="Times New Roman" w:hAnsi="Times New Roman"/>
          <w:sz w:val="28"/>
          <w:szCs w:val="28"/>
        </w:rPr>
        <w:t>Платежи, налоги и сборы:</w:t>
      </w:r>
    </w:p>
    <w:p>
      <w:pPr>
        <w:pStyle w:val="Normal"/>
        <w:numPr>
          <w:ilvl w:val="0"/>
          <w:numId w:val="13"/>
        </w:numPr>
        <w:shd w:val="clear" w:color="auto" w:fill="auto"/>
        <w:tabs>
          <w:tab w:val="clear" w:pos="708"/>
          <w:tab w:val="left" w:pos="1122" w:leader="none"/>
        </w:tabs>
        <w:spacing w:lineRule="auto" w:line="240" w:before="0" w:after="0"/>
        <w:ind w:firstLine="740"/>
        <w:jc w:val="both"/>
        <w:rPr>
          <w:rFonts w:ascii="Times New Roman" w:hAnsi="Times New Roman"/>
        </w:rPr>
      </w:pPr>
      <w:r>
        <w:rPr>
          <w:rFonts w:ascii="Times New Roman" w:hAnsi="Times New Roman"/>
          <w:sz w:val="28"/>
          <w:szCs w:val="28"/>
        </w:rPr>
        <w:t>разовый платеж за пользование недрами, определяемый по итогам проведения аукциона,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w:t>
      </w:r>
    </w:p>
    <w:p>
      <w:pPr>
        <w:pStyle w:val="Normal"/>
        <w:shd w:val="clear" w:color="auto" w:fill="auto"/>
        <w:spacing w:lineRule="auto" w:line="240" w:before="0" w:after="0"/>
        <w:ind w:firstLine="740"/>
        <w:jc w:val="both"/>
        <w:rPr>
          <w:rFonts w:ascii="Times New Roman" w:hAnsi="Times New Roman"/>
          <w:sz w:val="28"/>
          <w:szCs w:val="28"/>
        </w:rPr>
      </w:pPr>
      <w:r>
        <w:rPr>
          <w:rStyle w:val="21"/>
          <w:rFonts w:ascii="Times New Roman" w:hAnsi="Times New Roman"/>
          <w:sz w:val="28"/>
          <w:szCs w:val="28"/>
        </w:rPr>
        <w:t>Наименование получателя:</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УФК по Камчатскому краю (Министерство природных ресурсов и экологии Камчатского края л/с 04382000990); ИНН 4101120894; КПП 410101001; ОКТМО 30701000.</w:t>
      </w:r>
    </w:p>
    <w:p>
      <w:pPr>
        <w:pStyle w:val="Normal"/>
        <w:shd w:val="clear" w:color="auto" w:fill="auto"/>
        <w:spacing w:lineRule="auto" w:line="240" w:before="0" w:after="0"/>
        <w:ind w:firstLine="740"/>
        <w:jc w:val="both"/>
        <w:rPr>
          <w:rFonts w:ascii="Times New Roman" w:hAnsi="Times New Roman"/>
          <w:sz w:val="28"/>
          <w:szCs w:val="28"/>
        </w:rPr>
      </w:pPr>
      <w:r>
        <w:rPr>
          <w:rStyle w:val="21"/>
          <w:rFonts w:ascii="Times New Roman" w:hAnsi="Times New Roman"/>
          <w:sz w:val="28"/>
          <w:szCs w:val="28"/>
        </w:rPr>
        <w:t>Банковские реквизиты получателя:</w:t>
      </w:r>
    </w:p>
    <w:p>
      <w:pPr>
        <w:pStyle w:val="Normal"/>
        <w:shd w:val="clear" w:color="auto" w:fill="auto"/>
        <w:spacing w:lineRule="auto" w:line="240" w:before="0" w:after="0"/>
        <w:ind w:firstLine="740"/>
        <w:jc w:val="both"/>
        <w:rPr/>
      </w:pPr>
      <w:r>
        <w:rPr>
          <w:rStyle w:val="21"/>
          <w:rFonts w:ascii="Times New Roman" w:hAnsi="Times New Roman"/>
          <w:sz w:val="28"/>
          <w:szCs w:val="28"/>
        </w:rPr>
        <w:t>наименование банка: отделение Петропавловск-Камчатский</w:t>
      </w:r>
      <w:r>
        <w:rPr>
          <w:rFonts w:ascii="Times New Roman" w:hAnsi="Times New Roman"/>
          <w:sz w:val="28"/>
          <w:szCs w:val="28"/>
        </w:rPr>
        <w:t xml:space="preserve"> БАНКА РОССИИ, г. П</w:t>
      </w:r>
      <w:r>
        <w:rPr>
          <w:rStyle w:val="21"/>
          <w:rFonts w:ascii="Times New Roman" w:hAnsi="Times New Roman"/>
          <w:sz w:val="28"/>
          <w:szCs w:val="28"/>
        </w:rPr>
        <w:t>етропавловск-Камчатский</w:t>
      </w:r>
      <w:r>
        <w:rPr>
          <w:rFonts w:ascii="Times New Roman" w:hAnsi="Times New Roman"/>
          <w:sz w:val="28"/>
          <w:szCs w:val="28"/>
        </w:rPr>
        <w:t>; р/с 40102810945370000031; БИК 013002402.</w:t>
      </w:r>
    </w:p>
    <w:p>
      <w:pPr>
        <w:pStyle w:val="Normal"/>
        <w:shd w:val="clear" w:color="auto" w:fill="auto"/>
        <w:spacing w:lineRule="auto" w:line="240" w:before="0" w:after="0"/>
        <w:ind w:firstLine="740"/>
        <w:jc w:val="both"/>
        <w:rPr>
          <w:rFonts w:ascii="Times New Roman" w:hAnsi="Times New Roman"/>
          <w:sz w:val="28"/>
          <w:szCs w:val="28"/>
        </w:rPr>
      </w:pPr>
      <w:r>
        <w:rPr>
          <w:rStyle w:val="21"/>
          <w:rFonts w:ascii="Times New Roman" w:hAnsi="Times New Roman"/>
          <w:sz w:val="28"/>
          <w:szCs w:val="28"/>
        </w:rPr>
        <w:t>Назначение платежа и код бюджетной классификации:</w:t>
      </w:r>
    </w:p>
    <w:p>
      <w:pPr>
        <w:pStyle w:val="Normal"/>
        <w:shd w:val="clear" w:color="auto" w:fill="auto"/>
        <w:spacing w:lineRule="auto" w:line="240" w:before="0" w:after="0"/>
        <w:ind w:firstLine="740"/>
        <w:jc w:val="both"/>
        <w:rPr>
          <w:rFonts w:ascii="Times New Roman" w:hAnsi="Times New Roman"/>
          <w:sz w:val="28"/>
          <w:szCs w:val="28"/>
        </w:rPr>
      </w:pPr>
      <w:r>
        <w:rPr>
          <w:rFonts w:ascii="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код 808 1 12 02012 01 0000 120;</w:t>
      </w:r>
    </w:p>
    <w:p>
      <w:pPr>
        <w:pStyle w:val="Normal"/>
        <w:numPr>
          <w:ilvl w:val="0"/>
          <w:numId w:val="13"/>
        </w:numPr>
        <w:shd w:val="clear" w:color="auto" w:fill="auto"/>
        <w:tabs>
          <w:tab w:val="clear" w:pos="708"/>
          <w:tab w:val="left" w:pos="1122" w:leader="none"/>
        </w:tabs>
        <w:spacing w:lineRule="auto" w:line="240" w:before="0" w:after="0"/>
        <w:ind w:firstLine="740"/>
        <w:jc w:val="both"/>
        <w:rPr>
          <w:rFonts w:ascii="Times New Roman" w:hAnsi="Times New Roman"/>
        </w:rPr>
      </w:pPr>
      <w:r>
        <w:rPr>
          <w:rFonts w:ascii="Times New Roman" w:hAnsi="Times New Roman"/>
          <w:sz w:val="28"/>
          <w:szCs w:val="28"/>
        </w:rPr>
        <w:t xml:space="preserve">налог на добычу полезных ископаемых (НДПИ) </w:t>
      </w:r>
      <w:r>
        <w:rPr>
          <w:rFonts w:eastAsia="Symbol" w:cs="Symbol" w:ascii="Symbol" w:hAnsi="Symbol"/>
          <w:sz w:val="28"/>
          <w:szCs w:val="28"/>
        </w:rPr>
        <w:t></w:t>
      </w:r>
      <w:r>
        <w:rPr>
          <w:rFonts w:ascii="Times New Roman" w:hAnsi="Times New Roman"/>
          <w:sz w:val="28"/>
          <w:szCs w:val="28"/>
        </w:rPr>
        <w:t xml:space="preserve"> ставка налога определяется в соответствии с налоговым законодательством Российской Федерации;</w:t>
      </w:r>
    </w:p>
    <w:p>
      <w:pPr>
        <w:pStyle w:val="Normal"/>
        <w:numPr>
          <w:ilvl w:val="0"/>
          <w:numId w:val="13"/>
        </w:numPr>
        <w:shd w:val="clear" w:color="auto" w:fill="auto"/>
        <w:tabs>
          <w:tab w:val="clear" w:pos="708"/>
          <w:tab w:val="left" w:pos="1122" w:leader="none"/>
        </w:tabs>
        <w:spacing w:lineRule="auto" w:line="240" w:before="0" w:after="0"/>
        <w:ind w:firstLine="740"/>
        <w:jc w:val="both"/>
        <w:rPr>
          <w:rFonts w:ascii="Times New Roman" w:hAnsi="Times New Roman"/>
        </w:rPr>
      </w:pPr>
      <w:r>
        <w:rPr>
          <w:rFonts w:ascii="Times New Roman" w:hAnsi="Times New Roman"/>
          <w:sz w:val="28"/>
          <w:szCs w:val="28"/>
        </w:rPr>
        <w:t>другие налоги и сборы, установленные законодательством Российской Федерации.</w:t>
      </w:r>
    </w:p>
    <w:p>
      <w:pPr>
        <w:pStyle w:val="Normal"/>
        <w:shd w:val="clear" w:color="auto" w:fill="auto"/>
        <w:spacing w:lineRule="auto" w:line="240" w:before="0" w:after="0"/>
        <w:ind w:firstLine="740"/>
        <w:jc w:val="both"/>
        <w:rPr/>
      </w:pPr>
      <w:r>
        <w:rPr>
          <w:rStyle w:val="21"/>
          <w:rFonts w:ascii="Times New Roman" w:hAnsi="Times New Roman"/>
          <w:sz w:val="28"/>
          <w:szCs w:val="28"/>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w:t>
      </w:r>
      <w:hyperlink r:id="rId17">
        <w:r>
          <w:rPr>
            <w:rStyle w:val="Style14"/>
            <w:rFonts w:ascii="Times New Roman" w:hAnsi="Times New Roman"/>
            <w:sz w:val="28"/>
            <w:szCs w:val="28"/>
          </w:rPr>
          <w:t xml:space="preserve"> </w:t>
        </w:r>
        <w:r>
          <w:rPr>
            <w:rStyle w:val="Style14"/>
            <w:rFonts w:ascii="Times New Roman" w:hAnsi="Times New Roman"/>
            <w:color w:val="000000"/>
            <w:sz w:val="28"/>
            <w:szCs w:val="28"/>
            <w:u w:val="none"/>
          </w:rPr>
          <w:t xml:space="preserve">частью восьмой </w:t>
        </w:r>
      </w:hyperlink>
      <w:r>
        <w:rPr>
          <w:rStyle w:val="21"/>
          <w:rFonts w:ascii="Times New Roman" w:hAnsi="Times New Roman"/>
          <w:color w:val="000000"/>
          <w:sz w:val="28"/>
          <w:szCs w:val="28"/>
          <w:u w:val="none"/>
        </w:rPr>
        <w:t>статьи 13.1 Закона «О недрах», протоколе рассмотрения заявок на участие в аукционе окончательного размера разового платежа за пользование недрами и государственной пошлины за выдачу лицензии.</w:t>
      </w:r>
    </w:p>
    <w:p>
      <w:pPr>
        <w:pStyle w:val="Normal"/>
        <w:numPr>
          <w:ilvl w:val="0"/>
          <w:numId w:val="2"/>
        </w:numPr>
        <w:shd w:val="clear" w:color="auto" w:fill="auto"/>
        <w:tabs>
          <w:tab w:val="clear" w:pos="708"/>
          <w:tab w:val="left" w:pos="1191" w:leader="none"/>
        </w:tabs>
        <w:spacing w:lineRule="auto" w:line="240" w:before="0" w:after="0"/>
        <w:ind w:firstLine="740"/>
        <w:jc w:val="both"/>
        <w:rPr>
          <w:rFonts w:ascii="Times New Roman" w:hAnsi="Times New Roman"/>
        </w:rPr>
      </w:pPr>
      <w:r>
        <w:rPr>
          <w:rFonts w:ascii="Times New Roman" w:hAnsi="Times New Roman"/>
          <w:sz w:val="28"/>
          <w:szCs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 по предоставленному ему участку недр местного значения.</w:t>
      </w:r>
    </w:p>
    <w:p>
      <w:pPr>
        <w:pStyle w:val="Normal"/>
        <w:numPr>
          <w:ilvl w:val="0"/>
          <w:numId w:val="2"/>
        </w:numPr>
        <w:shd w:val="clear" w:color="auto" w:fill="auto"/>
        <w:tabs>
          <w:tab w:val="clear" w:pos="708"/>
          <w:tab w:val="left" w:pos="1186" w:leader="none"/>
        </w:tabs>
        <w:spacing w:lineRule="auto" w:line="240" w:before="0" w:after="0"/>
        <w:ind w:firstLine="740"/>
        <w:jc w:val="both"/>
        <w:rPr>
          <w:rFonts w:ascii="Times New Roman" w:hAnsi="Times New Roman"/>
        </w:rPr>
      </w:pPr>
      <w:r>
        <w:rPr>
          <w:rFonts w:ascii="Times New Roman" w:hAnsi="Times New Roman"/>
          <w:sz w:val="28"/>
          <w:szCs w:val="28"/>
        </w:rPr>
        <w:t>Особые условия пользования участком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«О недрах».</w:t>
      </w:r>
    </w:p>
    <w:p>
      <w:pPr>
        <w:pStyle w:val="Normal"/>
        <w:numPr>
          <w:ilvl w:val="0"/>
          <w:numId w:val="2"/>
        </w:numPr>
        <w:shd w:val="clear" w:color="auto" w:fill="auto"/>
        <w:tabs>
          <w:tab w:val="clear" w:pos="708"/>
          <w:tab w:val="left" w:pos="1196" w:leader="none"/>
        </w:tabs>
        <w:spacing w:lineRule="auto" w:line="240" w:before="0" w:after="0"/>
        <w:ind w:firstLine="740"/>
        <w:jc w:val="both"/>
        <w:rPr>
          <w:rFonts w:ascii="Times New Roman" w:hAnsi="Times New Roman"/>
        </w:rPr>
      </w:pPr>
      <w:r>
        <w:rPr>
          <w:rFonts w:ascii="Times New Roman" w:hAnsi="Times New Roman"/>
          <w:sz w:val="28"/>
          <w:szCs w:val="28"/>
        </w:rPr>
        <w:t>Промышленная добыча полезных ископаемых на участке недр местного значения разрешается при наличии у владельца лицензии:</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 утвержденных и согласованных в установленном порядке проектных документов на разработку участка недр местного значения, в том числе, планов и схем развития горных работ;</w:t>
      </w:r>
    </w:p>
    <w:p>
      <w:pPr>
        <w:pStyle w:val="Normal"/>
        <w:numPr>
          <w:ilvl w:val="0"/>
          <w:numId w:val="7"/>
        </w:numPr>
        <w:shd w:val="clear" w:color="auto" w:fill="auto"/>
        <w:tabs>
          <w:tab w:val="clear" w:pos="708"/>
          <w:tab w:val="left" w:pos="1118" w:leader="none"/>
        </w:tabs>
        <w:spacing w:lineRule="auto" w:line="240" w:before="0" w:after="0"/>
        <w:ind w:firstLine="760"/>
        <w:jc w:val="both"/>
        <w:rPr>
          <w:rFonts w:ascii="Times New Roman" w:hAnsi="Times New Roman"/>
        </w:rPr>
      </w:pPr>
      <w:r>
        <w:rPr>
          <w:rFonts w:ascii="Times New Roman" w:hAnsi="Times New Roman"/>
          <w:sz w:val="28"/>
          <w:szCs w:val="28"/>
        </w:rPr>
        <w:t>оформленного горного отвода на участок недр;</w:t>
      </w:r>
    </w:p>
    <w:p>
      <w:pPr>
        <w:pStyle w:val="Normal"/>
        <w:numPr>
          <w:ilvl w:val="0"/>
          <w:numId w:val="7"/>
        </w:numPr>
        <w:shd w:val="clear" w:color="auto" w:fill="auto"/>
        <w:tabs>
          <w:tab w:val="clear" w:pos="708"/>
          <w:tab w:val="left" w:pos="1118" w:leader="none"/>
        </w:tabs>
        <w:spacing w:lineRule="auto" w:line="240" w:before="0" w:after="0"/>
        <w:ind w:firstLine="760"/>
        <w:jc w:val="both"/>
        <w:rPr>
          <w:rFonts w:ascii="Times New Roman" w:hAnsi="Times New Roman"/>
        </w:rPr>
      </w:pPr>
      <w:r>
        <w:rPr>
          <w:rFonts w:ascii="Times New Roman" w:hAnsi="Times New Roman"/>
          <w:sz w:val="28"/>
          <w:szCs w:val="28"/>
        </w:rPr>
        <w:t>оформленных земельных документов на участок работ;</w:t>
      </w:r>
    </w:p>
    <w:p>
      <w:pPr>
        <w:pStyle w:val="Normal"/>
        <w:numPr>
          <w:ilvl w:val="0"/>
          <w:numId w:val="7"/>
        </w:numPr>
        <w:shd w:val="clear" w:color="auto" w:fill="auto"/>
        <w:tabs>
          <w:tab w:val="clear" w:pos="708"/>
          <w:tab w:val="left" w:pos="1118" w:leader="none"/>
        </w:tabs>
        <w:spacing w:lineRule="auto" w:line="240" w:before="0" w:after="0"/>
        <w:ind w:firstLine="760"/>
        <w:jc w:val="both"/>
        <w:rPr>
          <w:rFonts w:ascii="Times New Roman" w:hAnsi="Times New Roman"/>
        </w:rPr>
      </w:pPr>
      <w:r>
        <w:rPr>
          <w:rFonts w:ascii="Times New Roman" w:hAnsi="Times New Roman"/>
          <w:sz w:val="28"/>
          <w:szCs w:val="28"/>
        </w:rPr>
        <w:t>оформленных лицензий на отдельные виды деятельности при проведении горных и иных видов работ, связанных с пользованием недрами, либо привлеченных лиц, имеющих такие лицензии.</w:t>
      </w:r>
    </w:p>
    <w:p>
      <w:pPr>
        <w:pStyle w:val="Normal"/>
        <w:numPr>
          <w:ilvl w:val="0"/>
          <w:numId w:val="2"/>
        </w:numPr>
        <w:shd w:val="clear" w:color="auto" w:fill="auto"/>
        <w:tabs>
          <w:tab w:val="clear" w:pos="708"/>
          <w:tab w:val="left" w:pos="1183" w:leader="none"/>
        </w:tabs>
        <w:spacing w:lineRule="auto" w:line="240" w:before="0" w:after="0"/>
        <w:ind w:firstLine="760"/>
        <w:jc w:val="both"/>
        <w:rPr>
          <w:rFonts w:ascii="Times New Roman" w:hAnsi="Times New Roman"/>
        </w:rPr>
      </w:pPr>
      <w:r>
        <w:rPr>
          <w:rFonts w:ascii="Times New Roman" w:hAnsi="Times New Roman"/>
          <w:sz w:val="28"/>
          <w:szCs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p>
    <w:p>
      <w:pPr>
        <w:sectPr>
          <w:type w:val="continuous"/>
          <w:pgSz w:w="11906" w:h="16838"/>
          <w:pgMar w:left="1134" w:right="567" w:gutter="0" w:header="0" w:top="1007" w:footer="0" w:bottom="1077"/>
          <w:formProt w:val="false"/>
          <w:textDirection w:val="lrTb"/>
          <w:docGrid w:type="default" w:linePitch="360" w:charSpace="0"/>
        </w:sectPr>
      </w:pPr>
    </w:p>
    <w:p>
      <w:pPr>
        <w:pStyle w:val="Normal"/>
        <w:shd w:val="clear" w:color="auto" w:fill="auto"/>
        <w:spacing w:lineRule="auto" w:line="240" w:before="0" w:after="0"/>
        <w:ind w:left="5840" w:hanging="0"/>
        <w:jc w:val="both"/>
        <w:rPr>
          <w:rFonts w:ascii="Times New Roman" w:hAnsi="Times New Roman"/>
        </w:rPr>
      </w:pPr>
      <w:r>
        <w:rPr>
          <w:rFonts w:ascii="Times New Roman" w:hAnsi="Times New Roman"/>
          <w:sz w:val="28"/>
          <w:szCs w:val="28"/>
        </w:rPr>
        <w:t>Приложение 1 к Порядку и условиям проведения аукциона</w:t>
      </w:r>
    </w:p>
    <w:p>
      <w:pPr>
        <w:pStyle w:val="Normal"/>
        <w:shd w:val="clear" w:color="auto" w:fill="auto"/>
        <w:spacing w:lineRule="auto" w:line="240" w:before="0" w:after="0"/>
        <w:ind w:left="5840" w:hanging="0"/>
        <w:jc w:val="both"/>
        <w:rPr>
          <w:sz w:val="28"/>
          <w:szCs w:val="28"/>
        </w:rPr>
      </w:pPr>
      <w:r>
        <w:rPr>
          <w:sz w:val="28"/>
          <w:szCs w:val="28"/>
        </w:rPr>
      </w:r>
    </w:p>
    <w:p>
      <w:pPr>
        <w:pStyle w:val="Normal"/>
        <w:shd w:val="clear" w:color="auto" w:fill="auto"/>
        <w:spacing w:lineRule="auto" w:line="240" w:before="0" w:after="0"/>
        <w:jc w:val="center"/>
        <w:rPr>
          <w:highlight w:val="none"/>
          <w:shd w:fill="auto" w:val="clear"/>
        </w:rPr>
      </w:pPr>
      <w:r>
        <w:rPr>
          <w:rFonts w:ascii="Times New Roman" w:hAnsi="Times New Roman"/>
          <w:sz w:val="28"/>
          <w:szCs w:val="28"/>
          <w:shd w:fill="auto" w:val="clear"/>
        </w:rPr>
        <w:t>Расчет стартового размера разового платежа за пользование</w:t>
      </w:r>
    </w:p>
    <w:p>
      <w:pPr>
        <w:pStyle w:val="Normal"/>
        <w:shd w:val="clear" w:color="auto" w:fill="auto"/>
        <w:spacing w:lineRule="auto" w:line="240" w:before="0" w:after="0"/>
        <w:jc w:val="center"/>
        <w:rPr>
          <w:highlight w:val="none"/>
          <w:shd w:fill="auto" w:val="clear"/>
        </w:rPr>
      </w:pPr>
      <w:r>
        <w:rPr>
          <w:rFonts w:ascii="Times New Roman" w:hAnsi="Times New Roman"/>
          <w:sz w:val="28"/>
          <w:szCs w:val="28"/>
          <w:shd w:fill="auto" w:val="clear"/>
        </w:rPr>
        <w:t>участком недр местного значения «ПК-206 км»</w:t>
      </w:r>
    </w:p>
    <w:p>
      <w:pPr>
        <w:pStyle w:val="Normal"/>
        <w:shd w:val="clear" w:color="auto" w:fill="auto"/>
        <w:spacing w:lineRule="auto" w:line="240" w:before="0" w:after="0"/>
        <w:jc w:val="center"/>
        <w:rPr>
          <w:sz w:val="28"/>
          <w:szCs w:val="28"/>
          <w:shd w:fill="FFFF00" w:val="clear"/>
        </w:rPr>
      </w:pPr>
      <w:r>
        <w:rPr>
          <w:sz w:val="28"/>
          <w:szCs w:val="28"/>
          <w:shd w:fill="FFFF00" w:val="clear"/>
        </w:rPr>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 xml:space="preserve">Настоящий расчёт подготовлен на основании статьи 40 Закона «О недрах», в соответствии с Методикой расчета минимального (стартового) размера разового платежа за пользование недрами, утвержденной совместным приказом Минприроды России № 242 и Роснедра № 01 от 31.03.2022 (далее </w:t>
      </w:r>
      <w:r>
        <w:rPr>
          <w:rFonts w:eastAsia="Symbol" w:cs="Symbol" w:ascii="Symbol" w:hAnsi="Symbol"/>
          <w:sz w:val="28"/>
          <w:szCs w:val="28"/>
        </w:rPr>
        <w:t></w:t>
      </w:r>
      <w:r>
        <w:rPr>
          <w:rFonts w:ascii="Times New Roman" w:hAnsi="Times New Roman"/>
          <w:sz w:val="28"/>
          <w:szCs w:val="28"/>
        </w:rPr>
        <w:t xml:space="preserve"> Методика).</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Стартовый размер разового платежа за пользование недрами рассчитывается по формуле:</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position w:val="0"/>
          <w:sz w:val="28"/>
          <w:sz w:val="28"/>
          <w:szCs w:val="28"/>
          <w:vertAlign w:val="baseline"/>
        </w:rPr>
        <w:t>РП</w:t>
      </w:r>
      <w:r>
        <w:rPr>
          <w:rFonts w:ascii="Times New Roman" w:hAnsi="Times New Roman"/>
          <w:sz w:val="28"/>
          <w:szCs w:val="28"/>
        </w:rPr>
        <w:t xml:space="preserve"> = </w:t>
      </w:r>
      <w:r>
        <w:rPr>
          <w:rFonts w:ascii="Times New Roman" w:hAnsi="Times New Roman"/>
          <w:position w:val="0"/>
          <w:sz w:val="28"/>
          <w:sz w:val="28"/>
          <w:szCs w:val="28"/>
          <w:vertAlign w:val="baseline"/>
        </w:rPr>
        <w:t>РП</w:t>
      </w:r>
      <w:r>
        <w:rPr>
          <w:rFonts w:ascii="Times New Roman" w:hAnsi="Times New Roman"/>
          <w:sz w:val="28"/>
          <w:szCs w:val="28"/>
          <w:vertAlign w:val="subscript"/>
        </w:rPr>
        <w:t>мин</w:t>
      </w:r>
      <w:r>
        <w:rPr>
          <w:rFonts w:ascii="Times New Roman" w:hAnsi="Times New Roman"/>
          <w:sz w:val="28"/>
          <w:szCs w:val="28"/>
        </w:rPr>
        <w:t xml:space="preserve"> </w:t>
      </w:r>
      <w:r>
        <w:rPr>
          <w:rFonts w:eastAsia="Symbol" w:cs="Symbol" w:ascii="Symbol" w:hAnsi="Symbol"/>
          <w:sz w:val="28"/>
          <w:szCs w:val="28"/>
        </w:rPr>
        <w:t></w:t>
      </w:r>
      <w:r>
        <w:rPr>
          <w:rFonts w:ascii="Times New Roman" w:hAnsi="Times New Roman"/>
          <w:position w:val="0"/>
          <w:sz w:val="28"/>
          <w:sz w:val="28"/>
          <w:szCs w:val="28"/>
          <w:vertAlign w:val="baseline"/>
        </w:rPr>
        <w:t xml:space="preserve"> К</w:t>
      </w:r>
      <w:r>
        <w:rPr>
          <w:rFonts w:ascii="Times New Roman" w:hAnsi="Times New Roman"/>
          <w:sz w:val="28"/>
          <w:szCs w:val="28"/>
          <w:vertAlign w:val="subscript"/>
        </w:rPr>
        <w:t>инт</w:t>
      </w:r>
      <w:r>
        <w:rPr>
          <w:rFonts w:ascii="Times New Roman" w:hAnsi="Times New Roman"/>
          <w:sz w:val="28"/>
          <w:szCs w:val="28"/>
        </w:rPr>
        <w:t xml:space="preserve">, </w:t>
      </w:r>
      <w:r>
        <w:rPr>
          <w:rFonts w:ascii="Times New Roman" w:hAnsi="Times New Roman"/>
          <w:position w:val="0"/>
          <w:sz w:val="28"/>
          <w:sz w:val="28"/>
          <w:szCs w:val="28"/>
          <w:vertAlign w:val="baseline"/>
        </w:rPr>
        <w:t>где</w:t>
      </w:r>
      <w:r>
        <w:rPr>
          <w:rFonts w:ascii="Times New Roman" w:hAnsi="Times New Roman"/>
          <w:sz w:val="28"/>
          <w:szCs w:val="28"/>
        </w:rPr>
        <w:t>:</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РП</w:t>
      </w:r>
      <w:r>
        <w:rPr>
          <w:rFonts w:ascii="Times New Roman" w:hAnsi="Times New Roman"/>
          <w:sz w:val="28"/>
          <w:szCs w:val="28"/>
          <w:vertAlign w:val="subscript"/>
        </w:rPr>
        <w:t>мин</w:t>
      </w:r>
      <w:r>
        <w:rPr>
          <w:rFonts w:ascii="Times New Roman" w:hAnsi="Times New Roman"/>
          <w:sz w:val="28"/>
          <w:szCs w:val="28"/>
        </w:rPr>
        <w:t xml:space="preserve"> </w:t>
      </w:r>
      <w:r>
        <w:rPr>
          <w:rFonts w:eastAsia="Symbol" w:cs="Symbol" w:ascii="Symbol" w:hAnsi="Symbol"/>
          <w:sz w:val="28"/>
          <w:szCs w:val="28"/>
        </w:rPr>
        <w:t></w:t>
      </w:r>
      <w:r>
        <w:rPr>
          <w:rFonts w:ascii="Times New Roman" w:hAnsi="Times New Roman"/>
          <w:sz w:val="28"/>
          <w:szCs w:val="28"/>
        </w:rPr>
        <w:t xml:space="preserve"> минимальный размер разового платежа за пользование недрами, руб.;</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К</w:t>
      </w:r>
      <w:r>
        <w:rPr>
          <w:rFonts w:ascii="Times New Roman" w:hAnsi="Times New Roman"/>
          <w:sz w:val="28"/>
          <w:szCs w:val="28"/>
          <w:vertAlign w:val="subscript"/>
        </w:rPr>
        <w:t>инт</w:t>
      </w:r>
      <w:r>
        <w:rPr>
          <w:rFonts w:ascii="Times New Roman" w:hAnsi="Times New Roman"/>
          <w:sz w:val="28"/>
          <w:szCs w:val="28"/>
        </w:rPr>
        <w:t xml:space="preserve"> </w:t>
      </w:r>
      <w:r>
        <w:rPr>
          <w:rFonts w:eastAsia="Symbol" w:cs="Symbol" w:ascii="Symbol" w:hAnsi="Symbol"/>
          <w:sz w:val="28"/>
          <w:szCs w:val="28"/>
        </w:rPr>
        <w:t></w:t>
      </w:r>
      <w:r>
        <w:rPr>
          <w:rFonts w:ascii="Times New Roman" w:hAnsi="Times New Roman"/>
          <w:sz w:val="28"/>
          <w:szCs w:val="28"/>
        </w:rPr>
        <w:t xml:space="preserve"> интегральный поправочный коэффициент, характеризующий участок недр местного значения, определяемый в порядке, установленном пунктом 17 Методики.</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 xml:space="preserve">РП мин = НДПИ год </w:t>
      </w:r>
      <w:r>
        <w:rPr>
          <w:rFonts w:eastAsia="Symbol" w:cs="Symbol" w:ascii="Symbol" w:hAnsi="Symbol"/>
          <w:position w:val="0"/>
          <w:sz w:val="28"/>
          <w:sz w:val="28"/>
          <w:szCs w:val="28"/>
          <w:vertAlign w:val="baseline"/>
        </w:rPr>
        <w:t></w:t>
      </w:r>
      <w:r>
        <w:rPr>
          <w:rFonts w:ascii="Times New Roman" w:hAnsi="Times New Roman"/>
          <w:sz w:val="28"/>
          <w:szCs w:val="28"/>
        </w:rPr>
        <w:t xml:space="preserve"> П, где:</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 xml:space="preserve">НДПИ </w:t>
      </w:r>
      <w:r>
        <w:rPr>
          <w:rFonts w:ascii="Times New Roman" w:hAnsi="Times New Roman"/>
          <w:sz w:val="28"/>
          <w:szCs w:val="28"/>
          <w:vertAlign w:val="subscript"/>
        </w:rPr>
        <w:t>год</w:t>
      </w:r>
      <w:r>
        <w:rPr>
          <w:rFonts w:ascii="Times New Roman" w:hAnsi="Times New Roman"/>
          <w:sz w:val="28"/>
          <w:szCs w:val="28"/>
        </w:rPr>
        <w:t xml:space="preserve"> </w:t>
      </w:r>
      <w:r>
        <w:rPr>
          <w:rFonts w:eastAsia="Symbol" w:cs="Symbol" w:ascii="Symbol" w:hAnsi="Symbol"/>
          <w:sz w:val="28"/>
          <w:szCs w:val="28"/>
        </w:rPr>
        <w:t></w:t>
      </w:r>
      <w:r>
        <w:rPr>
          <w:rFonts w:ascii="Times New Roman" w:hAnsi="Times New Roman"/>
          <w:sz w:val="28"/>
          <w:szCs w:val="28"/>
        </w:rPr>
        <w:t xml:space="preserve"> расчетная величина суммы налога на добычу полезных ископаемых в расчете на среднегодовую мощность добывающей организации;</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 xml:space="preserve">П </w:t>
      </w:r>
      <w:r>
        <w:rPr>
          <w:rFonts w:eastAsia="Symbol" w:cs="Symbol" w:ascii="Symbol" w:hAnsi="Symbol"/>
          <w:sz w:val="28"/>
          <w:szCs w:val="28"/>
        </w:rPr>
        <w:t></w:t>
      </w:r>
      <w:r>
        <w:rPr>
          <w:rFonts w:ascii="Times New Roman" w:hAnsi="Times New Roman"/>
          <w:sz w:val="28"/>
          <w:szCs w:val="28"/>
        </w:rPr>
        <w:t xml:space="preserve"> коэффициент, характеризующий минимальный процент расчетной величины суммы налога в расчете на среднегодовую мощность добывающей организации (принят равным 0,1).</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position w:val="0"/>
          <w:sz w:val="28"/>
          <w:sz w:val="28"/>
          <w:szCs w:val="28"/>
          <w:vertAlign w:val="baseline"/>
        </w:rPr>
        <w:t>НДПИ</w:t>
      </w:r>
      <w:r>
        <w:rPr>
          <w:rFonts w:ascii="Times New Roman" w:hAnsi="Times New Roman"/>
          <w:sz w:val="28"/>
          <w:szCs w:val="28"/>
          <w:vertAlign w:val="subscript"/>
        </w:rPr>
        <w:t>год</w:t>
      </w:r>
      <w:r>
        <w:rPr>
          <w:rFonts w:ascii="Times New Roman" w:hAnsi="Times New Roman"/>
          <w:sz w:val="28"/>
          <w:szCs w:val="28"/>
        </w:rPr>
        <w:t xml:space="preserve"> = </w:t>
      </w:r>
      <w:r>
        <w:rPr>
          <w:rFonts w:ascii="Times New Roman" w:hAnsi="Times New Roman"/>
          <w:position w:val="0"/>
          <w:sz w:val="28"/>
          <w:sz w:val="28"/>
          <w:szCs w:val="28"/>
          <w:vertAlign w:val="baseline"/>
        </w:rPr>
        <w:t>Ц</w:t>
      </w:r>
      <w:r>
        <w:rPr>
          <w:rFonts w:ascii="Times New Roman" w:hAnsi="Times New Roman"/>
          <w:sz w:val="28"/>
          <w:szCs w:val="28"/>
          <w:vertAlign w:val="subscript"/>
        </w:rPr>
        <w:t>пи</w:t>
      </w:r>
      <w:r>
        <w:rPr>
          <w:rFonts w:ascii="Times New Roman" w:hAnsi="Times New Roman"/>
          <w:sz w:val="28"/>
          <w:szCs w:val="28"/>
        </w:rPr>
        <w:t xml:space="preserve"> </w:t>
      </w:r>
      <w:r>
        <w:rPr>
          <w:rFonts w:eastAsia="Symbol" w:cs="Symbol" w:ascii="Symbol" w:hAnsi="Symbol"/>
          <w:position w:val="0"/>
          <w:sz w:val="28"/>
          <w:sz w:val="28"/>
          <w:szCs w:val="28"/>
          <w:vertAlign w:val="baseline"/>
        </w:rPr>
        <w:t></w:t>
      </w:r>
      <w:r>
        <w:rPr>
          <w:rFonts w:ascii="Times New Roman" w:hAnsi="Times New Roman"/>
          <w:sz w:val="28"/>
          <w:szCs w:val="28"/>
        </w:rPr>
        <w:t xml:space="preserve"> V</w:t>
      </w:r>
      <w:r>
        <w:rPr>
          <w:rFonts w:ascii="Times New Roman" w:hAnsi="Times New Roman"/>
          <w:sz w:val="28"/>
          <w:szCs w:val="28"/>
          <w:vertAlign w:val="subscript"/>
        </w:rPr>
        <w:t>ср</w:t>
      </w:r>
      <w:r>
        <w:rPr>
          <w:rFonts w:ascii="Times New Roman" w:hAnsi="Times New Roman"/>
          <w:sz w:val="28"/>
          <w:szCs w:val="28"/>
        </w:rPr>
        <w:t xml:space="preserve"> </w:t>
      </w:r>
      <w:r>
        <w:rPr>
          <w:rFonts w:eastAsia="Symbol" w:cs="Symbol" w:ascii="Symbol" w:hAnsi="Symbol"/>
          <w:position w:val="0"/>
          <w:sz w:val="28"/>
          <w:sz w:val="28"/>
          <w:szCs w:val="28"/>
          <w:vertAlign w:val="baseline"/>
        </w:rPr>
        <w:t></w:t>
      </w:r>
      <w:r>
        <w:rPr>
          <w:rFonts w:ascii="Times New Roman" w:hAnsi="Times New Roman"/>
          <w:position w:val="0"/>
          <w:sz w:val="28"/>
          <w:sz w:val="28"/>
          <w:szCs w:val="28"/>
          <w:vertAlign w:val="baseline"/>
        </w:rPr>
        <w:t xml:space="preserve"> С</w:t>
      </w:r>
      <w:r>
        <w:rPr>
          <w:rFonts w:ascii="Times New Roman" w:hAnsi="Times New Roman"/>
          <w:sz w:val="28"/>
          <w:szCs w:val="28"/>
          <w:vertAlign w:val="subscript"/>
        </w:rPr>
        <w:t>ндпи</w:t>
      </w:r>
      <w:r>
        <w:rPr>
          <w:rFonts w:ascii="Times New Roman" w:hAnsi="Times New Roman"/>
          <w:sz w:val="28"/>
          <w:szCs w:val="28"/>
        </w:rPr>
        <w:t xml:space="preserve">СТ, </w:t>
      </w:r>
      <w:r>
        <w:rPr>
          <w:rFonts w:ascii="Times New Roman" w:hAnsi="Times New Roman"/>
          <w:sz w:val="28"/>
          <w:szCs w:val="28"/>
          <w:vertAlign w:val="superscript"/>
        </w:rPr>
        <w:t>где</w:t>
      </w:r>
      <w:r>
        <w:rPr>
          <w:rFonts w:ascii="Times New Roman" w:hAnsi="Times New Roman"/>
          <w:sz w:val="28"/>
          <w:szCs w:val="28"/>
        </w:rPr>
        <w:t>:</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Ц</w:t>
      </w:r>
      <w:r>
        <w:rPr>
          <w:rFonts w:ascii="Times New Roman" w:hAnsi="Times New Roman"/>
          <w:sz w:val="28"/>
          <w:szCs w:val="28"/>
          <w:vertAlign w:val="subscript"/>
        </w:rPr>
        <w:t>пи</w:t>
      </w:r>
      <w:r>
        <w:rPr>
          <w:rFonts w:ascii="Times New Roman" w:hAnsi="Times New Roman"/>
          <w:sz w:val="28"/>
          <w:szCs w:val="28"/>
        </w:rPr>
        <w:t xml:space="preserve"> = стоимость единицы добытого полезного ископаемого (камня для строительства), принимается равной средней рыночной цене реализации в регионе за период с 1 января по 30 июня 2024 года: (5712+6357+6757)/3 = 6275,33 руб/м</w:t>
      </w:r>
      <w:r>
        <w:rPr>
          <w:rFonts w:ascii="Times New Roman" w:hAnsi="Times New Roman"/>
          <w:sz w:val="28"/>
          <w:szCs w:val="28"/>
          <w:vertAlign w:val="superscript"/>
        </w:rPr>
        <w:t>3</w:t>
      </w:r>
      <w:r>
        <w:rPr>
          <w:rFonts w:ascii="Times New Roman" w:hAnsi="Times New Roman"/>
          <w:sz w:val="28"/>
          <w:szCs w:val="28"/>
        </w:rPr>
        <w:t>. Принята равной 6275 руб/м</w:t>
      </w:r>
      <w:r>
        <w:rPr>
          <w:rFonts w:ascii="Times New Roman" w:hAnsi="Times New Roman"/>
          <w:sz w:val="28"/>
          <w:szCs w:val="28"/>
          <w:vertAlign w:val="superscript"/>
        </w:rPr>
        <w:t>3</w:t>
      </w:r>
      <w:r>
        <w:rPr>
          <w:rFonts w:ascii="Times New Roman" w:hAnsi="Times New Roman"/>
          <w:sz w:val="28"/>
          <w:szCs w:val="28"/>
        </w:rPr>
        <w:t xml:space="preserve"> с учетом округления.</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V</w:t>
      </w:r>
      <w:r>
        <w:rPr>
          <w:rFonts w:ascii="Times New Roman" w:hAnsi="Times New Roman"/>
          <w:sz w:val="28"/>
          <w:szCs w:val="28"/>
          <w:vertAlign w:val="subscript"/>
        </w:rPr>
        <w:t>ср</w:t>
      </w:r>
      <w:r>
        <w:rPr>
          <w:rFonts w:ascii="Times New Roman" w:hAnsi="Times New Roman"/>
          <w:sz w:val="28"/>
          <w:szCs w:val="28"/>
        </w:rPr>
        <w:t xml:space="preserve"> </w:t>
      </w:r>
      <w:r>
        <w:rPr>
          <w:rFonts w:eastAsia="Symbol" w:cs="Symbol" w:ascii="Symbol" w:hAnsi="Symbol"/>
          <w:sz w:val="28"/>
          <w:szCs w:val="28"/>
        </w:rPr>
        <w:t></w:t>
      </w:r>
      <w:r>
        <w:rPr>
          <w:rFonts w:ascii="Times New Roman" w:hAnsi="Times New Roman"/>
          <w:sz w:val="28"/>
          <w:szCs w:val="28"/>
        </w:rPr>
        <w:t xml:space="preserve"> среднегодовая добыча полезного ископаемого (камня для строительства), принимается равной среднегодовой добыче камня для строительства в Петропавловск-Елизовской агломерации Камчатского края на 1 производителя по данным Территориального баланса запасов общераспространенных полезных ископаемых Камчатского края по состоянию на 01.01.2024 </w:t>
      </w:r>
      <w:r>
        <w:rPr>
          <w:rFonts w:eastAsia="Symbol" w:cs="Symbol" w:ascii="Symbol" w:hAnsi="Symbol"/>
          <w:sz w:val="28"/>
          <w:szCs w:val="28"/>
        </w:rPr>
        <w:t></w:t>
      </w:r>
      <w:r>
        <w:rPr>
          <w:rFonts w:ascii="Times New Roman" w:hAnsi="Times New Roman"/>
          <w:sz w:val="28"/>
          <w:szCs w:val="28"/>
        </w:rPr>
        <w:t xml:space="preserve"> 38,344 тыс. м</w:t>
      </w:r>
      <w:r>
        <w:rPr>
          <w:rFonts w:ascii="Times New Roman" w:hAnsi="Times New Roman"/>
          <w:sz w:val="28"/>
          <w:szCs w:val="28"/>
          <w:vertAlign w:val="superscript"/>
        </w:rPr>
        <w:t>3</w:t>
      </w:r>
      <w:r>
        <w:rPr>
          <w:rFonts w:ascii="Times New Roman" w:hAnsi="Times New Roman"/>
          <w:sz w:val="28"/>
          <w:szCs w:val="28"/>
        </w:rPr>
        <w:t>;</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С</w:t>
      </w:r>
      <w:r>
        <w:rPr>
          <w:rFonts w:ascii="Times New Roman" w:hAnsi="Times New Roman"/>
          <w:sz w:val="28"/>
          <w:szCs w:val="28"/>
          <w:vertAlign w:val="subscript"/>
        </w:rPr>
        <w:t>ндпи</w:t>
      </w:r>
      <w:r>
        <w:rPr>
          <w:rFonts w:ascii="Times New Roman" w:hAnsi="Times New Roman"/>
          <w:sz w:val="28"/>
          <w:szCs w:val="28"/>
        </w:rPr>
        <w:t xml:space="preserve">СТ </w:t>
      </w:r>
      <w:r>
        <w:rPr>
          <w:rFonts w:eastAsia="Symbol" w:cs="Symbol" w:ascii="Symbol" w:hAnsi="Symbol"/>
          <w:sz w:val="28"/>
          <w:szCs w:val="28"/>
        </w:rPr>
        <w:t></w:t>
      </w:r>
      <w:r>
        <w:rPr>
          <w:rFonts w:ascii="Times New Roman" w:hAnsi="Times New Roman"/>
          <w:sz w:val="28"/>
          <w:szCs w:val="28"/>
        </w:rPr>
        <w:t xml:space="preserve"> величина налога на добычу полезного ископаемого, определяемая как произведение налоговой ставки, установленной пп. 4 п. 2 ст. 342 ч. 2 Налогового кодекса Российской Федерации (далее </w:t>
      </w:r>
      <w:r>
        <w:rPr>
          <w:rFonts w:eastAsia="Symbol" w:cs="Symbol" w:ascii="Symbol" w:hAnsi="Symbol"/>
          <w:sz w:val="28"/>
          <w:szCs w:val="28"/>
        </w:rPr>
        <w:t></w:t>
      </w:r>
      <w:r>
        <w:rPr>
          <w:rFonts w:ascii="Times New Roman" w:hAnsi="Times New Roman"/>
          <w:sz w:val="28"/>
          <w:szCs w:val="28"/>
        </w:rPr>
        <w:t xml:space="preserve"> НК РФ), и предусмотренного ст. 342.8 НК РФ рентного коэффициента (Крента), без учета условий применения налоговой ставки 0 процентов, установленных пп. 4 п. 2 ст. 342 ч. 2 НК РФ: при добыче неметаллического сырья, используемого в основном в строительной индустрии, налоговая ставка составляет 5,5%, К</w:t>
      </w:r>
      <w:r>
        <w:rPr>
          <w:rFonts w:ascii="Times New Roman" w:hAnsi="Times New Roman"/>
          <w:sz w:val="28"/>
          <w:szCs w:val="28"/>
          <w:vertAlign w:val="subscript"/>
        </w:rPr>
        <w:t>рента</w:t>
      </w:r>
      <w:r>
        <w:rPr>
          <w:rFonts w:ascii="Times New Roman" w:hAnsi="Times New Roman"/>
          <w:sz w:val="28"/>
          <w:szCs w:val="28"/>
        </w:rPr>
        <w:t xml:space="preserve"> = 1.</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position w:val="0"/>
          <w:sz w:val="28"/>
          <w:sz w:val="28"/>
          <w:szCs w:val="28"/>
          <w:vertAlign w:val="baseline"/>
        </w:rPr>
        <w:t>РП</w:t>
      </w:r>
      <w:r>
        <w:rPr>
          <w:rFonts w:ascii="Times New Roman" w:hAnsi="Times New Roman"/>
          <w:sz w:val="28"/>
          <w:szCs w:val="28"/>
          <w:vertAlign w:val="subscript"/>
        </w:rPr>
        <w:t>мин</w:t>
      </w:r>
      <w:r>
        <w:rPr>
          <w:rFonts w:ascii="Times New Roman" w:hAnsi="Times New Roman"/>
          <w:sz w:val="28"/>
          <w:szCs w:val="28"/>
        </w:rPr>
        <w:t xml:space="preserve"> = </w:t>
      </w:r>
      <w:r>
        <w:rPr>
          <w:rFonts w:ascii="Times New Roman" w:hAnsi="Times New Roman"/>
          <w:position w:val="0"/>
          <w:sz w:val="28"/>
          <w:sz w:val="28"/>
          <w:szCs w:val="28"/>
          <w:vertAlign w:val="baseline"/>
        </w:rPr>
        <w:t>(Ц</w:t>
      </w:r>
      <w:r>
        <w:rPr>
          <w:rFonts w:ascii="Times New Roman" w:hAnsi="Times New Roman"/>
          <w:sz w:val="28"/>
          <w:szCs w:val="28"/>
          <w:vertAlign w:val="subscript"/>
        </w:rPr>
        <w:t>пи</w:t>
      </w:r>
      <w:r>
        <w:rPr>
          <w:rFonts w:ascii="Times New Roman" w:hAnsi="Times New Roman"/>
          <w:position w:val="0"/>
          <w:sz w:val="28"/>
          <w:sz w:val="28"/>
          <w:szCs w:val="28"/>
          <w:vertAlign w:val="baseline"/>
        </w:rPr>
        <w:t xml:space="preserve"> </w:t>
      </w:r>
      <w:r>
        <w:rPr>
          <w:rFonts w:eastAsia="Symbol" w:cs="Symbol" w:ascii="Symbol" w:hAnsi="Symbol"/>
          <w:position w:val="0"/>
          <w:sz w:val="28"/>
          <w:sz w:val="28"/>
          <w:szCs w:val="28"/>
          <w:vertAlign w:val="baseline"/>
        </w:rPr>
        <w:t></w:t>
      </w:r>
      <w:r>
        <w:rPr>
          <w:rFonts w:ascii="Times New Roman" w:hAnsi="Times New Roman"/>
          <w:position w:val="0"/>
          <w:sz w:val="28"/>
          <w:sz w:val="28"/>
          <w:szCs w:val="28"/>
          <w:vertAlign w:val="baseline"/>
        </w:rPr>
        <w:t xml:space="preserve"> V</w:t>
      </w:r>
      <w:r>
        <w:rPr>
          <w:rFonts w:ascii="Times New Roman" w:hAnsi="Times New Roman"/>
          <w:sz w:val="28"/>
          <w:szCs w:val="28"/>
          <w:vertAlign w:val="subscript"/>
        </w:rPr>
        <w:t>ср</w:t>
      </w:r>
      <w:r>
        <w:rPr>
          <w:rFonts w:ascii="Times New Roman" w:hAnsi="Times New Roman"/>
          <w:position w:val="0"/>
          <w:sz w:val="28"/>
          <w:sz w:val="28"/>
          <w:szCs w:val="28"/>
          <w:vertAlign w:val="baseline"/>
        </w:rPr>
        <w:t xml:space="preserve"> </w:t>
      </w:r>
      <w:r>
        <w:rPr>
          <w:rFonts w:eastAsia="Symbol" w:cs="Symbol" w:ascii="Symbol" w:hAnsi="Symbol"/>
          <w:position w:val="0"/>
          <w:sz w:val="28"/>
          <w:sz w:val="28"/>
          <w:szCs w:val="28"/>
          <w:vertAlign w:val="baseline"/>
        </w:rPr>
        <w:t></w:t>
      </w:r>
      <w:r>
        <w:rPr>
          <w:rFonts w:ascii="Times New Roman" w:hAnsi="Times New Roman"/>
          <w:position w:val="0"/>
          <w:sz w:val="28"/>
          <w:sz w:val="28"/>
          <w:szCs w:val="28"/>
          <w:vertAlign w:val="baseline"/>
        </w:rPr>
        <w:t xml:space="preserve"> С</w:t>
      </w:r>
      <w:r>
        <w:rPr>
          <w:rFonts w:ascii="Times New Roman" w:hAnsi="Times New Roman"/>
          <w:sz w:val="28"/>
          <w:szCs w:val="28"/>
          <w:vertAlign w:val="subscript"/>
        </w:rPr>
        <w:t>ндпи</w:t>
      </w:r>
      <w:r>
        <w:rPr>
          <w:rFonts w:ascii="Times New Roman" w:hAnsi="Times New Roman"/>
          <w:position w:val="0"/>
          <w:sz w:val="28"/>
          <w:sz w:val="28"/>
          <w:szCs w:val="28"/>
          <w:vertAlign w:val="baseline"/>
        </w:rPr>
        <w:t xml:space="preserve">СТ) </w:t>
      </w:r>
      <w:r>
        <w:rPr>
          <w:rFonts w:eastAsia="Symbol" w:cs="Symbol" w:ascii="Symbol" w:hAnsi="Symbol"/>
          <w:position w:val="0"/>
          <w:sz w:val="28"/>
          <w:sz w:val="28"/>
          <w:szCs w:val="28"/>
          <w:vertAlign w:val="baseline"/>
        </w:rPr>
        <w:t></w:t>
      </w:r>
      <w:r>
        <w:rPr>
          <w:rFonts w:ascii="Times New Roman" w:hAnsi="Times New Roman"/>
          <w:position w:val="0"/>
          <w:sz w:val="28"/>
          <w:sz w:val="28"/>
          <w:szCs w:val="28"/>
          <w:vertAlign w:val="baseline"/>
        </w:rPr>
        <w:t xml:space="preserve"> 0,1;</w:t>
      </w:r>
    </w:p>
    <w:p>
      <w:pPr>
        <w:pStyle w:val="Normal"/>
        <w:ind w:left="0" w:right="0" w:firstLine="709"/>
        <w:jc w:val="both"/>
        <w:rPr>
          <w:rFonts w:ascii="Times New Roman" w:hAnsi="Times New Roman"/>
        </w:rPr>
      </w:pPr>
      <w:r>
        <w:rPr>
          <w:rFonts w:ascii="Times New Roman" w:hAnsi="Times New Roman"/>
          <w:position w:val="0"/>
          <w:sz w:val="28"/>
          <w:sz w:val="28"/>
          <w:szCs w:val="28"/>
          <w:vertAlign w:val="baseline"/>
        </w:rPr>
        <w:t>К</w:t>
      </w:r>
      <w:r>
        <w:rPr>
          <w:rFonts w:ascii="Times New Roman" w:hAnsi="Times New Roman"/>
          <w:sz w:val="28"/>
          <w:szCs w:val="28"/>
          <w:vertAlign w:val="subscript"/>
        </w:rPr>
        <w:t xml:space="preserve">инт </w:t>
      </w:r>
      <w:r>
        <w:rPr>
          <w:rFonts w:ascii="Times New Roman" w:hAnsi="Times New Roman"/>
          <w:position w:val="0"/>
          <w:sz w:val="28"/>
          <w:sz w:val="28"/>
          <w:szCs w:val="28"/>
          <w:vertAlign w:val="baseline"/>
        </w:rPr>
        <w:t>= К</w:t>
      </w:r>
      <w:r>
        <w:rPr>
          <w:rFonts w:ascii="Times New Roman" w:hAnsi="Times New Roman"/>
          <w:sz w:val="28"/>
          <w:szCs w:val="28"/>
          <w:vertAlign w:val="subscript"/>
        </w:rPr>
        <w:t>изуч</w:t>
      </w:r>
      <w:r>
        <w:rPr>
          <w:rFonts w:ascii="Times New Roman" w:hAnsi="Times New Roman"/>
          <w:position w:val="0"/>
          <w:sz w:val="28"/>
          <w:sz w:val="28"/>
          <w:szCs w:val="28"/>
          <w:vertAlign w:val="baseline"/>
        </w:rPr>
        <w:t xml:space="preserve"> × К</w:t>
      </w:r>
      <w:r>
        <w:rPr>
          <w:rFonts w:ascii="Times New Roman" w:hAnsi="Times New Roman"/>
          <w:sz w:val="28"/>
          <w:szCs w:val="28"/>
          <w:vertAlign w:val="subscript"/>
        </w:rPr>
        <w:t>инфр</w:t>
      </w:r>
      <w:r>
        <w:rPr>
          <w:rFonts w:ascii="Times New Roman" w:hAnsi="Times New Roman"/>
          <w:position w:val="0"/>
          <w:sz w:val="28"/>
          <w:sz w:val="28"/>
          <w:szCs w:val="28"/>
          <w:vertAlign w:val="baseline"/>
        </w:rPr>
        <w:t>, где:</w:t>
      </w:r>
    </w:p>
    <w:p>
      <w:pPr>
        <w:pStyle w:val="Normal"/>
        <w:shd w:val="clear" w:color="auto" w:fill="auto"/>
        <w:spacing w:lineRule="auto" w:line="240" w:before="0" w:after="0"/>
        <w:ind w:firstLine="740"/>
        <w:jc w:val="both"/>
        <w:rPr>
          <w:rFonts w:ascii="Times New Roman" w:hAnsi="Times New Roman"/>
        </w:rPr>
      </w:pPr>
      <w:r>
        <w:rPr>
          <w:rFonts w:ascii="Times New Roman" w:hAnsi="Times New Roman"/>
          <w:sz w:val="28"/>
          <w:szCs w:val="28"/>
        </w:rPr>
        <w:t>К</w:t>
      </w:r>
      <w:r>
        <w:rPr>
          <w:rFonts w:ascii="Times New Roman" w:hAnsi="Times New Roman"/>
          <w:sz w:val="28"/>
          <w:szCs w:val="28"/>
          <w:vertAlign w:val="subscript"/>
        </w:rPr>
        <w:t>изуч</w:t>
      </w:r>
      <w:r>
        <w:rPr>
          <w:rFonts w:ascii="Times New Roman" w:hAnsi="Times New Roman"/>
          <w:sz w:val="28"/>
          <w:szCs w:val="28"/>
        </w:rPr>
        <w:t xml:space="preserve"> </w:t>
      </w:r>
      <w:r>
        <w:rPr>
          <w:rFonts w:eastAsia="Symbol" w:cs="Symbol" w:ascii="Symbol" w:hAnsi="Symbol"/>
          <w:sz w:val="28"/>
          <w:szCs w:val="28"/>
        </w:rPr>
        <w:t></w:t>
      </w:r>
      <w:r>
        <w:rPr>
          <w:rFonts w:ascii="Times New Roman" w:hAnsi="Times New Roman"/>
          <w:sz w:val="28"/>
          <w:szCs w:val="28"/>
        </w:rPr>
        <w:t xml:space="preserve"> поправочный коэффициент, выражающий степень геологической изученности участка недр, расчет которого производится согласно приложению № 1 к Методике (К</w:t>
      </w:r>
      <w:r>
        <w:rPr>
          <w:rFonts w:ascii="Times New Roman" w:hAnsi="Times New Roman"/>
          <w:sz w:val="28"/>
          <w:szCs w:val="28"/>
          <w:vertAlign w:val="subscript"/>
        </w:rPr>
        <w:t>изуч</w:t>
      </w:r>
      <w:r>
        <w:rPr>
          <w:rFonts w:ascii="Times New Roman" w:hAnsi="Times New Roman"/>
          <w:sz w:val="28"/>
          <w:szCs w:val="28"/>
        </w:rPr>
        <w:t xml:space="preserve"> = 1,0; прогнозные ресурсы отсутствуют).</w:t>
      </w:r>
    </w:p>
    <w:p>
      <w:pPr>
        <w:pStyle w:val="Normal"/>
        <w:ind w:left="0" w:right="0" w:firstLine="709"/>
        <w:jc w:val="both"/>
        <w:rPr/>
      </w:pPr>
      <w:r>
        <w:rPr>
          <w:rFonts w:ascii="Times New Roman" w:hAnsi="Times New Roman"/>
          <w:sz w:val="28"/>
          <w:szCs w:val="28"/>
        </w:rPr>
        <w:t>К</w:t>
      </w:r>
      <w:r>
        <w:rPr>
          <w:rFonts w:ascii="Times New Roman" w:hAnsi="Times New Roman"/>
          <w:sz w:val="28"/>
          <w:szCs w:val="28"/>
          <w:vertAlign w:val="subscript"/>
        </w:rPr>
        <w:t>инфр</w:t>
      </w:r>
      <w:r>
        <w:rPr>
          <w:rFonts w:ascii="Times New Roman" w:hAnsi="Times New Roman"/>
          <w:sz w:val="28"/>
          <w:szCs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электроэнергии, состояние местной инфраструктуры), значения которого принимаются равными 1 для участков недр, содержащих только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w:t>
      </w:r>
      <w:r>
        <w:rPr>
          <w:rFonts w:eastAsia="Symbol" w:cs="Symbol" w:ascii="Symbol" w:hAnsi="Symbol"/>
          <w:sz w:val="28"/>
          <w:szCs w:val="28"/>
        </w:rPr>
        <w:t xml:space="preserve"> </w:t>
      </w:r>
      <w:r>
        <w:rPr>
          <w:rFonts w:ascii="Times New Roman" w:hAnsi="Times New Roman"/>
          <w:sz w:val="28"/>
          <w:szCs w:val="28"/>
        </w:rPr>
        <w:t xml:space="preserve">в соответствии с </w:t>
      </w:r>
      <w:hyperlink r:id="rId18">
        <w:r>
          <w:rPr>
            <w:rFonts w:ascii="Times New Roman" w:hAnsi="Times New Roman"/>
            <w:sz w:val="28"/>
            <w:szCs w:val="28"/>
          </w:rPr>
          <w:t>приложением № 2</w:t>
        </w:r>
      </w:hyperlink>
      <w:r>
        <w:rPr>
          <w:rFonts w:ascii="Times New Roman" w:hAnsi="Times New Roman"/>
          <w:sz w:val="28"/>
          <w:szCs w:val="28"/>
        </w:rPr>
        <w:t xml:space="preserve"> к Методике (для Камчатского края К</w:t>
      </w:r>
      <w:r>
        <w:rPr>
          <w:rFonts w:ascii="Times New Roman" w:hAnsi="Times New Roman"/>
          <w:sz w:val="28"/>
          <w:szCs w:val="28"/>
          <w:vertAlign w:val="subscript"/>
        </w:rPr>
        <w:t>инфр</w:t>
      </w:r>
      <w:r>
        <w:rPr>
          <w:rFonts w:ascii="Times New Roman" w:hAnsi="Times New Roman"/>
          <w:sz w:val="28"/>
          <w:szCs w:val="28"/>
        </w:rPr>
        <w:t>. = 1).</w:t>
      </w:r>
    </w:p>
    <w:p>
      <w:pPr>
        <w:pStyle w:val="Normal"/>
        <w:shd w:val="clear" w:color="auto" w:fill="auto"/>
        <w:spacing w:lineRule="auto" w:line="240" w:before="0" w:after="0"/>
        <w:ind w:firstLine="840"/>
        <w:jc w:val="both"/>
        <w:rPr>
          <w:rFonts w:ascii="Times New Roman" w:hAnsi="Times New Roman"/>
        </w:rPr>
      </w:pPr>
      <w:r>
        <w:rPr>
          <w:rFonts w:ascii="Times New Roman" w:hAnsi="Times New Roman"/>
          <w:sz w:val="28"/>
          <w:szCs w:val="28"/>
        </w:rPr>
        <w:t>Стартовый размер разового платежа за пользование недрами по участку недр местного значения составляет:</w:t>
      </w:r>
    </w:p>
    <w:p>
      <w:pPr>
        <w:pStyle w:val="Normal"/>
        <w:jc w:val="both"/>
        <w:rPr>
          <w:rFonts w:ascii="Times New Roman" w:hAnsi="Times New Roman"/>
        </w:rPr>
      </w:pPr>
      <w:r>
        <w:rPr>
          <w:rFonts w:ascii="Times New Roman" w:hAnsi="Times New Roman"/>
          <w:sz w:val="28"/>
        </w:rPr>
        <w:t>РП</w:t>
      </w:r>
      <w:r>
        <w:rPr>
          <w:rFonts w:ascii="Times New Roman" w:hAnsi="Times New Roman"/>
          <w:sz w:val="28"/>
          <w:vertAlign w:val="subscript"/>
        </w:rPr>
        <w:t xml:space="preserve"> мин</w:t>
      </w:r>
      <w:r>
        <w:rPr>
          <w:rFonts w:ascii="Times New Roman" w:hAnsi="Times New Roman"/>
          <w:sz w:val="28"/>
        </w:rPr>
        <w:t xml:space="preserve"> = (Ц</w:t>
      </w:r>
      <w:r>
        <w:rPr>
          <w:rFonts w:ascii="Times New Roman" w:hAnsi="Times New Roman"/>
          <w:sz w:val="28"/>
          <w:vertAlign w:val="subscript"/>
        </w:rPr>
        <w:t>пи</w:t>
      </w:r>
      <w:r>
        <w:rPr>
          <w:rFonts w:ascii="Times New Roman" w:hAnsi="Times New Roman"/>
          <w:sz w:val="28"/>
        </w:rPr>
        <w:t xml:space="preserve"> × V</w:t>
      </w:r>
      <w:r>
        <w:rPr>
          <w:rFonts w:ascii="Times New Roman" w:hAnsi="Times New Roman"/>
          <w:sz w:val="28"/>
          <w:vertAlign w:val="subscript"/>
        </w:rPr>
        <w:t>ср</w:t>
      </w:r>
      <w:r>
        <w:rPr>
          <w:rFonts w:ascii="Times New Roman" w:hAnsi="Times New Roman"/>
          <w:sz w:val="28"/>
        </w:rPr>
        <w:t xml:space="preserve"> × С</w:t>
      </w:r>
      <w:r>
        <w:rPr>
          <w:rFonts w:ascii="Times New Roman" w:hAnsi="Times New Roman"/>
          <w:sz w:val="28"/>
          <w:vertAlign w:val="subscript"/>
        </w:rPr>
        <w:t>ндпиСТ</w:t>
      </w:r>
      <w:r>
        <w:rPr>
          <w:rFonts w:ascii="Times New Roman" w:hAnsi="Times New Roman"/>
          <w:sz w:val="28"/>
        </w:rPr>
        <w:t>) × 0,1= (</w:t>
      </w:r>
      <w:r>
        <w:rPr>
          <w:rFonts w:ascii="Times New Roman" w:hAnsi="Times New Roman"/>
          <w:sz w:val="28"/>
          <w:szCs w:val="28"/>
        </w:rPr>
        <w:t>6275</w:t>
      </w:r>
      <w:r>
        <w:rPr>
          <w:rFonts w:ascii="Times New Roman" w:hAnsi="Times New Roman"/>
          <w:sz w:val="28"/>
        </w:rPr>
        <w:t xml:space="preserve"> × 38344 × 0,055) × 0,1= 1 323 347, 3 руб. </w:t>
      </w:r>
    </w:p>
    <w:p>
      <w:pPr>
        <w:pStyle w:val="Normal"/>
        <w:jc w:val="both"/>
        <w:rPr>
          <w:rFonts w:ascii="Times New Roman" w:hAnsi="Times New Roman"/>
        </w:rPr>
      </w:pPr>
      <w:r>
        <w:rPr>
          <w:rFonts w:ascii="Times New Roman" w:hAnsi="Times New Roman"/>
          <w:sz w:val="28"/>
        </w:rPr>
        <w:t>К</w:t>
      </w:r>
      <w:r>
        <w:rPr>
          <w:rFonts w:ascii="Times New Roman" w:hAnsi="Times New Roman"/>
          <w:sz w:val="28"/>
          <w:vertAlign w:val="subscript"/>
        </w:rPr>
        <w:t>инт</w:t>
      </w:r>
      <w:r>
        <w:rPr>
          <w:rFonts w:ascii="Times New Roman" w:hAnsi="Times New Roman"/>
          <w:sz w:val="28"/>
        </w:rPr>
        <w:t xml:space="preserve"> = К</w:t>
      </w:r>
      <w:r>
        <w:rPr>
          <w:rFonts w:ascii="Times New Roman" w:hAnsi="Times New Roman"/>
          <w:sz w:val="28"/>
          <w:vertAlign w:val="subscript"/>
        </w:rPr>
        <w:t>изуч</w:t>
      </w:r>
      <w:r>
        <w:rPr>
          <w:rFonts w:ascii="Times New Roman" w:hAnsi="Times New Roman"/>
          <w:sz w:val="28"/>
        </w:rPr>
        <w:t xml:space="preserve"> × К</w:t>
      </w:r>
      <w:r>
        <w:rPr>
          <w:rFonts w:ascii="Times New Roman" w:hAnsi="Times New Roman"/>
          <w:sz w:val="28"/>
          <w:vertAlign w:val="subscript"/>
        </w:rPr>
        <w:t>инфр</w:t>
      </w:r>
      <w:r>
        <w:rPr>
          <w:rFonts w:ascii="Times New Roman" w:hAnsi="Times New Roman"/>
          <w:sz w:val="28"/>
        </w:rPr>
        <w:t xml:space="preserve"> = 1 × 1,0= 1,0;</w:t>
      </w:r>
    </w:p>
    <w:p>
      <w:pPr>
        <w:pStyle w:val="Normal"/>
        <w:jc w:val="both"/>
        <w:rPr>
          <w:rFonts w:ascii="Times New Roman" w:hAnsi="Times New Roman"/>
        </w:rPr>
      </w:pPr>
      <w:r>
        <w:rPr>
          <w:rFonts w:ascii="Times New Roman" w:hAnsi="Times New Roman"/>
          <w:sz w:val="28"/>
        </w:rPr>
        <w:t>РП = РП</w:t>
      </w:r>
      <w:r>
        <w:rPr>
          <w:rFonts w:ascii="Times New Roman" w:hAnsi="Times New Roman"/>
          <w:sz w:val="28"/>
          <w:vertAlign w:val="subscript"/>
        </w:rPr>
        <w:t>мин</w:t>
      </w:r>
      <w:r>
        <w:rPr>
          <w:rFonts w:ascii="Times New Roman" w:hAnsi="Times New Roman"/>
          <w:sz w:val="28"/>
        </w:rPr>
        <w:t xml:space="preserve"> × К</w:t>
      </w:r>
      <w:r>
        <w:rPr>
          <w:rFonts w:ascii="Times New Roman" w:hAnsi="Times New Roman"/>
          <w:sz w:val="28"/>
          <w:vertAlign w:val="subscript"/>
        </w:rPr>
        <w:t>инт</w:t>
      </w:r>
      <w:r>
        <w:rPr>
          <w:rFonts w:ascii="Times New Roman" w:hAnsi="Times New Roman"/>
          <w:sz w:val="28"/>
        </w:rPr>
        <w:t xml:space="preserve"> = 1 323 347, 3 × 1,0 = 1 323 347, 3 рублей.</w:t>
      </w:r>
    </w:p>
    <w:p>
      <w:pPr>
        <w:sectPr>
          <w:headerReference w:type="even" r:id="rId19"/>
          <w:headerReference w:type="default" r:id="rId20"/>
          <w:headerReference w:type="first" r:id="rId21"/>
          <w:type w:val="nextPage"/>
          <w:pgSz w:w="11906" w:h="16838"/>
          <w:pgMar w:left="1098" w:right="540" w:gutter="0" w:header="0" w:top="1052" w:footer="0" w:bottom="1287"/>
          <w:pgNumType w:fmt="decimal"/>
          <w:formProt w:val="false"/>
          <w:textDirection w:val="lrTb"/>
          <w:docGrid w:type="default" w:linePitch="360" w:charSpace="0"/>
        </w:sectPr>
        <w:pStyle w:val="Normal"/>
        <w:jc w:val="both"/>
        <w:rPr>
          <w:rFonts w:ascii="Times New Roman" w:hAnsi="Times New Roman"/>
        </w:rPr>
      </w:pPr>
      <w:r>
        <w:rPr>
          <w:rFonts w:ascii="Times New Roman" w:hAnsi="Times New Roman"/>
          <w:sz w:val="28"/>
          <w:szCs w:val="28"/>
        </w:rPr>
        <w:t>Стартовый размер разового платежа за пользование недрами – 1 323 347 рублей (с учетом округления).</w:t>
      </w:r>
    </w:p>
    <w:p>
      <w:pPr>
        <w:pStyle w:val="Normal"/>
        <w:shd w:val="clear" w:color="auto" w:fill="auto"/>
        <w:spacing w:lineRule="auto" w:line="240" w:before="0" w:after="0"/>
        <w:ind w:left="5880" w:right="700" w:hanging="0"/>
        <w:jc w:val="both"/>
        <w:rPr>
          <w:rFonts w:ascii="Times New Roman" w:hAnsi="Times New Roman"/>
        </w:rPr>
      </w:pPr>
      <w:r>
        <w:rPr>
          <w:rFonts w:ascii="Times New Roman" w:hAnsi="Times New Roman"/>
          <w:sz w:val="28"/>
          <w:szCs w:val="28"/>
        </w:rPr>
        <w:t>Приложение 2 к Порядку и условиям проведения аукциона</w:t>
      </w:r>
    </w:p>
    <w:p>
      <w:pPr>
        <w:pStyle w:val="Normal"/>
        <w:shd w:val="clear" w:color="auto" w:fill="auto"/>
        <w:spacing w:lineRule="auto" w:line="240" w:before="0" w:after="0"/>
        <w:ind w:left="5880" w:right="700" w:hanging="0"/>
        <w:jc w:val="both"/>
        <w:rPr>
          <w:sz w:val="28"/>
          <w:szCs w:val="28"/>
        </w:rPr>
      </w:pPr>
      <w:r>
        <w:rPr>
          <w:sz w:val="28"/>
          <w:szCs w:val="28"/>
        </w:rPr>
      </w:r>
    </w:p>
    <w:p>
      <w:pPr>
        <w:pStyle w:val="Normal"/>
        <w:shd w:val="clear" w:color="auto" w:fill="auto"/>
        <w:spacing w:lineRule="auto" w:line="240" w:before="0" w:after="0"/>
        <w:ind w:left="20" w:hanging="0"/>
        <w:jc w:val="center"/>
        <w:rPr>
          <w:rFonts w:ascii="Times New Roman" w:hAnsi="Times New Roman"/>
        </w:rPr>
      </w:pPr>
      <w:r>
        <w:rPr>
          <w:rFonts w:ascii="Times New Roman" w:hAnsi="Times New Roman"/>
          <w:sz w:val="28"/>
          <w:szCs w:val="28"/>
          <w:shd w:fill="auto" w:val="clear"/>
        </w:rPr>
        <w:t>Определение суммы сбора за участие в аукционе на право пользования</w:t>
        <w:br/>
        <w:t>участком недр местного значения «ПК-206 км»</w:t>
      </w:r>
    </w:p>
    <w:p>
      <w:pPr>
        <w:pStyle w:val="Normal"/>
        <w:shd w:val="clear" w:color="auto" w:fill="auto"/>
        <w:spacing w:lineRule="auto" w:line="240" w:before="0" w:after="0"/>
        <w:ind w:left="20" w:hanging="0"/>
        <w:jc w:val="center"/>
        <w:rPr>
          <w:sz w:val="28"/>
          <w:szCs w:val="28"/>
          <w:shd w:fill="auto" w:val="clear"/>
        </w:rPr>
      </w:pPr>
      <w:r>
        <w:rPr>
          <w:sz w:val="28"/>
          <w:szCs w:val="28"/>
          <w:shd w:fill="auto" w:val="clear"/>
        </w:rPr>
      </w:r>
    </w:p>
    <w:p>
      <w:pPr>
        <w:pStyle w:val="Normal"/>
        <w:shd w:val="clear" w:color="auto" w:fill="auto"/>
        <w:spacing w:lineRule="auto" w:line="240" w:before="0" w:after="0"/>
        <w:ind w:firstLine="780"/>
        <w:jc w:val="both"/>
        <w:rPr>
          <w:rFonts w:ascii="Times New Roman" w:hAnsi="Times New Roman"/>
        </w:rPr>
      </w:pPr>
      <w:r>
        <w:rPr>
          <w:rFonts w:ascii="Times New Roman" w:hAnsi="Times New Roman"/>
          <w:sz w:val="28"/>
          <w:szCs w:val="28"/>
        </w:rPr>
        <w:t>Настоящий расчет подготовлен на основании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участком недр».</w:t>
      </w:r>
    </w:p>
    <w:p>
      <w:pPr>
        <w:pStyle w:val="Normal"/>
        <w:shd w:val="clear" w:color="auto" w:fill="auto"/>
        <w:spacing w:lineRule="auto" w:line="240" w:before="0" w:after="0"/>
        <w:ind w:firstLine="780"/>
        <w:jc w:val="both"/>
        <w:rPr>
          <w:rFonts w:ascii="Times New Roman" w:hAnsi="Times New Roman"/>
        </w:rPr>
      </w:pPr>
      <w:r>
        <w:rPr>
          <w:rFonts w:ascii="Times New Roman" w:hAnsi="Times New Roman"/>
          <w:sz w:val="28"/>
          <w:szCs w:val="28"/>
        </w:rPr>
        <w:t>Сумма сбора за участие в аукционах определяется исходя из стоимости затрат на подготовку, проведение и подведение итогов аукциона, оплату труда привлекаемых экспертов.</w:t>
      </w:r>
    </w:p>
    <w:p>
      <w:pPr>
        <w:pStyle w:val="Normal"/>
        <w:shd w:val="clear" w:color="auto" w:fill="auto"/>
        <w:spacing w:lineRule="auto" w:line="240" w:before="0" w:after="0"/>
        <w:ind w:firstLine="780"/>
        <w:jc w:val="both"/>
        <w:rPr>
          <w:rFonts w:ascii="Times New Roman" w:hAnsi="Times New Roman"/>
        </w:rPr>
      </w:pPr>
      <w:r>
        <w:rPr>
          <w:rFonts w:ascii="Times New Roman" w:hAnsi="Times New Roman"/>
          <w:sz w:val="28"/>
          <w:szCs w:val="28"/>
        </w:rPr>
        <w:t>Сумма сбора за участие в аукционе, взимаемая с каждого участника аукциона, определяется по формуле:</w:t>
      </w:r>
    </w:p>
    <w:p>
      <w:pPr>
        <w:pStyle w:val="Normal"/>
        <w:shd w:val="clear" w:color="auto" w:fill="auto"/>
        <w:spacing w:lineRule="auto" w:line="240" w:before="0" w:after="0"/>
        <w:ind w:firstLine="780"/>
        <w:jc w:val="both"/>
        <w:rPr>
          <w:rFonts w:ascii="Times New Roman" w:hAnsi="Times New Roman"/>
        </w:rPr>
      </w:pPr>
      <w:r>
        <w:rPr>
          <w:rFonts w:ascii="Times New Roman" w:hAnsi="Times New Roman"/>
          <w:position w:val="0"/>
          <w:sz w:val="28"/>
          <w:sz w:val="28"/>
          <w:szCs w:val="28"/>
          <w:vertAlign w:val="baseline"/>
        </w:rPr>
        <w:t xml:space="preserve">С </w:t>
      </w:r>
      <w:r>
        <w:rPr>
          <w:rFonts w:ascii="Times New Roman" w:hAnsi="Times New Roman"/>
          <w:sz w:val="28"/>
          <w:szCs w:val="28"/>
        </w:rPr>
        <w:t xml:space="preserve">= </w:t>
      </w:r>
      <w:r>
        <w:rPr>
          <w:rFonts w:ascii="Times New Roman" w:hAnsi="Times New Roman"/>
          <w:position w:val="0"/>
          <w:sz w:val="28"/>
          <w:sz w:val="28"/>
          <w:szCs w:val="28"/>
          <w:vertAlign w:val="baseline"/>
        </w:rPr>
        <w:t>С</w:t>
      </w:r>
      <w:r>
        <w:rPr>
          <w:rFonts w:ascii="Times New Roman" w:hAnsi="Times New Roman"/>
          <w:sz w:val="28"/>
          <w:szCs w:val="28"/>
          <w:vertAlign w:val="subscript"/>
        </w:rPr>
        <w:t>фикс</w:t>
      </w:r>
      <w:r>
        <w:rPr>
          <w:rFonts w:ascii="Times New Roman" w:hAnsi="Times New Roman"/>
          <w:sz w:val="28"/>
          <w:szCs w:val="28"/>
        </w:rPr>
        <w:t xml:space="preserve"> </w:t>
      </w:r>
      <w:r>
        <w:rPr>
          <w:rFonts w:ascii="Times New Roman" w:hAnsi="Times New Roman"/>
          <w:position w:val="0"/>
          <w:sz w:val="28"/>
          <w:sz w:val="28"/>
          <w:szCs w:val="28"/>
          <w:vertAlign w:val="baseline"/>
          <w:lang w:val="en-US" w:eastAsia="en-US" w:bidi="en-US"/>
        </w:rPr>
        <w:t>x</w:t>
      </w:r>
      <w:r>
        <w:rPr>
          <w:rFonts w:ascii="Times New Roman" w:hAnsi="Times New Roman"/>
          <w:sz w:val="28"/>
          <w:szCs w:val="28"/>
          <w:lang w:val="en-US" w:eastAsia="en-US" w:bidi="en-US"/>
        </w:rPr>
        <w:t xml:space="preserve"> </w:t>
      </w:r>
      <w:r>
        <w:rPr>
          <w:rFonts w:ascii="Times New Roman" w:hAnsi="Times New Roman"/>
          <w:sz w:val="28"/>
          <w:szCs w:val="28"/>
        </w:rPr>
        <w:t>К</w:t>
      </w:r>
      <w:r>
        <w:rPr>
          <w:rFonts w:ascii="Times New Roman" w:hAnsi="Times New Roman"/>
          <w:b w:val="false"/>
          <w:bCs w:val="false"/>
          <w:sz w:val="28"/>
          <w:szCs w:val="28"/>
          <w:vertAlign w:val="subscript"/>
        </w:rPr>
        <w:t>ин</w:t>
      </w:r>
      <w:r>
        <w:rPr>
          <w:rFonts w:ascii="Times New Roman" w:hAnsi="Times New Roman"/>
          <w:position w:val="0"/>
          <w:sz w:val="28"/>
          <w:sz w:val="28"/>
          <w:szCs w:val="28"/>
          <w:vertAlign w:val="baseline"/>
        </w:rPr>
        <w:t>,где</w:t>
      </w:r>
      <w:r>
        <w:rPr>
          <w:rFonts w:ascii="Times New Roman" w:hAnsi="Times New Roman"/>
          <w:sz w:val="28"/>
          <w:szCs w:val="28"/>
        </w:rPr>
        <w:t>:</w:t>
      </w:r>
    </w:p>
    <w:p>
      <w:pPr>
        <w:pStyle w:val="Normal"/>
        <w:shd w:val="clear" w:color="auto" w:fill="auto"/>
        <w:spacing w:lineRule="auto" w:line="240" w:before="0" w:after="0"/>
        <w:ind w:firstLine="780"/>
        <w:jc w:val="both"/>
        <w:rPr>
          <w:rFonts w:ascii="Times New Roman" w:hAnsi="Times New Roman"/>
        </w:rPr>
      </w:pPr>
      <w:r>
        <w:rPr>
          <w:rFonts w:ascii="Times New Roman" w:hAnsi="Times New Roman"/>
          <w:sz w:val="28"/>
          <w:szCs w:val="28"/>
        </w:rPr>
        <w:t xml:space="preserve">С (руб.) </w:t>
      </w:r>
      <w:r>
        <w:rPr>
          <w:rFonts w:eastAsia="Symbol" w:cs="Symbol" w:ascii="Symbol" w:hAnsi="Symbol"/>
          <w:sz w:val="28"/>
          <w:szCs w:val="28"/>
        </w:rPr>
        <w:t></w:t>
      </w:r>
      <w:r>
        <w:rPr>
          <w:rFonts w:ascii="Times New Roman" w:hAnsi="Times New Roman"/>
          <w:sz w:val="28"/>
          <w:szCs w:val="28"/>
        </w:rPr>
        <w:t xml:space="preserve"> сумма сбора за участие в аукционе. Сумма сбора за участие в аукционе округляется по правилам арифметического округления до целых рублей;</w:t>
      </w:r>
    </w:p>
    <w:p>
      <w:pPr>
        <w:pStyle w:val="Normal"/>
        <w:shd w:val="clear" w:color="auto" w:fill="auto"/>
        <w:spacing w:lineRule="auto" w:line="240" w:before="0" w:after="0"/>
        <w:ind w:firstLine="780"/>
        <w:jc w:val="both"/>
        <w:rPr>
          <w:rFonts w:ascii="Times New Roman" w:hAnsi="Times New Roman"/>
        </w:rPr>
      </w:pPr>
      <w:r>
        <w:rPr>
          <w:rFonts w:ascii="Times New Roman" w:hAnsi="Times New Roman"/>
          <w:sz w:val="28"/>
          <w:szCs w:val="28"/>
        </w:rPr>
        <w:t>С</w:t>
      </w:r>
      <w:r>
        <w:rPr>
          <w:rFonts w:ascii="Times New Roman" w:hAnsi="Times New Roman"/>
          <w:sz w:val="28"/>
          <w:szCs w:val="28"/>
          <w:vertAlign w:val="subscript"/>
        </w:rPr>
        <w:t>фикс</w:t>
      </w:r>
      <w:r>
        <w:rPr>
          <w:rFonts w:ascii="Times New Roman" w:hAnsi="Times New Roman"/>
          <w:sz w:val="28"/>
          <w:szCs w:val="28"/>
        </w:rPr>
        <w:t xml:space="preserve"> (руб.) </w:t>
      </w:r>
      <w:r>
        <w:rPr>
          <w:rFonts w:eastAsia="Symbol" w:cs="Symbol" w:ascii="Symbol" w:hAnsi="Symbol"/>
          <w:sz w:val="28"/>
          <w:szCs w:val="28"/>
        </w:rPr>
        <w:t></w:t>
      </w:r>
      <w:r>
        <w:rPr>
          <w:rFonts w:ascii="Times New Roman" w:hAnsi="Times New Roman"/>
          <w:sz w:val="28"/>
          <w:szCs w:val="28"/>
        </w:rPr>
        <w:t xml:space="preserve"> фиксированная часть суммы сбора за участие в аукционе, устанавливаемая в следующем размере: 47000 (сорок семь тысяч) рублей для аукционов на право пользования участком недр местного значения;</w:t>
      </w:r>
    </w:p>
    <w:p>
      <w:pPr>
        <w:pStyle w:val="Normal"/>
        <w:shd w:val="clear" w:color="auto" w:fill="auto"/>
        <w:spacing w:lineRule="auto" w:line="240" w:before="0" w:after="0"/>
        <w:ind w:firstLine="780"/>
        <w:jc w:val="both"/>
        <w:rPr>
          <w:rFonts w:ascii="Times New Roman" w:hAnsi="Times New Roman"/>
        </w:rPr>
      </w:pPr>
      <w:r>
        <w:rPr>
          <w:rFonts w:ascii="Times New Roman" w:hAnsi="Times New Roman"/>
          <w:sz w:val="28"/>
          <w:szCs w:val="28"/>
        </w:rPr>
        <w:t>К</w:t>
      </w:r>
      <w:r>
        <w:rPr>
          <w:rFonts w:ascii="Times New Roman" w:hAnsi="Times New Roman"/>
          <w:sz w:val="28"/>
          <w:szCs w:val="28"/>
          <w:vertAlign w:val="subscript"/>
        </w:rPr>
        <w:t>ин</w:t>
      </w:r>
      <w:r>
        <w:rPr>
          <w:rFonts w:ascii="Times New Roman" w:hAnsi="Times New Roman"/>
          <w:sz w:val="28"/>
          <w:szCs w:val="28"/>
        </w:rPr>
        <w:t xml:space="preserve"> </w:t>
      </w:r>
      <w:r>
        <w:rPr>
          <w:rFonts w:eastAsia="Symbol" w:cs="Symbol" w:ascii="Symbol" w:hAnsi="Symbol"/>
          <w:sz w:val="28"/>
          <w:szCs w:val="28"/>
        </w:rPr>
        <w:t></w:t>
      </w:r>
      <w:r>
        <w:rPr>
          <w:rFonts w:ascii="Times New Roman" w:hAnsi="Times New Roman"/>
          <w:sz w:val="28"/>
          <w:szCs w:val="28"/>
        </w:rPr>
        <w:t xml:space="preserve"> коэффициент, учитывающий фактическое изменение потребительских цен на товары и услуги в Российской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w:t>
      </w:r>
    </w:p>
    <w:p>
      <w:pPr>
        <w:pStyle w:val="Normal"/>
        <w:shd w:val="clear" w:color="auto" w:fill="auto"/>
        <w:spacing w:lineRule="auto" w:line="240" w:before="0" w:after="0"/>
        <w:ind w:firstLine="780"/>
        <w:jc w:val="both"/>
        <w:rPr>
          <w:rFonts w:ascii="Times New Roman" w:hAnsi="Times New Roman"/>
        </w:rPr>
      </w:pPr>
      <w:r>
        <w:rPr>
          <w:rFonts w:ascii="Times New Roman" w:hAnsi="Times New Roman"/>
          <w:sz w:val="28"/>
          <w:szCs w:val="28"/>
        </w:rPr>
        <w:t>С = С</w:t>
      </w:r>
      <w:r>
        <w:rPr>
          <w:rFonts w:ascii="Times New Roman" w:hAnsi="Times New Roman"/>
          <w:sz w:val="28"/>
          <w:szCs w:val="28"/>
          <w:vertAlign w:val="subscript"/>
        </w:rPr>
        <w:t>фикс</w:t>
      </w:r>
      <w:r>
        <w:rPr>
          <w:rFonts w:ascii="Times New Roman" w:hAnsi="Times New Roman"/>
          <w:sz w:val="28"/>
          <w:szCs w:val="28"/>
        </w:rPr>
        <w:t xml:space="preserve"> </w:t>
      </w:r>
      <w:r>
        <w:rPr>
          <w:rFonts w:ascii="Times New Roman" w:hAnsi="Times New Roman"/>
          <w:sz w:val="28"/>
          <w:szCs w:val="28"/>
          <w:lang w:val="en-US" w:eastAsia="en-US" w:bidi="en-US"/>
        </w:rPr>
        <w:t xml:space="preserve">x </w:t>
      </w:r>
      <w:r>
        <w:rPr>
          <w:rFonts w:ascii="Times New Roman" w:hAnsi="Times New Roman"/>
          <w:sz w:val="28"/>
          <w:szCs w:val="28"/>
        </w:rPr>
        <w:t>К</w:t>
      </w:r>
      <w:r>
        <w:rPr>
          <w:rFonts w:ascii="Times New Roman" w:hAnsi="Times New Roman"/>
          <w:sz w:val="28"/>
          <w:szCs w:val="28"/>
          <w:vertAlign w:val="subscript"/>
        </w:rPr>
        <w:t>ин</w:t>
      </w:r>
      <w:r>
        <w:rPr>
          <w:rFonts w:ascii="Times New Roman" w:hAnsi="Times New Roman"/>
          <w:sz w:val="28"/>
          <w:szCs w:val="28"/>
        </w:rPr>
        <w:t xml:space="preserve"> = ,0111 х 1,0096 х 1,0082 х 1,0099 х 1,0117 х 1,0761 х 1,0156 х 1,0012 х 0,9965 х 0,9961 х 0,9948 х 1,0005 х 1,0018 х 1,0037 х 1,0078 х 1,0084 х 1,0046 х 1,0037 х 1,0038 х 1,0031 х 1,0037 х 1,0063 х 1,0028 х 1,0087 х 1,0083 х 1,0111 х 1,0073 х 1,0086 х 1,0068 х 1,0039 х 1,005 х 1,0074</w:t>
      </w:r>
      <w:r>
        <w:rPr>
          <w:rFonts w:ascii="Times New Roman" w:hAnsi="Times New Roman"/>
          <w:sz w:val="28"/>
          <w:szCs w:val="28"/>
          <w:lang w:val="en-US"/>
        </w:rPr>
        <w:t xml:space="preserve"> х</w:t>
      </w:r>
      <w:r>
        <w:rPr>
          <w:rFonts w:ascii="Times New Roman" w:hAnsi="Times New Roman"/>
          <w:sz w:val="28"/>
          <w:szCs w:val="28"/>
          <w:lang w:val="ru-RU"/>
        </w:rPr>
        <w:t xml:space="preserve"> 1,0064 х 1,0114 х 1,0020 х 1,0048 х </w:t>
      </w:r>
      <w:r>
        <w:rPr>
          <w:rFonts w:ascii="Times New Roman" w:hAnsi="Times New Roman"/>
          <w:sz w:val="28"/>
          <w:szCs w:val="28"/>
        </w:rPr>
        <w:t>47 000,00 рублей = 61509,20 рублей.</w:t>
      </w:r>
    </w:p>
    <w:p>
      <w:pPr>
        <w:pStyle w:val="Normal"/>
        <w:shd w:val="clear" w:color="auto" w:fill="auto"/>
        <w:spacing w:lineRule="auto" w:line="240" w:before="0" w:after="0"/>
        <w:ind w:firstLine="780"/>
        <w:jc w:val="both"/>
        <w:rPr>
          <w:rFonts w:ascii="Times New Roman" w:hAnsi="Times New Roman"/>
        </w:rPr>
      </w:pPr>
      <w:r>
        <w:rPr>
          <w:rFonts w:ascii="Times New Roman" w:hAnsi="Times New Roman"/>
          <w:sz w:val="28"/>
          <w:szCs w:val="28"/>
        </w:rPr>
        <w:t>С учетом округления С = 61509,00 (шестьдесят одна тысяча пятьсот девять) рублей 00 копеек.</w:t>
      </w:r>
    </w:p>
    <w:sectPr>
      <w:headerReference w:type="even" r:id="rId22"/>
      <w:headerReference w:type="default" r:id="rId23"/>
      <w:headerReference w:type="first" r:id="rId24"/>
      <w:type w:val="nextPage"/>
      <w:pgSz w:w="11906" w:h="16838"/>
      <w:pgMar w:left="1050" w:right="482" w:gutter="0" w:header="0" w:top="1083" w:footer="0" w:bottom="108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Arial Unicode MS">
    <w:charset w:val="01"/>
    <w:family w:val="roman"/>
    <w:pitch w:val="variable"/>
  </w:font>
  <w:font w:name="Times New Roman">
    <w:charset w:val="01"/>
    <w:family w:val="roman"/>
    <w:pitch w:val="variable"/>
  </w:font>
  <w:font w:name="Franklin Gothic Book">
    <w:charset w:val="01"/>
    <w:family w:val="roman"/>
    <w:pitch w:val="variable"/>
  </w:font>
  <w:font w:name="XO Thames">
    <w:charset w:val="01"/>
    <w:family w:val="roman"/>
    <w:pitch w:val="variable"/>
  </w:font>
  <w:font w:name="Open Sans">
    <w:charset w:val="01"/>
    <w:family w:val="roman"/>
    <w:pitch w:val="variable"/>
  </w:font>
  <w:font w:name="Tahoma">
    <w:charset w:val="01"/>
    <w:family w:val="roman"/>
    <w:pitch w:val="variable"/>
  </w:font>
  <w:font w:name="Arial">
    <w:charset w:val="01"/>
    <w:family w:val="roman"/>
    <w:pitch w:val="variable"/>
  </w:font>
  <w:font w:name="Open Sans">
    <w:charset w:val="01"/>
    <w:family w:val="swiss"/>
    <w:pitch w:val="variable"/>
  </w:font>
  <w:font w:name="Symbo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
        <w:szCs w:val="2"/>
      </w:rPr>
    </w:pPr>
    <w:r>
      <w:rPr>
        <w:sz w:val="2"/>
        <w:szCs w:val="2"/>
      </w:rPr>
      <mc:AlternateContent>
        <mc:Choice Requires="wps">
          <w:drawing>
            <wp:anchor behindDoc="1" distT="635" distB="0" distL="635" distR="0" simplePos="0" locked="0" layoutInCell="0" allowOverlap="1" relativeHeight="43">
              <wp:simplePos x="0" y="0"/>
              <wp:positionH relativeFrom="page">
                <wp:posOffset>3895725</wp:posOffset>
              </wp:positionH>
              <wp:positionV relativeFrom="page">
                <wp:posOffset>368300</wp:posOffset>
              </wp:positionV>
              <wp:extent cx="214630" cy="203200"/>
              <wp:effectExtent l="635" t="635" r="0" b="0"/>
              <wp:wrapNone/>
              <wp:docPr id="1" name="Text Box 2"/>
              <a:graphic xmlns:a="http://schemas.openxmlformats.org/drawingml/2006/main">
                <a:graphicData uri="http://schemas.microsoft.com/office/word/2010/wordprocessingShape">
                  <wps:wsp>
                    <wps:cNvSpPr/>
                    <wps:spPr>
                      <a:xfrm>
                        <a:off x="0" y="0"/>
                        <a:ext cx="214560" cy="203040"/>
                      </a:xfrm>
                      <a:prstGeom prst="rect">
                        <a:avLst/>
                      </a:prstGeom>
                      <a:noFill/>
                      <a:ln w="0">
                        <a:noFill/>
                      </a:ln>
                    </wps:spPr>
                    <wps:style>
                      <a:lnRef idx="0"/>
                      <a:fillRef idx="0"/>
                      <a:effectRef idx="0"/>
                      <a:fontRef idx="minor"/>
                    </wps:style>
                    <wps:txb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24</w:t>
                          </w:r>
                          <w:r>
                            <w:rPr>
                              <w:rStyle w:val="Style16"/>
                              <w:sz w:val="28"/>
                              <w:szCs w:val="28"/>
                              <w:color w:val="000000"/>
                            </w:rPr>
                            <w:fldChar w:fldCharType="end"/>
                          </w:r>
                        </w:p>
                      </w:txbxContent>
                    </wps:txbx>
                    <wps:bodyPr lIns="0" rIns="0" tIns="0" bIns="0" anchor="t" upright="1">
                      <a:spAutoFit/>
                    </wps:bodyPr>
                  </wps:wsp>
                </a:graphicData>
              </a:graphic>
            </wp:anchor>
          </w:drawing>
        </mc:Choice>
        <mc:Fallback>
          <w:pict>
            <v:rect id="shape_0" ID="Text Box 2" path="m0,0l-2147483645,0l-2147483645,-2147483646l0,-2147483646xe" stroked="f" o:allowincell="f" style="position:absolute;margin-left:306.75pt;margin-top:29pt;width:16.85pt;height:15.95pt;mso-wrap-style:square;v-text-anchor:top;mso-position-horizontal-relative:page;mso-position-vertical-relative:page">
              <v:fill o:detectmouseclick="t" on="false"/>
              <v:stroke color="#3465a4" joinstyle="round" endcap="flat"/>
              <v:textbo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24</w:t>
                    </w:r>
                    <w:r>
                      <w:rPr>
                        <w:rStyle w:val="Style16"/>
                        <w:sz w:val="28"/>
                        <w:szCs w:val="28"/>
                        <w:color w:val="000000"/>
                      </w:rPr>
                      <w:fldChar w:fldCharType="end"/>
                    </w:r>
                  </w:p>
                </w:txbxContent>
              </v:textbox>
              <w10:wrap type="non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
        <w:szCs w:val="2"/>
      </w:rPr>
    </w:pPr>
    <w:r>
      <w:rPr>
        <w:sz w:val="2"/>
        <w:szCs w:val="2"/>
      </w:rPr>
      <mc:AlternateContent>
        <mc:Choice Requires="wps">
          <w:drawing>
            <wp:anchor behindDoc="1" distT="635" distB="0" distL="635" distR="0" simplePos="0" locked="0" layoutInCell="0" allowOverlap="1" relativeHeight="43">
              <wp:simplePos x="0" y="0"/>
              <wp:positionH relativeFrom="page">
                <wp:posOffset>3895725</wp:posOffset>
              </wp:positionH>
              <wp:positionV relativeFrom="page">
                <wp:posOffset>368300</wp:posOffset>
              </wp:positionV>
              <wp:extent cx="214630" cy="203200"/>
              <wp:effectExtent l="635" t="635" r="0" b="0"/>
              <wp:wrapNone/>
              <wp:docPr id="3" name="Text Box 2"/>
              <a:graphic xmlns:a="http://schemas.openxmlformats.org/drawingml/2006/main">
                <a:graphicData uri="http://schemas.microsoft.com/office/word/2010/wordprocessingShape">
                  <wps:wsp>
                    <wps:cNvSpPr/>
                    <wps:spPr>
                      <a:xfrm>
                        <a:off x="0" y="0"/>
                        <a:ext cx="214560" cy="203040"/>
                      </a:xfrm>
                      <a:prstGeom prst="rect">
                        <a:avLst/>
                      </a:prstGeom>
                      <a:noFill/>
                      <a:ln w="0">
                        <a:noFill/>
                      </a:ln>
                    </wps:spPr>
                    <wps:style>
                      <a:lnRef idx="0"/>
                      <a:fillRef idx="0"/>
                      <a:effectRef idx="0"/>
                      <a:fontRef idx="minor"/>
                    </wps:style>
                    <wps:txb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24</w:t>
                          </w:r>
                          <w:r>
                            <w:rPr>
                              <w:rStyle w:val="Style16"/>
                              <w:sz w:val="28"/>
                              <w:szCs w:val="28"/>
                              <w:color w:val="000000"/>
                            </w:rPr>
                            <w:fldChar w:fldCharType="end"/>
                          </w:r>
                        </w:p>
                      </w:txbxContent>
                    </wps:txbx>
                    <wps:bodyPr lIns="0" rIns="0" tIns="0" bIns="0" anchor="t" upright="1">
                      <a:spAutoFit/>
                    </wps:bodyPr>
                  </wps:wsp>
                </a:graphicData>
              </a:graphic>
            </wp:anchor>
          </w:drawing>
        </mc:Choice>
        <mc:Fallback>
          <w:pict>
            <v:rect id="shape_0" ID="Text Box 2" path="m0,0l-2147483645,0l-2147483645,-2147483646l0,-2147483646xe" stroked="f" o:allowincell="f" style="position:absolute;margin-left:306.75pt;margin-top:29pt;width:16.85pt;height:15.95pt;mso-wrap-style:square;v-text-anchor:top;mso-position-horizontal-relative:page;mso-position-vertical-relative:page">
              <v:fill o:detectmouseclick="t" on="false"/>
              <v:stroke color="#3465a4" joinstyle="round" endcap="flat"/>
              <v:textbo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24</w:t>
                    </w:r>
                    <w:r>
                      <w:rPr>
                        <w:rStyle w:val="Style16"/>
                        <w:sz w:val="28"/>
                        <w:szCs w:val="28"/>
                        <w:color w:val="000000"/>
                      </w:rPr>
                      <w:fldChar w:fldCharType="end"/>
                    </w:r>
                  </w:p>
                </w:txbxContent>
              </v:textbox>
              <w10:wrap type="none"/>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
        <w:szCs w:val="2"/>
      </w:rPr>
    </w:pPr>
    <w:r>
      <w:rPr>
        <w:sz w:val="2"/>
        <w:szCs w:val="2"/>
      </w:rPr>
      <mc:AlternateContent>
        <mc:Choice Requires="wps">
          <w:drawing>
            <wp:anchor behindDoc="1" distT="635" distB="0" distL="635" distR="0" simplePos="0" locked="0" layoutInCell="0" allowOverlap="1" relativeHeight="48">
              <wp:simplePos x="0" y="0"/>
              <wp:positionH relativeFrom="page">
                <wp:posOffset>3886200</wp:posOffset>
              </wp:positionH>
              <wp:positionV relativeFrom="page">
                <wp:posOffset>423545</wp:posOffset>
              </wp:positionV>
              <wp:extent cx="268605" cy="203200"/>
              <wp:effectExtent l="635" t="635" r="0" b="0"/>
              <wp:wrapNone/>
              <wp:docPr id="12" name="Text Box 4"/>
              <a:graphic xmlns:a="http://schemas.openxmlformats.org/drawingml/2006/main">
                <a:graphicData uri="http://schemas.microsoft.com/office/word/2010/wordprocessingShape">
                  <wps:wsp>
                    <wps:cNvSpPr/>
                    <wps:spPr>
                      <a:xfrm>
                        <a:off x="0" y="0"/>
                        <a:ext cx="268560" cy="203040"/>
                      </a:xfrm>
                      <a:prstGeom prst="rect">
                        <a:avLst/>
                      </a:prstGeom>
                      <a:noFill/>
                      <a:ln w="0">
                        <a:noFill/>
                      </a:ln>
                    </wps:spPr>
                    <wps:style>
                      <a:lnRef idx="0"/>
                      <a:fillRef idx="0"/>
                      <a:effectRef idx="0"/>
                      <a:fontRef idx="minor"/>
                    </wps:style>
                    <wps:txb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26</w:t>
                          </w:r>
                          <w:r>
                            <w:rPr>
                              <w:rStyle w:val="Style16"/>
                              <w:sz w:val="28"/>
                              <w:szCs w:val="28"/>
                              <w:color w:val="000000"/>
                            </w:rPr>
                            <w:fldChar w:fldCharType="end"/>
                          </w:r>
                        </w:p>
                      </w:txbxContent>
                    </wps:txbx>
                    <wps:bodyPr lIns="0" rIns="0" tIns="0" bIns="0" anchor="t" upright="1">
                      <a:spAutoFit/>
                    </wps:bodyPr>
                  </wps:wsp>
                </a:graphicData>
              </a:graphic>
            </wp:anchor>
          </w:drawing>
        </mc:Choice>
        <mc:Fallback>
          <w:pict>
            <v:rect id="shape_0" ID="Text Box 4" path="m0,0l-2147483645,0l-2147483645,-2147483646l0,-2147483646xe" stroked="f" o:allowincell="f" style="position:absolute;margin-left:306pt;margin-top:33.35pt;width:21.1pt;height:15.95pt;mso-wrap-style:square;v-text-anchor:top;mso-position-horizontal-relative:page;mso-position-vertical-relative:page">
              <v:fill o:detectmouseclick="t" on="false"/>
              <v:stroke color="#3465a4" joinstyle="round" endcap="flat"/>
              <v:textbo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26</w:t>
                    </w:r>
                    <w:r>
                      <w:rPr>
                        <w:rStyle w:val="Style16"/>
                        <w:sz w:val="28"/>
                        <w:szCs w:val="28"/>
                        <w:color w:val="000000"/>
                      </w:rPr>
                      <w:fldChar w:fldCharType="end"/>
                    </w:r>
                  </w:p>
                </w:txbxContent>
              </v:textbox>
              <w10:wrap type="none"/>
            </v:rect>
          </w:pict>
        </mc:Fallback>
      </mc:AlternateConten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
        <w:szCs w:val="2"/>
      </w:rPr>
    </w:pPr>
    <w:r>
      <w:rPr>
        <w:sz w:val="2"/>
        <w:szCs w:val="2"/>
      </w:rPr>
      <mc:AlternateContent>
        <mc:Choice Requires="wps">
          <w:drawing>
            <wp:anchor behindDoc="1" distT="635" distB="0" distL="635" distR="0" simplePos="0" locked="0" layoutInCell="0" allowOverlap="1" relativeHeight="48">
              <wp:simplePos x="0" y="0"/>
              <wp:positionH relativeFrom="page">
                <wp:posOffset>3886200</wp:posOffset>
              </wp:positionH>
              <wp:positionV relativeFrom="page">
                <wp:posOffset>423545</wp:posOffset>
              </wp:positionV>
              <wp:extent cx="268605" cy="203200"/>
              <wp:effectExtent l="635" t="635" r="0" b="0"/>
              <wp:wrapNone/>
              <wp:docPr id="14" name="Text Box 4"/>
              <a:graphic xmlns:a="http://schemas.openxmlformats.org/drawingml/2006/main">
                <a:graphicData uri="http://schemas.microsoft.com/office/word/2010/wordprocessingShape">
                  <wps:wsp>
                    <wps:cNvSpPr/>
                    <wps:spPr>
                      <a:xfrm>
                        <a:off x="0" y="0"/>
                        <a:ext cx="268560" cy="203040"/>
                      </a:xfrm>
                      <a:prstGeom prst="rect">
                        <a:avLst/>
                      </a:prstGeom>
                      <a:noFill/>
                      <a:ln w="0">
                        <a:noFill/>
                      </a:ln>
                    </wps:spPr>
                    <wps:style>
                      <a:lnRef idx="0"/>
                      <a:fillRef idx="0"/>
                      <a:effectRef idx="0"/>
                      <a:fontRef idx="minor"/>
                    </wps:style>
                    <wps:txb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26</w:t>
                          </w:r>
                          <w:r>
                            <w:rPr>
                              <w:rStyle w:val="Style16"/>
                              <w:sz w:val="28"/>
                              <w:szCs w:val="28"/>
                              <w:color w:val="000000"/>
                            </w:rPr>
                            <w:fldChar w:fldCharType="end"/>
                          </w:r>
                        </w:p>
                      </w:txbxContent>
                    </wps:txbx>
                    <wps:bodyPr lIns="0" rIns="0" tIns="0" bIns="0" anchor="t" upright="1">
                      <a:spAutoFit/>
                    </wps:bodyPr>
                  </wps:wsp>
                </a:graphicData>
              </a:graphic>
            </wp:anchor>
          </w:drawing>
        </mc:Choice>
        <mc:Fallback>
          <w:pict>
            <v:rect id="shape_0" ID="Text Box 4" path="m0,0l-2147483645,0l-2147483645,-2147483646l0,-2147483646xe" stroked="f" o:allowincell="f" style="position:absolute;margin-left:306pt;margin-top:33.35pt;width:21.1pt;height:15.95pt;mso-wrap-style:square;v-text-anchor:top;mso-position-horizontal-relative:page;mso-position-vertical-relative:page">
              <v:fill o:detectmouseclick="t" on="false"/>
              <v:stroke color="#3465a4" joinstyle="round" endcap="flat"/>
              <v:textbo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26</w:t>
                    </w:r>
                    <w:r>
                      <w:rPr>
                        <w:rStyle w:val="Style16"/>
                        <w:sz w:val="28"/>
                        <w:szCs w:val="28"/>
                        <w:color w:val="000000"/>
                      </w:rPr>
                      <w:fldChar w:fldCharType="end"/>
                    </w:r>
                  </w:p>
                </w:txbxContent>
              </v:textbox>
              <w10:wrap type="none"/>
            </v:rect>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0"/>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
        <w:szCs w:val="2"/>
      </w:rPr>
    </w:pPr>
    <w:r>
      <w:rPr>
        <w:sz w:val="2"/>
        <w:szCs w:val="2"/>
      </w:rPr>
      <mc:AlternateContent>
        <mc:Choice Requires="wps">
          <w:drawing>
            <wp:anchor behindDoc="1" distT="635" distB="0" distL="635" distR="0" simplePos="0" locked="0" layoutInCell="0" allowOverlap="1" relativeHeight="51">
              <wp:simplePos x="0" y="0"/>
              <wp:positionH relativeFrom="page">
                <wp:posOffset>3895725</wp:posOffset>
              </wp:positionH>
              <wp:positionV relativeFrom="page">
                <wp:posOffset>488315</wp:posOffset>
              </wp:positionV>
              <wp:extent cx="290195" cy="203200"/>
              <wp:effectExtent l="635" t="635" r="0" b="0"/>
              <wp:wrapNone/>
              <wp:docPr id="16" name="Text Box 11"/>
              <a:graphic xmlns:a="http://schemas.openxmlformats.org/drawingml/2006/main">
                <a:graphicData uri="http://schemas.microsoft.com/office/word/2010/wordprocessingShape">
                  <wps:wsp>
                    <wps:cNvSpPr/>
                    <wps:spPr>
                      <a:xfrm>
                        <a:off x="0" y="0"/>
                        <a:ext cx="290160" cy="203040"/>
                      </a:xfrm>
                      <a:prstGeom prst="rect">
                        <a:avLst/>
                      </a:prstGeom>
                      <a:noFill/>
                      <a:ln w="0">
                        <a:noFill/>
                      </a:ln>
                    </wps:spPr>
                    <wps:style>
                      <a:lnRef idx="0"/>
                      <a:fillRef idx="0"/>
                      <a:effectRef idx="0"/>
                      <a:fontRef idx="minor"/>
                    </wps:style>
                    <wps:txb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27</w:t>
                          </w:r>
                          <w:r>
                            <w:rPr>
                              <w:rStyle w:val="Style16"/>
                              <w:sz w:val="28"/>
                              <w:szCs w:val="28"/>
                              <w:color w:val="000000"/>
                            </w:rPr>
                            <w:fldChar w:fldCharType="end"/>
                          </w:r>
                        </w:p>
                      </w:txbxContent>
                    </wps:txbx>
                    <wps:bodyPr lIns="0" rIns="0" tIns="0" bIns="0" anchor="t" upright="1">
                      <a:spAutoFit/>
                    </wps:bodyPr>
                  </wps:wsp>
                </a:graphicData>
              </a:graphic>
            </wp:anchor>
          </w:drawing>
        </mc:Choice>
        <mc:Fallback>
          <w:pict>
            <v:rect id="shape_0" ID="Text Box 11" path="m0,0l-2147483645,0l-2147483645,-2147483646l0,-2147483646xe" stroked="f" o:allowincell="f" style="position:absolute;margin-left:306.75pt;margin-top:38.45pt;width:22.8pt;height:15.95pt;mso-wrap-style:square;v-text-anchor:top;mso-position-horizontal-relative:page;mso-position-vertical-relative:page">
              <v:fill o:detectmouseclick="t" on="false"/>
              <v:stroke color="#3465a4" joinstyle="round" endcap="flat"/>
              <v:textbo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27</w:t>
                    </w:r>
                    <w:r>
                      <w:rPr>
                        <w:rStyle w:val="Style16"/>
                        <w:sz w:val="28"/>
                        <w:szCs w:val="28"/>
                        <w:color w:val="000000"/>
                      </w:rPr>
                      <w:fldChar w:fldCharType="end"/>
                    </w:r>
                  </w:p>
                </w:txbxContent>
              </v:textbox>
              <w10:wrap type="none"/>
            </v:rect>
          </w:pict>
        </mc:Fallback>
      </mc:AlternateConten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
        <w:szCs w:val="2"/>
      </w:rPr>
    </w:pPr>
    <w:r>
      <w:rPr>
        <w:sz w:val="2"/>
        <w:szCs w:val="2"/>
      </w:rPr>
      <mc:AlternateContent>
        <mc:Choice Requires="wps">
          <w:drawing>
            <wp:anchor behindDoc="1" distT="635" distB="0" distL="635" distR="0" simplePos="0" locked="0" layoutInCell="0" allowOverlap="1" relativeHeight="51">
              <wp:simplePos x="0" y="0"/>
              <wp:positionH relativeFrom="page">
                <wp:posOffset>3895725</wp:posOffset>
              </wp:positionH>
              <wp:positionV relativeFrom="page">
                <wp:posOffset>488315</wp:posOffset>
              </wp:positionV>
              <wp:extent cx="290195" cy="203200"/>
              <wp:effectExtent l="635" t="635" r="0" b="0"/>
              <wp:wrapNone/>
              <wp:docPr id="18" name="Text Box 11"/>
              <a:graphic xmlns:a="http://schemas.openxmlformats.org/drawingml/2006/main">
                <a:graphicData uri="http://schemas.microsoft.com/office/word/2010/wordprocessingShape">
                  <wps:wsp>
                    <wps:cNvSpPr/>
                    <wps:spPr>
                      <a:xfrm>
                        <a:off x="0" y="0"/>
                        <a:ext cx="290160" cy="203040"/>
                      </a:xfrm>
                      <a:prstGeom prst="rect">
                        <a:avLst/>
                      </a:prstGeom>
                      <a:noFill/>
                      <a:ln w="0">
                        <a:noFill/>
                      </a:ln>
                    </wps:spPr>
                    <wps:style>
                      <a:lnRef idx="0"/>
                      <a:fillRef idx="0"/>
                      <a:effectRef idx="0"/>
                      <a:fontRef idx="minor"/>
                    </wps:style>
                    <wps:txb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27</w:t>
                          </w:r>
                          <w:r>
                            <w:rPr>
                              <w:rStyle w:val="Style16"/>
                              <w:sz w:val="28"/>
                              <w:szCs w:val="28"/>
                              <w:color w:val="000000"/>
                            </w:rPr>
                            <w:fldChar w:fldCharType="end"/>
                          </w:r>
                        </w:p>
                      </w:txbxContent>
                    </wps:txbx>
                    <wps:bodyPr lIns="0" rIns="0" tIns="0" bIns="0" anchor="t" upright="1">
                      <a:spAutoFit/>
                    </wps:bodyPr>
                  </wps:wsp>
                </a:graphicData>
              </a:graphic>
            </wp:anchor>
          </w:drawing>
        </mc:Choice>
        <mc:Fallback>
          <w:pict>
            <v:rect id="shape_0" ID="Text Box 11" path="m0,0l-2147483645,0l-2147483645,-2147483646l0,-2147483646xe" stroked="f" o:allowincell="f" style="position:absolute;margin-left:306.75pt;margin-top:38.45pt;width:22.8pt;height:15.95pt;mso-wrap-style:square;v-text-anchor:top;mso-position-horizontal-relative:page;mso-position-vertical-relative:page">
              <v:fill o:detectmouseclick="t" on="false"/>
              <v:stroke color="#3465a4" joinstyle="round" endcap="flat"/>
              <v:textbox>
                <w:txbxContent>
                  <w:p>
                    <w:pPr>
                      <w:pStyle w:val="Style28"/>
                      <w:shd w:val="clear" w:color="auto" w:fill="auto"/>
                      <w:spacing w:lineRule="auto" w:line="240"/>
                      <w:rPr>
                        <w:color w:val="000000"/>
                        <w:sz w:val="28"/>
                        <w:szCs w:val="28"/>
                      </w:rPr>
                    </w:pPr>
                    <w:r>
                      <w:rPr>
                        <w:rStyle w:val="Style16"/>
                        <w:color w:val="000000"/>
                        <w:sz w:val="28"/>
                        <w:szCs w:val="28"/>
                      </w:rPr>
                      <w:fldChar w:fldCharType="begin"/>
                    </w:r>
                    <w:r>
                      <w:rPr>
                        <w:rStyle w:val="Style16"/>
                        <w:sz w:val="28"/>
                        <w:szCs w:val="28"/>
                        <w:color w:val="000000"/>
                      </w:rPr>
                      <w:instrText xml:space="preserve"> PAGE </w:instrText>
                    </w:r>
                    <w:r>
                      <w:rPr>
                        <w:rStyle w:val="Style16"/>
                        <w:sz w:val="28"/>
                        <w:szCs w:val="28"/>
                        <w:color w:val="000000"/>
                      </w:rPr>
                      <w:fldChar w:fldCharType="separate"/>
                    </w:r>
                    <w:r>
                      <w:rPr>
                        <w:rStyle w:val="Style16"/>
                        <w:sz w:val="28"/>
                        <w:szCs w:val="28"/>
                        <w:color w:val="000000"/>
                      </w:rPr>
                      <w:t>27</w:t>
                    </w:r>
                    <w:r>
                      <w:rPr>
                        <w:rStyle w:val="Style16"/>
                        <w:sz w:val="28"/>
                        <w:szCs w:val="28"/>
                        <w:color w:val="000000"/>
                      </w:rPr>
                      <w:fldChar w:fldCharType="end"/>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szCs w:val="26"/>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szCs w:val="26"/>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szCs w:val="26"/>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6"/>
        <w:spacing w:val="0"/>
        <w:i w:val="false"/>
        <w:u w:val="none"/>
        <w:b w:val="false"/>
        <w:szCs w:val="26"/>
        <w:iCs w:val="false"/>
        <w:bCs w:val="false"/>
        <w:w w:val="100"/>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szCs w:val="26"/>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szCs w:val="26"/>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szCs w:val="26"/>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szCs w:val="26"/>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ru-RU" w:eastAsia="ru-RU" w:bidi="ru-RU"/>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Arial Unicode MS" w:hAnsi="Arial Unicode MS" w:eastAsia="Arial Unicode MS" w:cs="Arial Unicode MS"/>
      <w:color w:val="000000"/>
      <w:kern w:val="0"/>
      <w:sz w:val="24"/>
      <w:szCs w:val="24"/>
      <w:lang w:val="ru-RU" w:eastAsia="ru-RU" w:bidi="ru-RU"/>
    </w:rPr>
  </w:style>
  <w:style w:type="character" w:styleId="DefaultParagraphFont" w:default="1">
    <w:name w:val="Default Paragraph Font"/>
    <w:uiPriority w:val="1"/>
    <w:semiHidden/>
    <w:unhideWhenUsed/>
    <w:qFormat/>
    <w:rPr/>
  </w:style>
  <w:style w:type="character" w:styleId="Style14">
    <w:name w:val="Hyperlink"/>
    <w:basedOn w:val="DefaultParagraphFont"/>
    <w:rPr>
      <w:color w:val="0066CC"/>
      <w:u w:val="single"/>
    </w:rPr>
  </w:style>
  <w:style w:type="character" w:styleId="2" w:customStyle="1">
    <w:name w:val="Основной текст (2)_"/>
    <w:basedOn w:val="DefaultParagraphFont"/>
    <w:link w:val="211"/>
    <w:qFormat/>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21" w:customStyle="1">
    <w:name w:val="Основной текст (2)"/>
    <w:basedOn w:val="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6"/>
      <w:szCs w:val="26"/>
      <w:u w:val="none"/>
      <w:lang w:val="ru-RU" w:eastAsia="ru-RU" w:bidi="ru-RU"/>
    </w:rPr>
  </w:style>
  <w:style w:type="character" w:styleId="Style15" w:customStyle="1">
    <w:name w:val="Колонтитул_"/>
    <w:basedOn w:val="DefaultParagraphFont"/>
    <w:link w:val="12"/>
    <w:qFormat/>
    <w:rPr>
      <w:rFonts w:ascii="Times New Roman" w:hAnsi="Times New Roman" w:eastAsia="Times New Roman" w:cs="Times New Roman"/>
      <w:b w:val="false"/>
      <w:bCs w:val="false"/>
      <w:i w:val="false"/>
      <w:iCs w:val="false"/>
      <w:caps w:val="false"/>
      <w:smallCaps w:val="false"/>
      <w:strike w:val="false"/>
      <w:dstrike w:val="false"/>
      <w:sz w:val="22"/>
      <w:szCs w:val="22"/>
      <w:u w:val="none"/>
    </w:rPr>
  </w:style>
  <w:style w:type="character" w:styleId="Style16" w:customStyle="1">
    <w:name w:val="Колонтитул"/>
    <w:basedOn w:val="Style15"/>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lang w:val="ru-RU" w:eastAsia="ru-RU" w:bidi="ru-RU"/>
    </w:rPr>
  </w:style>
  <w:style w:type="character" w:styleId="4Exact" w:customStyle="1">
    <w:name w:val="Основной текст (4) Exact"/>
    <w:basedOn w:val="DefaultParagraphFont"/>
    <w:link w:val="4"/>
    <w:qFormat/>
    <w:rPr>
      <w:rFonts w:ascii="Arial Unicode MS" w:hAnsi="Arial Unicode MS" w:eastAsia="Arial Unicode MS" w:cs="Arial Unicode MS"/>
      <w:b w:val="false"/>
      <w:bCs w:val="false"/>
      <w:i w:val="false"/>
      <w:iCs w:val="false"/>
      <w:caps w:val="false"/>
      <w:smallCaps w:val="false"/>
      <w:strike w:val="false"/>
      <w:dstrike w:val="false"/>
      <w:color w:val="000000"/>
      <w:spacing w:val="0"/>
      <w:w w:val="100"/>
      <w:sz w:val="16"/>
      <w:szCs w:val="16"/>
      <w:u w:val="none"/>
      <w:lang w:val="ru-RU" w:eastAsia="ru-RU" w:bidi="ru-RU"/>
    </w:rPr>
  </w:style>
  <w:style w:type="character" w:styleId="5Exact" w:customStyle="1">
    <w:name w:val="Основной текст (5) Exact"/>
    <w:basedOn w:val="DefaultParagraphFont"/>
    <w:link w:val="5"/>
    <w:qFormat/>
    <w:rPr>
      <w:rFonts w:ascii="Arial Unicode MS" w:hAnsi="Arial Unicode MS" w:eastAsia="Arial Unicode MS" w:cs="Arial Unicode MS"/>
      <w:b w:val="false"/>
      <w:bCs w:val="false"/>
      <w:i w:val="false"/>
      <w:iCs w:val="false"/>
      <w:caps w:val="false"/>
      <w:smallCaps w:val="false"/>
      <w:strike w:val="false"/>
      <w:dstrike w:val="false"/>
      <w:color w:val="000000"/>
      <w:spacing w:val="0"/>
      <w:w w:val="100"/>
      <w:sz w:val="14"/>
      <w:szCs w:val="14"/>
      <w:u w:val="none"/>
      <w:lang w:val="ru-RU" w:eastAsia="ru-RU" w:bidi="ru-RU"/>
    </w:rPr>
  </w:style>
  <w:style w:type="character" w:styleId="Exact" w:customStyle="1">
    <w:name w:val="Подпись к картинке Exact"/>
    <w:basedOn w:val="DefaultParagraphFont"/>
    <w:link w:val="Style26"/>
    <w:qFormat/>
    <w:rPr>
      <w:rFonts w:ascii="Arial Unicode MS" w:hAnsi="Arial Unicode MS" w:eastAsia="Arial Unicode MS" w:cs="Arial Unicode MS"/>
      <w:b/>
      <w:bCs/>
      <w:i w:val="false"/>
      <w:iCs w:val="false"/>
      <w:caps w:val="false"/>
      <w:smallCaps w:val="false"/>
      <w:strike w:val="false"/>
      <w:dstrike w:val="false"/>
      <w:color w:val="000000"/>
      <w:spacing w:val="0"/>
      <w:w w:val="100"/>
      <w:sz w:val="9"/>
      <w:szCs w:val="9"/>
      <w:u w:val="none"/>
      <w:lang w:val="ru-RU" w:eastAsia="ru-RU" w:bidi="ru-RU"/>
    </w:rPr>
  </w:style>
  <w:style w:type="character" w:styleId="2Exact" w:customStyle="1">
    <w:name w:val="Подпись к картинке (2) Exact"/>
    <w:basedOn w:val="DefaultParagraphFont"/>
    <w:link w:val="22"/>
    <w:qFormat/>
    <w:rPr>
      <w:rFonts w:ascii="Franklin Gothic Book" w:hAnsi="Franklin Gothic Book" w:eastAsia="Franklin Gothic Book" w:cs="Franklin Gothic Book"/>
      <w:b w:val="false"/>
      <w:bCs w:val="false"/>
      <w:i w:val="false"/>
      <w:iCs w:val="false"/>
      <w:caps w:val="false"/>
      <w:smallCaps w:val="false"/>
      <w:strike/>
      <w:color w:val="000000"/>
      <w:spacing w:val="0"/>
      <w:w w:val="100"/>
      <w:sz w:val="8"/>
      <w:szCs w:val="8"/>
      <w:u w:val="none"/>
      <w:lang w:val="en-US" w:eastAsia="en-US" w:bidi="en-US"/>
    </w:rPr>
  </w:style>
  <w:style w:type="character" w:styleId="Exact1" w:customStyle="1">
    <w:name w:val="Подпись к таблице Exact"/>
    <w:basedOn w:val="DefaultParagraphFont"/>
    <w:link w:val="Style27"/>
    <w:qFormat/>
    <w:rPr>
      <w:rFonts w:ascii="Arial Unicode MS" w:hAnsi="Arial Unicode MS" w:eastAsia="Arial Unicode MS" w:cs="Arial Unicode MS"/>
      <w:b/>
      <w:bCs/>
      <w:i w:val="false"/>
      <w:iCs w:val="false"/>
      <w:caps w:val="false"/>
      <w:smallCaps w:val="false"/>
      <w:strike w:val="false"/>
      <w:dstrike w:val="false"/>
      <w:color w:val="000000"/>
      <w:spacing w:val="0"/>
      <w:w w:val="100"/>
      <w:sz w:val="9"/>
      <w:szCs w:val="9"/>
      <w:u w:val="none"/>
      <w:lang w:val="ru-RU" w:eastAsia="ru-RU" w:bidi="ru-RU"/>
    </w:rPr>
  </w:style>
  <w:style w:type="character" w:styleId="TimesNewRomanExact" w:customStyle="1">
    <w:name w:val="Подпись к таблице + Times New Roman;Не полужирный Exact"/>
    <w:basedOn w:val="Exact1"/>
    <w:qFormat/>
    <w:rPr>
      <w:rFonts w:ascii="Times New Roman" w:hAnsi="Times New Roman" w:eastAsia="Times New Roman" w:cs="Times New Roman"/>
      <w:b/>
      <w:bCs/>
      <w:i w:val="false"/>
      <w:iCs w:val="false"/>
      <w:caps w:val="false"/>
      <w:smallCaps w:val="false"/>
      <w:strike w:val="false"/>
      <w:dstrike w:val="false"/>
      <w:color w:val="000000"/>
      <w:spacing w:val="0"/>
      <w:w w:val="100"/>
      <w:sz w:val="9"/>
      <w:szCs w:val="9"/>
      <w:u w:val="none"/>
      <w:lang w:val="ru-RU" w:eastAsia="ru-RU" w:bidi="ru-RU"/>
    </w:rPr>
  </w:style>
  <w:style w:type="character" w:styleId="TimesNewRoman10ptExact" w:customStyle="1">
    <w:name w:val="Подпись к таблице + Times New Roman;10 pt;Не полужирный Exact"/>
    <w:basedOn w:val="Exact1"/>
    <w:qFormat/>
    <w:rPr>
      <w:rFonts w:ascii="Times New Roman" w:hAnsi="Times New Roman" w:eastAsia="Times New Roman" w:cs="Times New Roman"/>
      <w:b/>
      <w:bCs/>
      <w:i w:val="false"/>
      <w:iCs w:val="false"/>
      <w:caps w:val="false"/>
      <w:smallCaps w:val="false"/>
      <w:strike w:val="false"/>
      <w:dstrike w:val="false"/>
      <w:color w:val="000000"/>
      <w:spacing w:val="0"/>
      <w:w w:val="100"/>
      <w:sz w:val="20"/>
      <w:szCs w:val="20"/>
      <w:u w:val="none"/>
      <w:lang w:val="ru-RU" w:eastAsia="ru-RU" w:bidi="ru-RU"/>
    </w:rPr>
  </w:style>
  <w:style w:type="character" w:styleId="TimesNewRomanExact1" w:customStyle="1">
    <w:name w:val="Подпись к таблице + Times New Roman;Не полужирный;Курсив Exact"/>
    <w:basedOn w:val="Exact1"/>
    <w:qFormat/>
    <w:rPr>
      <w:rFonts w:ascii="Times New Roman" w:hAnsi="Times New Roman" w:eastAsia="Times New Roman" w:cs="Times New Roman"/>
      <w:b/>
      <w:bCs/>
      <w:i/>
      <w:iCs/>
      <w:caps w:val="false"/>
      <w:smallCaps w:val="false"/>
      <w:strike w:val="false"/>
      <w:dstrike w:val="false"/>
      <w:color w:val="000000"/>
      <w:spacing w:val="0"/>
      <w:w w:val="100"/>
      <w:sz w:val="9"/>
      <w:szCs w:val="9"/>
      <w:u w:val="none"/>
      <w:lang w:val="ru-RU" w:eastAsia="ru-RU" w:bidi="ru-RU"/>
    </w:rPr>
  </w:style>
  <w:style w:type="character" w:styleId="Exact2" w:customStyle="1">
    <w:name w:val="Подпись к таблице + Малые прописные Exact"/>
    <w:basedOn w:val="Exact1"/>
    <w:qFormat/>
    <w:rPr>
      <w:rFonts w:ascii="Arial Unicode MS" w:hAnsi="Arial Unicode MS" w:eastAsia="Arial Unicode MS" w:cs="Arial Unicode MS"/>
      <w:b/>
      <w:bCs/>
      <w:i w:val="false"/>
      <w:iCs w:val="false"/>
      <w:smallCaps/>
      <w:strike w:val="false"/>
      <w:dstrike w:val="false"/>
      <w:color w:val="000000"/>
      <w:spacing w:val="0"/>
      <w:w w:val="100"/>
      <w:sz w:val="9"/>
      <w:szCs w:val="9"/>
      <w:u w:val="none"/>
      <w:lang w:val="en-US" w:eastAsia="en-US" w:bidi="en-US"/>
    </w:rPr>
  </w:style>
  <w:style w:type="character" w:styleId="275pt" w:customStyle="1">
    <w:name w:val="Основной текст (2) + 7;5 pt"/>
    <w:basedOn w:val="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5"/>
      <w:szCs w:val="15"/>
      <w:u w:val="none"/>
      <w:lang w:val="ru-RU" w:eastAsia="ru-RU" w:bidi="ru-RU"/>
    </w:rPr>
  </w:style>
  <w:style w:type="character" w:styleId="2ArialUnicodeMS5pt" w:customStyle="1">
    <w:name w:val="Основной текст (2) + Arial Unicode MS;5 pt"/>
    <w:basedOn w:val="2"/>
    <w:qFormat/>
    <w:rPr>
      <w:rFonts w:ascii="Arial Unicode MS" w:hAnsi="Arial Unicode MS" w:eastAsia="Arial Unicode MS" w:cs="Arial Unicode MS"/>
      <w:b w:val="false"/>
      <w:bCs w:val="false"/>
      <w:i w:val="false"/>
      <w:iCs w:val="false"/>
      <w:caps w:val="false"/>
      <w:smallCaps w:val="false"/>
      <w:strike w:val="false"/>
      <w:dstrike w:val="false"/>
      <w:color w:val="000000"/>
      <w:spacing w:val="0"/>
      <w:w w:val="100"/>
      <w:sz w:val="10"/>
      <w:szCs w:val="10"/>
      <w:u w:val="none"/>
      <w:lang w:val="ru-RU" w:eastAsia="ru-RU" w:bidi="ru-RU"/>
    </w:rPr>
  </w:style>
  <w:style w:type="character" w:styleId="3" w:customStyle="1">
    <w:name w:val="Основной текст (3)_"/>
    <w:basedOn w:val="DefaultParagraphFont"/>
    <w:link w:val="311"/>
    <w:qFormat/>
    <w:rPr>
      <w:b w:val="false"/>
      <w:bCs w:val="false"/>
      <w:i w:val="false"/>
      <w:iCs w:val="false"/>
      <w:caps w:val="false"/>
      <w:smallCaps w:val="false"/>
      <w:strike w:val="false"/>
      <w:dstrike w:val="false"/>
      <w:sz w:val="19"/>
      <w:szCs w:val="19"/>
      <w:u w:val="none"/>
    </w:rPr>
  </w:style>
  <w:style w:type="character" w:styleId="31" w:customStyle="1">
    <w:name w:val="Основной текст (3)"/>
    <w:basedOn w:val="3"/>
    <w:qFormat/>
    <w:rPr>
      <w:rFonts w:ascii="Arial Unicode MS" w:hAnsi="Arial Unicode MS" w:eastAsia="Arial Unicode MS" w:cs="Arial Unicode MS"/>
      <w:b w:val="false"/>
      <w:bCs w:val="false"/>
      <w:i w:val="false"/>
      <w:iCs w:val="false"/>
      <w:caps w:val="false"/>
      <w:smallCaps w:val="false"/>
      <w:strike w:val="false"/>
      <w:dstrike w:val="false"/>
      <w:color w:val="000000"/>
      <w:spacing w:val="0"/>
      <w:w w:val="100"/>
      <w:sz w:val="19"/>
      <w:szCs w:val="19"/>
      <w:u w:val="none"/>
      <w:lang w:val="ru-RU" w:eastAsia="ru-RU" w:bidi="ru-RU"/>
    </w:rPr>
  </w:style>
  <w:style w:type="character" w:styleId="Contents21">
    <w:name w:val="Contents 21"/>
    <w:qFormat/>
    <w:rPr>
      <w:rFonts w:ascii="XO Thames" w:hAnsi="XO Thames"/>
      <w:sz w:val="28"/>
    </w:rPr>
  </w:style>
  <w:style w:type="character" w:styleId="Contents11">
    <w:name w:val="Contents 11"/>
    <w:qFormat/>
    <w:rPr>
      <w:rFonts w:ascii="XO Thames" w:hAnsi="XO Thames"/>
      <w:b/>
      <w:sz w:val="28"/>
    </w:rPr>
  </w:style>
  <w:style w:type="character" w:styleId="Contents51">
    <w:name w:val="Contents 51"/>
    <w:qFormat/>
    <w:rPr>
      <w:rFonts w:ascii="XO Thames" w:hAnsi="XO Thames"/>
      <w:sz w:val="28"/>
    </w:rPr>
  </w:style>
  <w:style w:type="character" w:styleId="Style17">
    <w:name w:val="Указатель"/>
    <w:qFormat/>
    <w:rPr/>
  </w:style>
  <w:style w:type="character" w:styleId="Contents5">
    <w:name w:val="Contents 5"/>
    <w:qFormat/>
    <w:rPr>
      <w:rFonts w:ascii="XO Thames" w:hAnsi="XO Thames"/>
      <w:color w:val="000000"/>
      <w:spacing w:val="0"/>
      <w:sz w:val="28"/>
    </w:rPr>
  </w:style>
  <w:style w:type="character" w:styleId="Caption1">
    <w:name w:val="Caption1"/>
    <w:qFormat/>
    <w:rPr>
      <w:i/>
      <w:sz w:val="24"/>
    </w:rPr>
  </w:style>
  <w:style w:type="character" w:styleId="Contents81">
    <w:name w:val="Contents 81"/>
    <w:qFormat/>
    <w:rPr>
      <w:rFonts w:ascii="XO Thames" w:hAnsi="XO Thames"/>
      <w:color w:val="000000"/>
      <w:spacing w:val="0"/>
      <w:sz w:val="28"/>
    </w:rPr>
  </w:style>
  <w:style w:type="character" w:styleId="Contents91">
    <w:name w:val="Contents 91"/>
    <w:qFormat/>
    <w:rPr>
      <w:rFonts w:ascii="XO Thames" w:hAnsi="XO Thames"/>
      <w:color w:val="000000"/>
      <w:spacing w:val="0"/>
      <w:sz w:val="28"/>
    </w:rPr>
  </w:style>
  <w:style w:type="character" w:styleId="Heading41">
    <w:name w:val="Heading 41"/>
    <w:qFormat/>
    <w:rPr>
      <w:rFonts w:ascii="XO Thames" w:hAnsi="XO Thames"/>
      <w:b/>
      <w:sz w:val="24"/>
    </w:rPr>
  </w:style>
  <w:style w:type="character" w:styleId="HeaderandFooter">
    <w:name w:val="Header and Footer"/>
    <w:qFormat/>
    <w:rPr>
      <w:rFonts w:ascii="XO Thames" w:hAnsi="XO Thames"/>
      <w:sz w:val="20"/>
    </w:rPr>
  </w:style>
  <w:style w:type="character" w:styleId="Contents1">
    <w:name w:val="Contents 1"/>
    <w:qFormat/>
    <w:rPr>
      <w:rFonts w:ascii="XO Thames" w:hAnsi="XO Thames"/>
      <w:b/>
      <w:color w:val="000000"/>
      <w:spacing w:val="0"/>
      <w:sz w:val="28"/>
    </w:rPr>
  </w:style>
  <w:style w:type="character" w:styleId="Footnote">
    <w:name w:val="Footnote"/>
    <w:qFormat/>
    <w:rPr>
      <w:rFonts w:ascii="XO Thames" w:hAnsi="XO Thames"/>
      <w:color w:val="000000"/>
      <w:spacing w:val="0"/>
      <w:sz w:val="22"/>
    </w:rPr>
  </w:style>
  <w:style w:type="character" w:styleId="Textbody1">
    <w:name w:val="Text body1"/>
    <w:qFormat/>
    <w:rPr/>
  </w:style>
  <w:style w:type="character" w:styleId="Style18">
    <w:name w:val="Заголовок"/>
    <w:qFormat/>
    <w:rPr>
      <w:rFonts w:ascii="Open Sans" w:hAnsi="Open Sans"/>
      <w:sz w:val="28"/>
    </w:rPr>
  </w:style>
  <w:style w:type="character" w:styleId="Heading51">
    <w:name w:val="Heading 51"/>
    <w:qFormat/>
    <w:rPr>
      <w:rFonts w:ascii="XO Thames" w:hAnsi="XO Thames"/>
      <w:b/>
      <w:color w:val="000000"/>
      <w:spacing w:val="0"/>
      <w:sz w:val="22"/>
    </w:rPr>
  </w:style>
  <w:style w:type="character" w:styleId="Internetlink">
    <w:name w:val="Internet link"/>
    <w:qFormat/>
    <w:rPr>
      <w:rFonts w:ascii="Times New Roman" w:hAnsi="Times New Roman"/>
      <w:color w:val="0000FF"/>
      <w:spacing w:val="0"/>
      <w:sz w:val="20"/>
      <w:u w:val="single"/>
    </w:rPr>
  </w:style>
  <w:style w:type="character" w:styleId="Style19">
    <w:name w:val="Содержимое таблицы"/>
    <w:qFormat/>
    <w:rPr/>
  </w:style>
  <w:style w:type="character" w:styleId="Contents71">
    <w:name w:val="Contents 71"/>
    <w:qFormat/>
    <w:rPr>
      <w:rFonts w:ascii="XO Thames" w:hAnsi="XO Thames"/>
      <w:sz w:val="28"/>
    </w:rPr>
  </w:style>
  <w:style w:type="character" w:styleId="List1">
    <w:name w:val="List1"/>
    <w:basedOn w:val="Textbody1"/>
    <w:qFormat/>
    <w:rPr>
      <w:rFonts w:ascii="Times New Roman" w:hAnsi="Times New Roman" w:eastAsia="Times New Roman" w:cs="Times New Roman"/>
      <w:color w:val="000000"/>
      <w:sz w:val="24"/>
      <w:szCs w:val="24"/>
    </w:rPr>
  </w:style>
  <w:style w:type="character" w:styleId="BalloonText">
    <w:name w:val="Balloon Text"/>
    <w:qFormat/>
    <w:rPr>
      <w:rFonts w:ascii="Tahoma" w:hAnsi="Tahoma"/>
      <w:sz w:val="16"/>
    </w:rPr>
  </w:style>
  <w:style w:type="character" w:styleId="Contents31">
    <w:name w:val="Contents 31"/>
    <w:qFormat/>
    <w:rPr>
      <w:rFonts w:ascii="XO Thames" w:hAnsi="XO Thames"/>
      <w:color w:val="000000"/>
      <w:spacing w:val="0"/>
      <w:sz w:val="28"/>
    </w:rPr>
  </w:style>
  <w:style w:type="character" w:styleId="Textbody">
    <w:name w:val="Text body"/>
    <w:qFormat/>
    <w:rPr/>
  </w:style>
  <w:style w:type="character" w:styleId="Subtitle1">
    <w:name w:val="Subtitle1"/>
    <w:qFormat/>
    <w:rPr>
      <w:rFonts w:ascii="XO Thames" w:hAnsi="XO Thames"/>
      <w:i/>
      <w:sz w:val="24"/>
    </w:rPr>
  </w:style>
  <w:style w:type="character" w:styleId="Contents3">
    <w:name w:val="Contents 3"/>
    <w:qFormat/>
    <w:rPr>
      <w:rFonts w:ascii="XO Thames" w:hAnsi="XO Thames"/>
      <w:sz w:val="28"/>
    </w:rPr>
  </w:style>
  <w:style w:type="character" w:styleId="Contents9">
    <w:name w:val="Contents 9"/>
    <w:qFormat/>
    <w:rPr>
      <w:rFonts w:ascii="XO Thames" w:hAnsi="XO Thames"/>
      <w:sz w:val="28"/>
    </w:rPr>
  </w:style>
  <w:style w:type="character" w:styleId="Contents41">
    <w:name w:val="Contents 41"/>
    <w:qFormat/>
    <w:rPr>
      <w:rFonts w:ascii="XO Thames" w:hAnsi="XO Thames"/>
      <w:sz w:val="28"/>
    </w:rPr>
  </w:style>
  <w:style w:type="character" w:styleId="ConsPlusNormal">
    <w:name w:val="ConsPlusNormal"/>
    <w:qFormat/>
    <w:rPr>
      <w:rFonts w:ascii="Arial" w:hAnsi="Arial"/>
      <w:color w:val="000000"/>
      <w:spacing w:val="0"/>
      <w:sz w:val="20"/>
    </w:rPr>
  </w:style>
  <w:style w:type="character" w:styleId="Title1">
    <w:name w:val="Title1"/>
    <w:qFormat/>
    <w:rPr>
      <w:rFonts w:ascii="XO Thames" w:hAnsi="XO Thames"/>
      <w:b/>
      <w:caps/>
      <w:color w:val="000000"/>
      <w:spacing w:val="0"/>
      <w:sz w:val="40"/>
    </w:rPr>
  </w:style>
  <w:style w:type="character" w:styleId="Heading31">
    <w:name w:val="Heading 31"/>
    <w:qFormat/>
    <w:rPr>
      <w:rFonts w:ascii="XO Thames" w:hAnsi="XO Thames"/>
      <w:b/>
      <w:color w:val="000000"/>
      <w:spacing w:val="0"/>
      <w:sz w:val="26"/>
    </w:rPr>
  </w:style>
  <w:style w:type="character" w:styleId="Contents61">
    <w:name w:val="Contents 61"/>
    <w:qFormat/>
    <w:rPr>
      <w:rFonts w:ascii="XO Thames" w:hAnsi="XO Thames"/>
      <w:sz w:val="28"/>
    </w:rPr>
  </w:style>
  <w:style w:type="character" w:styleId="Contents8">
    <w:name w:val="Contents 8"/>
    <w:qFormat/>
    <w:rPr>
      <w:rFonts w:ascii="XO Thames" w:hAnsi="XO Thames"/>
      <w:sz w:val="28"/>
    </w:rPr>
  </w:style>
  <w:style w:type="character" w:styleId="Heading11">
    <w:name w:val="Heading 11"/>
    <w:qFormat/>
    <w:rPr>
      <w:rFonts w:ascii="XO Thames" w:hAnsi="XO Thames"/>
      <w:b/>
      <w:color w:val="000000"/>
      <w:spacing w:val="0"/>
      <w:sz w:val="32"/>
    </w:rPr>
  </w:style>
  <w:style w:type="character" w:styleId="Contents7">
    <w:name w:val="Contents 7"/>
    <w:qFormat/>
    <w:rPr>
      <w:rFonts w:ascii="XO Thames" w:hAnsi="XO Thames"/>
      <w:color w:val="000000"/>
      <w:spacing w:val="0"/>
      <w:sz w:val="28"/>
    </w:rPr>
  </w:style>
  <w:style w:type="character" w:styleId="Contents6">
    <w:name w:val="Contents 6"/>
    <w:qFormat/>
    <w:rPr>
      <w:rFonts w:ascii="XO Thames" w:hAnsi="XO Thames"/>
      <w:color w:val="000000"/>
      <w:spacing w:val="0"/>
      <w:sz w:val="28"/>
    </w:rPr>
  </w:style>
  <w:style w:type="character" w:styleId="Heading21">
    <w:name w:val="Heading 21"/>
    <w:qFormat/>
    <w:rPr>
      <w:rFonts w:ascii="XO Thames" w:hAnsi="XO Thames"/>
      <w:b/>
      <w:sz w:val="28"/>
    </w:rPr>
  </w:style>
  <w:style w:type="character" w:styleId="Contents4">
    <w:name w:val="Contents 4"/>
    <w:qFormat/>
    <w:rPr>
      <w:rFonts w:ascii="XO Thames" w:hAnsi="XO Thames"/>
      <w:color w:val="000000"/>
      <w:spacing w:val="0"/>
      <w:sz w:val="28"/>
    </w:rPr>
  </w:style>
  <w:style w:type="character" w:styleId="ConsPlusTitle">
    <w:name w:val="ConsPlusTitle"/>
    <w:qFormat/>
    <w:rPr>
      <w:rFonts w:ascii="Arial" w:hAnsi="Arial"/>
      <w:b/>
      <w:color w:val="000000"/>
      <w:spacing w:val="0"/>
      <w:sz w:val="20"/>
    </w:rPr>
  </w:style>
  <w:style w:type="character" w:styleId="Style20">
    <w:name w:val="Заголовок таблицы"/>
    <w:basedOn w:val="Style19"/>
    <w:qFormat/>
    <w:rPr>
      <w:rFonts w:ascii="Times New Roman" w:hAnsi="Times New Roman" w:eastAsia="Times New Roman" w:cs="Times New Roman"/>
      <w:b/>
      <w:color w:val="000000"/>
      <w:sz w:val="24"/>
      <w:szCs w:val="24"/>
    </w:rPr>
  </w:style>
  <w:style w:type="character" w:styleId="Contents2">
    <w:name w:val="Contents 2"/>
    <w:qFormat/>
    <w:rPr>
      <w:rFonts w:ascii="XO Thames" w:hAnsi="XO Thames"/>
      <w:color w:val="000000"/>
      <w:spacing w:val="0"/>
      <w:sz w:val="28"/>
    </w:rPr>
  </w:style>
  <w:style w:type="paragraph" w:styleId="Style21">
    <w:name w:val="Заголовок"/>
    <w:basedOn w:val="Normal"/>
    <w:next w:val="Style22"/>
    <w:qFormat/>
    <w:pPr>
      <w:keepNext w:val="true"/>
      <w:spacing w:before="240" w:after="120"/>
    </w:pPr>
    <w:rPr>
      <w:rFonts w:ascii="Open Sans" w:hAnsi="Open Sans" w:eastAsia="Tahoma" w:cs="Lohit Devanagari"/>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Lohit Devanagari"/>
    </w:rPr>
  </w:style>
  <w:style w:type="paragraph" w:styleId="Style24">
    <w:name w:val="Caption"/>
    <w:basedOn w:val="Normal"/>
    <w:qFormat/>
    <w:pPr>
      <w:suppressLineNumbers/>
      <w:spacing w:before="120" w:after="120"/>
    </w:pPr>
    <w:rPr>
      <w:rFonts w:cs="Lohit Devanagari"/>
      <w:i/>
      <w:iCs/>
      <w:sz w:val="24"/>
      <w:szCs w:val="24"/>
    </w:rPr>
  </w:style>
  <w:style w:type="paragraph" w:styleId="Style25">
    <w:name w:val="Указатель"/>
    <w:basedOn w:val="Normal"/>
    <w:qFormat/>
    <w:pPr>
      <w:suppressLineNumbers/>
    </w:pPr>
    <w:rPr>
      <w:rFonts w:cs="Lohit Devanagari"/>
    </w:rPr>
  </w:style>
  <w:style w:type="paragraph" w:styleId="1">
    <w:name w:val="Заголовок1"/>
    <w:basedOn w:val="Normal"/>
    <w:next w:val="Style22"/>
    <w:qFormat/>
    <w:pPr>
      <w:keepNext w:val="true"/>
      <w:spacing w:before="240" w:after="120"/>
    </w:pPr>
    <w:rPr>
      <w:rFonts w:ascii="Open Sans" w:hAnsi="Open Sans" w:eastAsia="Tahoma" w:cs="Lohit Devanagari"/>
      <w:sz w:val="28"/>
      <w:szCs w:val="28"/>
    </w:rPr>
  </w:style>
  <w:style w:type="paragraph" w:styleId="11">
    <w:name w:val="Указатель1"/>
    <w:basedOn w:val="Normal"/>
    <w:qFormat/>
    <w:pPr>
      <w:suppressLineNumbers/>
    </w:pPr>
    <w:rPr>
      <w:rFonts w:cs="Lohit Devanagari"/>
    </w:rPr>
  </w:style>
  <w:style w:type="paragraph" w:styleId="211" w:customStyle="1">
    <w:name w:val="Основной текст (2)1"/>
    <w:basedOn w:val="Normal"/>
    <w:link w:val="2"/>
    <w:qFormat/>
    <w:pPr>
      <w:shd w:val="clear" w:color="auto" w:fill="FFFFFF"/>
      <w:spacing w:lineRule="exact" w:line="322" w:before="0" w:after="600"/>
    </w:pPr>
    <w:rPr>
      <w:rFonts w:ascii="Times New Roman" w:hAnsi="Times New Roman" w:eastAsia="Times New Roman" w:cs="Times New Roman"/>
      <w:sz w:val="26"/>
      <w:szCs w:val="26"/>
    </w:rPr>
  </w:style>
  <w:style w:type="paragraph" w:styleId="12" w:customStyle="1">
    <w:name w:val="Колонтитул1"/>
    <w:basedOn w:val="Normal"/>
    <w:link w:val="Style15"/>
    <w:qFormat/>
    <w:pPr>
      <w:shd w:val="clear" w:color="auto" w:fill="FFFFFF"/>
      <w:spacing w:lineRule="atLeast" w:line="0"/>
    </w:pPr>
    <w:rPr>
      <w:rFonts w:ascii="Times New Roman" w:hAnsi="Times New Roman" w:eastAsia="Times New Roman" w:cs="Times New Roman"/>
      <w:sz w:val="22"/>
      <w:szCs w:val="22"/>
    </w:rPr>
  </w:style>
  <w:style w:type="paragraph" w:styleId="4" w:customStyle="1">
    <w:name w:val="Основной текст (4)"/>
    <w:basedOn w:val="Normal"/>
    <w:link w:val="4Exact"/>
    <w:qFormat/>
    <w:pPr>
      <w:shd w:val="clear" w:color="auto" w:fill="FFFFFF"/>
      <w:spacing w:lineRule="atLeast" w:line="0"/>
    </w:pPr>
    <w:rPr>
      <w:sz w:val="16"/>
      <w:szCs w:val="16"/>
    </w:rPr>
  </w:style>
  <w:style w:type="paragraph" w:styleId="5" w:customStyle="1">
    <w:name w:val="Основной текст (5)"/>
    <w:basedOn w:val="Normal"/>
    <w:link w:val="5Exact"/>
    <w:qFormat/>
    <w:pPr>
      <w:shd w:val="clear" w:color="auto" w:fill="FFFFFF"/>
      <w:spacing w:lineRule="atLeast" w:line="0"/>
    </w:pPr>
    <w:rPr>
      <w:sz w:val="14"/>
      <w:szCs w:val="14"/>
    </w:rPr>
  </w:style>
  <w:style w:type="paragraph" w:styleId="Style26" w:customStyle="1">
    <w:name w:val="Подпись к картинке"/>
    <w:basedOn w:val="Normal"/>
    <w:link w:val="Exact"/>
    <w:qFormat/>
    <w:pPr>
      <w:shd w:val="clear" w:color="auto" w:fill="FFFFFF"/>
      <w:spacing w:lineRule="atLeast" w:line="0"/>
      <w:jc w:val="both"/>
    </w:pPr>
    <w:rPr>
      <w:b/>
      <w:bCs/>
      <w:sz w:val="9"/>
      <w:szCs w:val="9"/>
    </w:rPr>
  </w:style>
  <w:style w:type="paragraph" w:styleId="22" w:customStyle="1">
    <w:name w:val="Подпись к картинке (2)"/>
    <w:basedOn w:val="Normal"/>
    <w:link w:val="2Exact"/>
    <w:qFormat/>
    <w:pPr>
      <w:shd w:val="clear" w:color="auto" w:fill="FFFFFF"/>
      <w:spacing w:lineRule="atLeast" w:line="0"/>
      <w:jc w:val="both"/>
    </w:pPr>
    <w:rPr>
      <w:rFonts w:ascii="Franklin Gothic Book" w:hAnsi="Franklin Gothic Book" w:eastAsia="Franklin Gothic Book" w:cs="Franklin Gothic Book"/>
      <w:sz w:val="8"/>
      <w:szCs w:val="8"/>
    </w:rPr>
  </w:style>
  <w:style w:type="paragraph" w:styleId="Style27" w:customStyle="1">
    <w:name w:val="Подпись к таблице"/>
    <w:basedOn w:val="Normal"/>
    <w:link w:val="Exact1"/>
    <w:qFormat/>
    <w:pPr>
      <w:shd w:val="clear" w:color="auto" w:fill="FFFFFF"/>
      <w:spacing w:lineRule="exact" w:line="101"/>
      <w:jc w:val="both"/>
    </w:pPr>
    <w:rPr>
      <w:b/>
      <w:bCs/>
      <w:sz w:val="9"/>
      <w:szCs w:val="9"/>
    </w:rPr>
  </w:style>
  <w:style w:type="paragraph" w:styleId="311" w:customStyle="1">
    <w:name w:val="Основной текст (3)1"/>
    <w:basedOn w:val="Normal"/>
    <w:link w:val="3"/>
    <w:qFormat/>
    <w:pPr>
      <w:shd w:val="clear" w:color="auto" w:fill="FFFFFF"/>
      <w:spacing w:lineRule="atLeast" w:line="0"/>
    </w:pPr>
    <w:rPr>
      <w:sz w:val="19"/>
      <w:szCs w:val="19"/>
    </w:rPr>
  </w:style>
  <w:style w:type="paragraph" w:styleId="Style28">
    <w:name w:val="Содержимое врезки"/>
    <w:basedOn w:val="Normal"/>
    <w:qFormat/>
    <w:pPr/>
    <w:rPr/>
  </w:style>
  <w:style w:type="paragraph" w:styleId="23">
    <w:name w:val="Колонтитул2"/>
    <w:basedOn w:val="Normal"/>
    <w:qFormat/>
    <w:pPr/>
    <w:rPr/>
  </w:style>
  <w:style w:type="paragraph" w:styleId="32">
    <w:name w:val="Колонтитул3"/>
    <w:basedOn w:val="Normal"/>
    <w:qFormat/>
    <w:pPr/>
    <w:rPr/>
  </w:style>
  <w:style w:type="paragraph" w:styleId="41">
    <w:name w:val="Колонтитул4"/>
    <w:basedOn w:val="Normal"/>
    <w:qFormat/>
    <w:pPr/>
    <w:rPr/>
  </w:style>
  <w:style w:type="paragraph" w:styleId="51">
    <w:name w:val="Колонтитул5"/>
    <w:basedOn w:val="Normal"/>
    <w:qFormat/>
    <w:pPr/>
    <w:rPr/>
  </w:style>
  <w:style w:type="paragraph" w:styleId="Style29">
    <w:name w:val="Колонтитул"/>
    <w:basedOn w:val="Normal"/>
    <w:qFormat/>
    <w:pPr/>
    <w:rPr/>
  </w:style>
  <w:style w:type="paragraph" w:styleId="Style30">
    <w:name w:val="Header"/>
    <w:basedOn w:val="12"/>
    <w:pPr/>
    <w:rPr/>
  </w:style>
  <w:style w:type="paragraph" w:styleId="13">
    <w:name w:val="Содержимое таблицы1"/>
    <w:basedOn w:val="Normal"/>
    <w:qFormat/>
    <w:pPr>
      <w:widowControl w:val="false"/>
      <w:suppressLineNumbers/>
    </w:pPr>
    <w:rPr/>
  </w:style>
  <w:style w:type="paragraph" w:styleId="24">
    <w:name w:val="Заголовок таблицы2"/>
    <w:qFormat/>
    <w:pPr>
      <w:widowControl w:val="false"/>
      <w:suppressAutoHyphens w:val="true"/>
      <w:bidi w:val="0"/>
      <w:spacing w:lineRule="auto" w:line="240" w:before="0" w:after="0"/>
      <w:jc w:val="center"/>
    </w:pPr>
    <w:rPr>
      <w:rFonts w:ascii="Arial Unicode MS" w:hAnsi="Arial Unicode MS" w:eastAsia="Arial Unicode MS" w:cs="Arial Unicode MS"/>
      <w:b/>
      <w:bCs/>
      <w:color w:val="000000"/>
      <w:spacing w:val="0"/>
      <w:kern w:val="0"/>
      <w:sz w:val="24"/>
      <w:szCs w:val="24"/>
      <w:lang w:val="ru-RU" w:eastAsia="zh-CN" w:bidi="hi-IN"/>
    </w:rPr>
  </w:style>
  <w:style w:type="paragraph" w:styleId="25">
    <w:name w:val="Содержимое таблицы2"/>
    <w:basedOn w:val="Normal"/>
    <w:qFormat/>
    <w:pPr>
      <w:widowControl w:val="false"/>
      <w:suppressAutoHyphens w:val="true"/>
      <w:bidi w:val="0"/>
      <w:spacing w:lineRule="auto" w:line="240" w:before="0" w:after="0"/>
      <w:jc w:val="left"/>
    </w:pPr>
    <w:rPr>
      <w:color w:val="000000"/>
      <w:spacing w:val="0"/>
      <w:kern w:val="0"/>
      <w:lang w:val="ru-RU" w:eastAsia="zh-CN" w:bidi="hi-IN"/>
    </w:rPr>
  </w:style>
  <w:style w:type="paragraph" w:styleId="Contents22">
    <w:name w:val="Contents 22"/>
    <w:qFormat/>
    <w:pPr>
      <w:widowControl/>
      <w:suppressAutoHyphens w:val="true"/>
      <w:bidi w:val="0"/>
      <w:spacing w:lineRule="auto" w:line="240" w:before="0" w:after="0"/>
      <w:jc w:val="left"/>
    </w:pPr>
    <w:rPr>
      <w:rFonts w:ascii="XO Thames" w:hAnsi="XO Thames" w:eastAsia="Tahoma" w:cs="Lohit Devanagari"/>
      <w:color w:val="000000"/>
      <w:spacing w:val="0"/>
      <w:kern w:val="0"/>
      <w:sz w:val="28"/>
      <w:szCs w:val="20"/>
      <w:lang w:val="ru-RU" w:eastAsia="zh-CN" w:bidi="hi-IN"/>
    </w:rPr>
  </w:style>
  <w:style w:type="paragraph" w:styleId="Contents12">
    <w:name w:val="Contents 12"/>
    <w:qFormat/>
    <w:pPr>
      <w:widowControl/>
      <w:suppressAutoHyphens w:val="true"/>
      <w:bidi w:val="0"/>
      <w:spacing w:lineRule="auto" w:line="240" w:before="0" w:after="0"/>
      <w:jc w:val="left"/>
    </w:pPr>
    <w:rPr>
      <w:rFonts w:ascii="XO Thames" w:hAnsi="XO Thames" w:eastAsia="Tahoma" w:cs="Lohit Devanagari"/>
      <w:b/>
      <w:color w:val="000000"/>
      <w:spacing w:val="0"/>
      <w:kern w:val="0"/>
      <w:sz w:val="28"/>
      <w:szCs w:val="20"/>
      <w:lang w:val="ru-RU" w:eastAsia="zh-CN" w:bidi="hi-IN"/>
    </w:rPr>
  </w:style>
  <w:style w:type="paragraph" w:styleId="Contents52">
    <w:name w:val="Contents 52"/>
    <w:qFormat/>
    <w:pPr>
      <w:widowControl/>
      <w:suppressAutoHyphens w:val="true"/>
      <w:bidi w:val="0"/>
      <w:spacing w:lineRule="auto" w:line="240" w:before="0" w:after="0"/>
      <w:jc w:val="left"/>
    </w:pPr>
    <w:rPr>
      <w:rFonts w:ascii="XO Thames" w:hAnsi="XO Thames" w:eastAsia="Tahoma" w:cs="Lohit Devanagari"/>
      <w:color w:val="000000"/>
      <w:spacing w:val="0"/>
      <w:kern w:val="0"/>
      <w:sz w:val="28"/>
      <w:szCs w:val="20"/>
      <w:lang w:val="ru-RU" w:eastAsia="zh-CN" w:bidi="hi-IN"/>
    </w:rPr>
  </w:style>
  <w:style w:type="paragraph" w:styleId="Footnote1">
    <w:name w:val="Footnote1"/>
    <w:qFormat/>
    <w:pPr>
      <w:widowControl/>
      <w:suppressAutoHyphens w:val="true"/>
      <w:bidi w:val="0"/>
      <w:spacing w:lineRule="auto" w:line="240" w:before="0" w:after="0"/>
      <w:ind w:firstLine="851"/>
      <w:jc w:val="both"/>
    </w:pPr>
    <w:rPr>
      <w:rFonts w:ascii="XO Thames" w:hAnsi="XO Thames" w:eastAsia="Tahoma" w:cs="Lohit Devanagari"/>
      <w:color w:val="000000"/>
      <w:spacing w:val="0"/>
      <w:kern w:val="0"/>
      <w:sz w:val="22"/>
      <w:szCs w:val="20"/>
      <w:lang w:val="ru-RU" w:eastAsia="zh-CN" w:bidi="hi-IN"/>
    </w:rPr>
  </w:style>
  <w:style w:type="paragraph" w:styleId="Internetlink2">
    <w:name w:val="Internet link2"/>
    <w:qFormat/>
    <w:pPr>
      <w:widowControl/>
      <w:suppressAutoHyphens w:val="true"/>
      <w:bidi w:val="0"/>
      <w:spacing w:lineRule="auto" w:line="240" w:before="0" w:after="0"/>
      <w:jc w:val="left"/>
    </w:pPr>
    <w:rPr>
      <w:rFonts w:ascii="Times New Roman" w:hAnsi="Times New Roman" w:eastAsia="Tahoma" w:cs="Lohit Devanagari"/>
      <w:color w:val="0000FF"/>
      <w:spacing w:val="0"/>
      <w:kern w:val="0"/>
      <w:sz w:val="20"/>
      <w:szCs w:val="20"/>
      <w:u w:val="single"/>
      <w:lang w:val="ru-RU" w:eastAsia="zh-CN" w:bidi="hi-IN"/>
    </w:rPr>
  </w:style>
  <w:style w:type="paragraph" w:styleId="Textbody2">
    <w:name w:val="Text body2"/>
    <w:qFormat/>
    <w:pPr>
      <w:widowControl/>
      <w:suppressAutoHyphens w:val="true"/>
      <w:bidi w:val="0"/>
      <w:spacing w:lineRule="auto" w:line="240" w:before="0" w:after="0"/>
      <w:jc w:val="left"/>
    </w:pPr>
    <w:rPr>
      <w:rFonts w:ascii="Times New Roman" w:hAnsi="Times New Roman" w:eastAsia="Tahoma" w:cs="Lohit Devanagari"/>
      <w:color w:val="000000"/>
      <w:spacing w:val="0"/>
      <w:kern w:val="0"/>
      <w:sz w:val="20"/>
      <w:szCs w:val="20"/>
      <w:lang w:val="ru-RU" w:eastAsia="zh-CN" w:bidi="hi-IN"/>
    </w:rPr>
  </w:style>
  <w:style w:type="paragraph" w:styleId="Internetlink1">
    <w:name w:val="Internet link1"/>
    <w:qFormat/>
    <w:pPr>
      <w:widowControl/>
      <w:suppressAutoHyphens w:val="true"/>
      <w:bidi w:val="0"/>
      <w:spacing w:lineRule="auto" w:line="240" w:before="0" w:after="0"/>
      <w:jc w:val="left"/>
    </w:pPr>
    <w:rPr>
      <w:rFonts w:ascii="Times New Roman" w:hAnsi="Times New Roman" w:eastAsia="Tahoma" w:cs="Lohit Devanagari"/>
      <w:color w:val="0000FF"/>
      <w:spacing w:val="0"/>
      <w:kern w:val="0"/>
      <w:sz w:val="20"/>
      <w:szCs w:val="20"/>
      <w:u w:val="single"/>
      <w:lang w:val="ru-RU" w:eastAsia="zh-CN" w:bidi="hi-IN"/>
    </w:rPr>
  </w:style>
  <w:style w:type="paragraph" w:styleId="Contents72">
    <w:name w:val="Contents 72"/>
    <w:qFormat/>
    <w:pPr>
      <w:widowControl/>
      <w:suppressAutoHyphens w:val="true"/>
      <w:bidi w:val="0"/>
      <w:spacing w:lineRule="auto" w:line="240" w:before="0" w:after="0"/>
      <w:jc w:val="left"/>
    </w:pPr>
    <w:rPr>
      <w:rFonts w:ascii="XO Thames" w:hAnsi="XO Thames" w:eastAsia="Tahoma" w:cs="Lohit Devanagari"/>
      <w:color w:val="000000"/>
      <w:spacing w:val="0"/>
      <w:kern w:val="0"/>
      <w:sz w:val="28"/>
      <w:szCs w:val="20"/>
      <w:lang w:val="ru-RU" w:eastAsia="zh-CN" w:bidi="hi-IN"/>
    </w:rPr>
  </w:style>
  <w:style w:type="paragraph" w:styleId="BalloonText1">
    <w:name w:val="Balloon Text1"/>
    <w:basedOn w:val="Normal"/>
    <w:qFormat/>
    <w:pPr>
      <w:widowControl/>
      <w:suppressAutoHyphens w:val="true"/>
      <w:bidi w:val="0"/>
      <w:spacing w:lineRule="auto" w:line="240" w:before="0" w:after="0"/>
      <w:jc w:val="left"/>
    </w:pPr>
    <w:rPr>
      <w:rFonts w:ascii="Tahoma" w:hAnsi="Tahoma"/>
      <w:color w:val="000000"/>
      <w:spacing w:val="0"/>
      <w:kern w:val="0"/>
      <w:sz w:val="16"/>
      <w:lang w:val="ru-RU" w:eastAsia="zh-CN" w:bidi="hi-IN"/>
    </w:rPr>
  </w:style>
  <w:style w:type="paragraph" w:styleId="Contents32">
    <w:name w:val="Contents 32"/>
    <w:qFormat/>
    <w:pPr>
      <w:widowControl/>
      <w:suppressAutoHyphens w:val="true"/>
      <w:bidi w:val="0"/>
      <w:spacing w:lineRule="auto" w:line="240" w:before="0" w:after="0"/>
      <w:jc w:val="left"/>
    </w:pPr>
    <w:rPr>
      <w:rFonts w:ascii="XO Thames" w:hAnsi="XO Thames" w:eastAsia="Tahoma" w:cs="Lohit Devanagari"/>
      <w:color w:val="000000"/>
      <w:spacing w:val="0"/>
      <w:kern w:val="0"/>
      <w:sz w:val="28"/>
      <w:szCs w:val="20"/>
      <w:lang w:val="ru-RU" w:eastAsia="zh-CN" w:bidi="hi-IN"/>
    </w:rPr>
  </w:style>
  <w:style w:type="paragraph" w:styleId="Contents92">
    <w:name w:val="Contents 92"/>
    <w:qFormat/>
    <w:pPr>
      <w:widowControl/>
      <w:suppressAutoHyphens w:val="true"/>
      <w:bidi w:val="0"/>
      <w:spacing w:lineRule="auto" w:line="240" w:before="0" w:after="0"/>
      <w:jc w:val="left"/>
    </w:pPr>
    <w:rPr>
      <w:rFonts w:ascii="XO Thames" w:hAnsi="XO Thames" w:eastAsia="Tahoma" w:cs="Lohit Devanagari"/>
      <w:color w:val="000000"/>
      <w:spacing w:val="0"/>
      <w:kern w:val="0"/>
      <w:sz w:val="28"/>
      <w:szCs w:val="20"/>
      <w:lang w:val="ru-RU" w:eastAsia="zh-CN" w:bidi="hi-IN"/>
    </w:rPr>
  </w:style>
  <w:style w:type="paragraph" w:styleId="Contents42">
    <w:name w:val="Contents 42"/>
    <w:qFormat/>
    <w:pPr>
      <w:widowControl/>
      <w:suppressAutoHyphens w:val="true"/>
      <w:bidi w:val="0"/>
      <w:spacing w:lineRule="auto" w:line="240" w:before="0" w:after="0"/>
      <w:jc w:val="left"/>
    </w:pPr>
    <w:rPr>
      <w:rFonts w:ascii="XO Thames" w:hAnsi="XO Thames" w:eastAsia="Tahoma" w:cs="Lohit Devanagari"/>
      <w:color w:val="000000"/>
      <w:spacing w:val="0"/>
      <w:kern w:val="0"/>
      <w:sz w:val="28"/>
      <w:szCs w:val="20"/>
      <w:lang w:val="ru-RU" w:eastAsia="zh-CN" w:bidi="hi-IN"/>
    </w:rPr>
  </w:style>
  <w:style w:type="paragraph" w:styleId="ConsPlusNormal1">
    <w:name w:val="ConsPlusNormal1"/>
    <w:qFormat/>
    <w:pPr>
      <w:widowControl w:val="false"/>
      <w:suppressAutoHyphens w:val="true"/>
      <w:bidi w:val="0"/>
      <w:spacing w:lineRule="auto" w:line="240" w:before="0" w:after="0"/>
      <w:ind w:firstLine="720"/>
      <w:jc w:val="left"/>
    </w:pPr>
    <w:rPr>
      <w:rFonts w:ascii="Arial" w:hAnsi="Arial" w:eastAsia="Tahoma" w:cs="Lohit Devanagari"/>
      <w:color w:val="000000"/>
      <w:spacing w:val="0"/>
      <w:kern w:val="0"/>
      <w:sz w:val="20"/>
      <w:szCs w:val="20"/>
      <w:lang w:val="ru-RU" w:eastAsia="zh-CN" w:bidi="hi-IN"/>
    </w:rPr>
  </w:style>
  <w:style w:type="paragraph" w:styleId="Contents62">
    <w:name w:val="Contents 62"/>
    <w:qFormat/>
    <w:pPr>
      <w:widowControl/>
      <w:suppressAutoHyphens w:val="true"/>
      <w:bidi w:val="0"/>
      <w:spacing w:lineRule="auto" w:line="240" w:before="0" w:after="0"/>
      <w:jc w:val="left"/>
    </w:pPr>
    <w:rPr>
      <w:rFonts w:ascii="XO Thames" w:hAnsi="XO Thames" w:eastAsia="Tahoma" w:cs="Lohit Devanagari"/>
      <w:color w:val="000000"/>
      <w:spacing w:val="0"/>
      <w:kern w:val="0"/>
      <w:sz w:val="28"/>
      <w:szCs w:val="20"/>
      <w:lang w:val="ru-RU" w:eastAsia="zh-CN" w:bidi="hi-IN"/>
    </w:rPr>
  </w:style>
  <w:style w:type="paragraph" w:styleId="Contents82">
    <w:name w:val="Contents 82"/>
    <w:qFormat/>
    <w:pPr>
      <w:widowControl/>
      <w:suppressAutoHyphens w:val="true"/>
      <w:bidi w:val="0"/>
      <w:spacing w:lineRule="auto" w:line="240" w:before="0" w:after="0"/>
      <w:jc w:val="left"/>
    </w:pPr>
    <w:rPr>
      <w:rFonts w:ascii="XO Thames" w:hAnsi="XO Thames" w:eastAsia="Tahoma" w:cs="Lohit Devanagari"/>
      <w:color w:val="000000"/>
      <w:spacing w:val="0"/>
      <w:kern w:val="0"/>
      <w:sz w:val="28"/>
      <w:szCs w:val="20"/>
      <w:lang w:val="ru-RU" w:eastAsia="zh-CN" w:bidi="hi-IN"/>
    </w:rPr>
  </w:style>
  <w:style w:type="paragraph" w:styleId="DefaultParagraphFont1">
    <w:name w:val="Default Paragraph Font1"/>
    <w:qFormat/>
    <w:pPr>
      <w:widowControl/>
      <w:suppressAutoHyphens w:val="true"/>
      <w:bidi w:val="0"/>
      <w:spacing w:lineRule="auto" w:line="240" w:before="0" w:after="0"/>
      <w:jc w:val="left"/>
    </w:pPr>
    <w:rPr>
      <w:rFonts w:ascii="Times New Roman" w:hAnsi="Times New Roman" w:eastAsia="Tahoma" w:cs="Lohit Devanagari"/>
      <w:color w:val="000000"/>
      <w:spacing w:val="0"/>
      <w:kern w:val="0"/>
      <w:sz w:val="20"/>
      <w:szCs w:val="20"/>
      <w:lang w:val="ru-RU" w:eastAsia="zh-CN" w:bidi="hi-IN"/>
    </w:rPr>
  </w:style>
  <w:style w:type="paragraph" w:styleId="ConsPlusTitle1">
    <w:name w:val="ConsPlusTitle1"/>
    <w:qFormat/>
    <w:pPr>
      <w:widowControl w:val="false"/>
      <w:suppressAutoHyphens w:val="true"/>
      <w:bidi w:val="0"/>
      <w:spacing w:lineRule="auto" w:line="240" w:before="0" w:after="0"/>
      <w:jc w:val="left"/>
    </w:pPr>
    <w:rPr>
      <w:rFonts w:ascii="Arial" w:hAnsi="Arial" w:eastAsia="Tahoma" w:cs="Lohit Devanagari"/>
      <w:b/>
      <w:color w:val="000000"/>
      <w:spacing w:val="0"/>
      <w:kern w:val="0"/>
      <w:sz w:val="20"/>
      <w:szCs w:val="20"/>
      <w:lang w:val="ru-RU" w:eastAsia="zh-CN" w:bidi="hi-IN"/>
    </w:rPr>
  </w:style>
  <w:style w:type="paragraph" w:styleId="14">
    <w:name w:val="Заголовок таблицы1"/>
    <w:qFormat/>
    <w:pPr>
      <w:widowControl w:val="false"/>
      <w:suppressAutoHyphens w:val="true"/>
      <w:bidi w:val="0"/>
      <w:spacing w:lineRule="auto" w:line="240" w:before="0" w:after="0"/>
      <w:jc w:val="center"/>
    </w:pPr>
    <w:rPr>
      <w:rFonts w:ascii="Arial Unicode MS" w:hAnsi="Arial Unicode MS" w:eastAsia="Arial Unicode MS" w:cs="Arial Unicode MS"/>
      <w:b/>
      <w:color w:val="000000"/>
      <w:spacing w:val="0"/>
      <w:kern w:val="0"/>
      <w:sz w:val="24"/>
      <w:szCs w:val="24"/>
      <w:lang w:val="ru-RU" w:eastAsia="zh-CN" w:bidi="hi-IN"/>
    </w:rPr>
  </w:style>
  <w:style w:type="paragraph" w:styleId="111">
    <w:name w:val="Содержимое таблицы11"/>
    <w:basedOn w:val="Normal"/>
    <w:qFormat/>
    <w:pPr>
      <w:widowControl w:val="false"/>
      <w:suppressAutoHyphens w:val="true"/>
      <w:bidi w:val="0"/>
      <w:spacing w:lineRule="auto" w:line="240" w:before="0" w:after="0"/>
      <w:jc w:val="left"/>
    </w:pPr>
    <w:rPr>
      <w:color w:val="000000"/>
      <w:spacing w:val="0"/>
      <w:kern w:val="0"/>
      <w:lang w:val="ru-RU" w:eastAsia="zh-CN" w:bidi="hi-IN"/>
    </w:rPr>
  </w:style>
  <w:style w:type="paragraph" w:styleId="111111">
    <w:name w:val="Указатель111111"/>
    <w:basedOn w:val="Normal"/>
    <w:qFormat/>
    <w:pPr>
      <w:widowControl/>
      <w:suppressAutoHyphens w:val="true"/>
      <w:bidi w:val="0"/>
      <w:spacing w:lineRule="auto" w:line="240" w:before="0" w:after="0"/>
      <w:jc w:val="left"/>
    </w:pPr>
    <w:rPr>
      <w:color w:val="000000"/>
      <w:spacing w:val="0"/>
      <w:kern w:val="0"/>
      <w:lang w:val="ru-RU" w:eastAsia="zh-CN" w:bidi="hi-IN"/>
    </w:rPr>
  </w:style>
  <w:style w:type="paragraph" w:styleId="1111111">
    <w:name w:val="Заголовок111111"/>
    <w:basedOn w:val="Normal"/>
    <w:qFormat/>
    <w:pPr>
      <w:keepNext w:val="true"/>
      <w:widowControl/>
      <w:suppressAutoHyphens w:val="true"/>
      <w:bidi w:val="0"/>
      <w:spacing w:lineRule="auto" w:line="240" w:before="240" w:after="120"/>
      <w:jc w:val="left"/>
    </w:pPr>
    <w:rPr>
      <w:rFonts w:ascii="Open Sans" w:hAnsi="Open Sans"/>
      <w:color w:val="000000"/>
      <w:spacing w:val="0"/>
      <w:kern w:val="0"/>
      <w:sz w:val="28"/>
      <w:lang w:val="ru-RU" w:eastAsia="zh-CN" w:bidi="hi-IN"/>
    </w:rPr>
  </w:style>
  <w:style w:type="paragraph" w:styleId="11111">
    <w:name w:val="Указатель11111"/>
    <w:basedOn w:val="Normal"/>
    <w:qFormat/>
    <w:pPr>
      <w:widowControl/>
      <w:suppressAutoHyphens w:val="true"/>
      <w:bidi w:val="0"/>
      <w:spacing w:lineRule="auto" w:line="240" w:before="0" w:after="0"/>
      <w:jc w:val="left"/>
    </w:pPr>
    <w:rPr>
      <w:rFonts w:cs="Lohit Devanagari"/>
      <w:color w:val="000000"/>
      <w:spacing w:val="0"/>
      <w:kern w:val="0"/>
      <w:lang w:val="ru-RU" w:eastAsia="zh-CN" w:bidi="hi-IN"/>
    </w:rPr>
  </w:style>
  <w:style w:type="paragraph" w:styleId="111112">
    <w:name w:val="Заголовок11111"/>
    <w:basedOn w:val="Normal"/>
    <w:qFormat/>
    <w:pPr>
      <w:keepNext w:val="true"/>
      <w:widowControl/>
      <w:suppressAutoHyphens w:val="true"/>
      <w:bidi w:val="0"/>
      <w:spacing w:lineRule="auto" w:line="240" w:before="240" w:after="120"/>
      <w:jc w:val="left"/>
    </w:pPr>
    <w:rPr>
      <w:rFonts w:ascii="Open Sans" w:hAnsi="Open Sans" w:eastAsia="Tahoma" w:cs="Lohit Devanagari"/>
      <w:color w:val="000000"/>
      <w:spacing w:val="0"/>
      <w:kern w:val="0"/>
      <w:sz w:val="28"/>
      <w:szCs w:val="28"/>
      <w:lang w:val="ru-RU" w:eastAsia="zh-CN" w:bidi="hi-IN"/>
    </w:rPr>
  </w:style>
  <w:style w:type="paragraph" w:styleId="1111">
    <w:name w:val="Указатель1111"/>
    <w:basedOn w:val="Normal"/>
    <w:qFormat/>
    <w:pPr>
      <w:widowControl/>
      <w:suppressAutoHyphens w:val="true"/>
      <w:bidi w:val="0"/>
      <w:spacing w:lineRule="auto" w:line="240" w:before="0" w:after="0"/>
      <w:jc w:val="left"/>
    </w:pPr>
    <w:rPr>
      <w:rFonts w:cs="Lohit Devanagari"/>
      <w:color w:val="000000"/>
      <w:spacing w:val="0"/>
      <w:kern w:val="0"/>
      <w:lang w:val="ru-RU" w:eastAsia="zh-CN" w:bidi="hi-IN"/>
    </w:rPr>
  </w:style>
  <w:style w:type="paragraph" w:styleId="11112">
    <w:name w:val="Заголовок1111"/>
    <w:basedOn w:val="Normal"/>
    <w:qFormat/>
    <w:pPr>
      <w:keepNext w:val="true"/>
      <w:widowControl/>
      <w:suppressAutoHyphens w:val="true"/>
      <w:bidi w:val="0"/>
      <w:spacing w:lineRule="auto" w:line="240" w:before="240" w:after="120"/>
      <w:jc w:val="left"/>
    </w:pPr>
    <w:rPr>
      <w:rFonts w:ascii="Open Sans" w:hAnsi="Open Sans" w:eastAsia="Tahoma" w:cs="Lohit Devanagari"/>
      <w:color w:val="000000"/>
      <w:spacing w:val="0"/>
      <w:kern w:val="0"/>
      <w:sz w:val="28"/>
      <w:szCs w:val="28"/>
      <w:lang w:val="ru-RU" w:eastAsia="zh-CN" w:bidi="hi-IN"/>
    </w:rPr>
  </w:style>
  <w:style w:type="paragraph" w:styleId="1112">
    <w:name w:val="Указатель111"/>
    <w:basedOn w:val="Normal"/>
    <w:qFormat/>
    <w:pPr>
      <w:widowControl/>
      <w:suppressAutoHyphens w:val="true"/>
      <w:bidi w:val="0"/>
      <w:spacing w:lineRule="auto" w:line="240" w:before="0" w:after="0"/>
      <w:jc w:val="left"/>
    </w:pPr>
    <w:rPr>
      <w:rFonts w:cs="Lohit Devanagari"/>
      <w:color w:val="000000"/>
      <w:spacing w:val="0"/>
      <w:kern w:val="0"/>
      <w:lang w:val="ru-RU" w:eastAsia="zh-CN" w:bidi="hi-IN"/>
    </w:rPr>
  </w:style>
  <w:style w:type="paragraph" w:styleId="1113">
    <w:name w:val="Заголовок111"/>
    <w:basedOn w:val="Normal"/>
    <w:qFormat/>
    <w:pPr>
      <w:keepNext w:val="true"/>
      <w:widowControl/>
      <w:suppressAutoHyphens w:val="true"/>
      <w:bidi w:val="0"/>
      <w:spacing w:lineRule="auto" w:line="240" w:before="240" w:after="120"/>
      <w:jc w:val="left"/>
    </w:pPr>
    <w:rPr>
      <w:rFonts w:ascii="Open Sans" w:hAnsi="Open Sans" w:eastAsia="Tahoma" w:cs="Lohit Devanagari"/>
      <w:color w:val="000000"/>
      <w:spacing w:val="0"/>
      <w:kern w:val="0"/>
      <w:sz w:val="28"/>
      <w:szCs w:val="28"/>
      <w:lang w:val="ru-RU" w:eastAsia="zh-CN" w:bidi="hi-IN"/>
    </w:rPr>
  </w:style>
  <w:style w:type="paragraph" w:styleId="112">
    <w:name w:val="Указатель11"/>
    <w:basedOn w:val="Normal"/>
    <w:qFormat/>
    <w:pPr>
      <w:widowControl/>
      <w:suppressAutoHyphens w:val="true"/>
      <w:bidi w:val="0"/>
      <w:spacing w:lineRule="auto" w:line="240" w:before="0" w:after="0"/>
      <w:jc w:val="left"/>
    </w:pPr>
    <w:rPr>
      <w:rFonts w:cs="Lohit Devanagari"/>
      <w:color w:val="000000"/>
      <w:spacing w:val="0"/>
      <w:kern w:val="0"/>
      <w:lang w:val="ru-RU" w:eastAsia="zh-CN" w:bidi="hi-IN"/>
    </w:rPr>
  </w:style>
  <w:style w:type="paragraph" w:styleId="113">
    <w:name w:val="Заголовок11"/>
    <w:basedOn w:val="Normal"/>
    <w:qFormat/>
    <w:pPr>
      <w:keepNext w:val="true"/>
      <w:widowControl/>
      <w:suppressAutoHyphens w:val="true"/>
      <w:bidi w:val="0"/>
      <w:spacing w:lineRule="auto" w:line="240" w:before="240" w:after="120"/>
      <w:jc w:val="left"/>
    </w:pPr>
    <w:rPr>
      <w:rFonts w:ascii="Open Sans" w:hAnsi="Open Sans" w:eastAsia="Tahoma" w:cs="Lohit Devanagari"/>
      <w:color w:val="000000"/>
      <w:spacing w:val="0"/>
      <w:kern w:val="0"/>
      <w:sz w:val="28"/>
      <w:szCs w:val="28"/>
      <w:lang w:val="ru-RU" w:eastAsia="zh-CN" w:bidi="hi-IN"/>
    </w:rPr>
  </w:style>
  <w:style w:type="paragraph" w:styleId="121">
    <w:name w:val="Указатель12"/>
    <w:basedOn w:val="Normal"/>
    <w:qFormat/>
    <w:pPr>
      <w:widowControl/>
      <w:suppressAutoHyphens w:val="true"/>
      <w:bidi w:val="0"/>
      <w:spacing w:lineRule="auto" w:line="240" w:before="0" w:after="0"/>
      <w:jc w:val="left"/>
    </w:pPr>
    <w:rPr>
      <w:rFonts w:cs="Lohit Devanagari"/>
      <w:color w:val="000000"/>
      <w:spacing w:val="0"/>
      <w:kern w:val="0"/>
      <w:lang w:val="ru-RU" w:eastAsia="zh-CN" w:bidi="hi-IN"/>
    </w:rPr>
  </w:style>
  <w:style w:type="paragraph" w:styleId="122">
    <w:name w:val="Заголовок12"/>
    <w:basedOn w:val="Normal"/>
    <w:qFormat/>
    <w:pPr>
      <w:keepNext w:val="true"/>
      <w:widowControl/>
      <w:suppressAutoHyphens w:val="true"/>
      <w:bidi w:val="0"/>
      <w:spacing w:lineRule="auto" w:line="240" w:before="240" w:after="120"/>
      <w:jc w:val="left"/>
    </w:pPr>
    <w:rPr>
      <w:rFonts w:ascii="Open Sans" w:hAnsi="Open Sans" w:eastAsia="Tahoma" w:cs="Lohit Devanagari"/>
      <w:color w:val="000000"/>
      <w:spacing w:val="0"/>
      <w:kern w:val="0"/>
      <w:sz w:val="28"/>
      <w:szCs w:val="28"/>
      <w:lang w:val="ru-RU" w:eastAsia="zh-CN" w:bidi="hi-IN"/>
    </w:rPr>
  </w:style>
  <w:style w:type="paragraph" w:styleId="26">
    <w:name w:val="Указатель2"/>
    <w:basedOn w:val="Normal"/>
    <w:qFormat/>
    <w:pPr>
      <w:widowControl/>
      <w:suppressAutoHyphens w:val="true"/>
      <w:bidi w:val="0"/>
      <w:spacing w:lineRule="auto" w:line="240" w:before="0" w:after="0"/>
      <w:jc w:val="left"/>
    </w:pPr>
    <w:rPr>
      <w:rFonts w:cs="Lohit Devanagari"/>
      <w:color w:val="000000"/>
      <w:spacing w:val="0"/>
      <w:kern w:val="0"/>
      <w:lang w:val="ru-RU" w:eastAsia="zh-CN" w:bidi="hi-IN"/>
    </w:rPr>
  </w:style>
  <w:style w:type="paragraph" w:styleId="27">
    <w:name w:val="Заголовок2"/>
    <w:basedOn w:val="Normal"/>
    <w:next w:val="Style22"/>
    <w:qFormat/>
    <w:pPr>
      <w:keepNext w:val="true"/>
      <w:widowControl/>
      <w:suppressAutoHyphens w:val="true"/>
      <w:bidi w:val="0"/>
      <w:spacing w:lineRule="auto" w:line="240" w:before="240" w:after="120"/>
      <w:jc w:val="left"/>
    </w:pPr>
    <w:rPr>
      <w:rFonts w:ascii="Open Sans" w:hAnsi="Open Sans" w:eastAsia="Tahoma" w:cs="Lohit Devanagari"/>
      <w:color w:val="000000"/>
      <w:spacing w:val="0"/>
      <w:kern w:val="0"/>
      <w:sz w:val="28"/>
      <w:szCs w:val="28"/>
      <w:lang w:val="ru-RU"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orgi.gov.ru/" TargetMode="External"/><Relationship Id="rId3" Type="http://schemas.openxmlformats.org/officeDocument/2006/relationships/hyperlink" Target="http://www.etpgpb.ru/" TargetMode="External"/><Relationship Id="rId4" Type="http://schemas.openxmlformats.org/officeDocument/2006/relationships/hyperlink" Target="http://www.kamgov.ru/" TargetMode="External"/><Relationship Id="rId5" Type="http://schemas.openxmlformats.org/officeDocument/2006/relationships/hyperlink" Target="mailto:priroda@kamgov.ru" TargetMode="External"/><Relationship Id="rId6" Type="http://schemas.openxmlformats.org/officeDocument/2006/relationships/hyperlink" Target="mailto:info@etpgpb.ru"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image" Target="media/image1.jpeg"/><Relationship Id="rId11" Type="http://schemas.openxmlformats.org/officeDocument/2006/relationships/image" Target="media/image2.png"/><Relationship Id="rId12" Type="http://schemas.openxmlformats.org/officeDocument/2006/relationships/image" Target="media/image2.png"/><Relationship Id="rId13" Type="http://schemas.openxmlformats.org/officeDocument/2006/relationships/image" Target="media/image2.png"/><Relationship Id="rId14" Type="http://schemas.openxmlformats.org/officeDocument/2006/relationships/image" Target="media/image2.png"/><Relationship Id="rId15" Type="http://schemas.openxmlformats.org/officeDocument/2006/relationships/image" Target="media/image2.png"/><Relationship Id="rId16" Type="http://schemas.openxmlformats.org/officeDocument/2006/relationships/image" Target="media/image2.png"/><Relationship Id="rId17" Type="http://schemas.openxmlformats.org/officeDocument/2006/relationships/hyperlink" Target="https://login.consultant.ru/link/?req=doc&amp;base=LAW&amp;n=420499&amp;dst=552&amp;field=134&amp;date=22.11.2022" TargetMode="External"/><Relationship Id="rId18" Type="http://schemas.openxmlformats.org/officeDocument/2006/relationships/hyperlink" Target="consultantplus://offline/ref=C4E247C77DE45E681089AE75BC0CD446BFB7F8B95536506450ADE8ECE8A869503A479396770ACA9D06E7D3D8451C1AE794A459FB7207282CHAu2B" TargetMode="External"/><Relationship Id="rId19" Type="http://schemas.openxmlformats.org/officeDocument/2006/relationships/header" Target="header4.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636</TotalTime>
  <Application>LibreOffice/7.4.4.2$Linux_X86_64 LibreOffice_project/40$Build-2</Application>
  <AppVersion>15.0000</AppVersion>
  <Pages>24</Pages>
  <Words>7732</Words>
  <Characters>52991</Characters>
  <CharactersWithSpaces>60312</CharactersWithSpaces>
  <Paragraphs>271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Дронин Александр Владимирович</dc:creator>
  <dc:description/>
  <dc:language>ru-RU</dc:language>
  <cp:lastModifiedBy/>
  <dcterms:modified xsi:type="dcterms:W3CDTF">2024-11-05T16:02:18Z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