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firstLine="1" w:left="5669" w:right="0"/>
        <w:rPr>
          <w:sz w:val="20"/>
        </w:rPr>
      </w:pPr>
      <w:r>
        <w:rPr>
          <w:sz w:val="20"/>
        </w:rPr>
        <w:t xml:space="preserve">Проект закона Камчатского края внесен Правительством </w:t>
      </w:r>
    </w:p>
    <w:p>
      <w:pPr>
        <w:pStyle w:val="Normal"/>
        <w:ind w:firstLine="1" w:left="5669" w:right="0"/>
        <w:rPr>
          <w:sz w:val="20"/>
        </w:rPr>
      </w:pPr>
      <w:r>
        <w:rPr>
          <w:sz w:val="20"/>
        </w:rPr>
        <w:t>Камчатского края</w:t>
      </w:r>
    </w:p>
    <w:p>
      <w:pPr>
        <w:pStyle w:val="Normal"/>
        <w:ind w:hanging="360" w:left="6000" w:right="0"/>
        <w:jc w:val="right"/>
        <w:rPr>
          <w:sz w:val="20"/>
        </w:rPr>
      </w:pPr>
      <w:r>
        <w:rPr>
          <w:sz w:val="20"/>
        </w:rPr>
      </w:r>
    </w:p>
    <w:p>
      <w:pPr>
        <w:pStyle w:val="Normal"/>
        <w:jc w:val="center"/>
        <w:rPr>
          <w:sz w:val="32"/>
        </w:rPr>
      </w:pPr>
      <w:r>
        <w:rPr>
          <w:sz w:val="32"/>
        </w:rPr>
      </w:r>
    </w:p>
    <w:p>
      <w:pPr>
        <w:pStyle w:val="Normal"/>
        <w:jc w:val="center"/>
        <w:rPr>
          <w:sz w:val="32"/>
        </w:rPr>
      </w:pPr>
      <w:r>
        <w:rPr>
          <w:sz w:val="32"/>
        </w:rPr>
      </w:r>
    </w:p>
    <w:p>
      <w:pPr>
        <w:pStyle w:val="Normal"/>
        <w:ind w:hanging="0" w:left="5670" w:right="0"/>
        <w:rPr>
          <w:b/>
          <w:sz w:val="28"/>
        </w:rPr>
      </w:pPr>
      <w:r>
        <w:rPr>
          <w:b/>
          <w:sz w:val="28"/>
        </w:rPr>
      </w:r>
    </w:p>
    <w:p>
      <w:pPr>
        <w:pStyle w:val="Normal"/>
        <w:jc w:val="center"/>
        <w:rPr>
          <w:sz w:val="32"/>
        </w:rPr>
      </w:pPr>
      <w:r>
        <w:rPr/>
        <w:drawing>
          <wp:inline distT="0" distB="0" distL="0" distR="0">
            <wp:extent cx="647700" cy="809625"/>
            <wp:effectExtent l="0" t="0" r="0" b="0"/>
            <wp:docPr id="1"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
                    <pic:cNvPicPr>
                      <a:picLocks noChangeAspect="1" noChangeArrowheads="1"/>
                    </pic:cNvPicPr>
                  </pic:nvPicPr>
                  <pic:blipFill>
                    <a:blip r:embed="rId2"/>
                    <a:stretch>
                      <a:fillRect/>
                    </a:stretch>
                  </pic:blipFill>
                  <pic:spPr bwMode="auto">
                    <a:xfrm>
                      <a:off x="0" y="0"/>
                      <a:ext cx="647700" cy="809625"/>
                    </a:xfrm>
                    <a:prstGeom prst="rect">
                      <a:avLst/>
                    </a:prstGeom>
                  </pic:spPr>
                </pic:pic>
              </a:graphicData>
            </a:graphic>
          </wp:inline>
        </w:drawing>
      </w:r>
    </w:p>
    <w:p>
      <w:pPr>
        <w:pStyle w:val="Normal"/>
        <w:jc w:val="center"/>
        <w:rPr>
          <w:b/>
          <w:sz w:val="28"/>
        </w:rPr>
      </w:pPr>
      <w:r>
        <w:rPr>
          <w:b/>
          <w:sz w:val="28"/>
        </w:rPr>
      </w:r>
    </w:p>
    <w:p>
      <w:pPr>
        <w:pStyle w:val="Normal"/>
        <w:jc w:val="center"/>
        <w:rPr>
          <w:b/>
          <w:sz w:val="28"/>
        </w:rPr>
      </w:pPr>
      <w:r>
        <w:rPr>
          <w:b/>
          <w:sz w:val="28"/>
        </w:rPr>
        <w:t xml:space="preserve">Закон </w:t>
      </w:r>
    </w:p>
    <w:p>
      <w:pPr>
        <w:pStyle w:val="Normal"/>
        <w:jc w:val="center"/>
        <w:rPr>
          <w:b/>
          <w:sz w:val="28"/>
        </w:rPr>
      </w:pPr>
      <w:r>
        <w:rPr>
          <w:b/>
          <w:sz w:val="28"/>
        </w:rPr>
        <w:t>Камчатского края</w:t>
      </w:r>
    </w:p>
    <w:p>
      <w:pPr>
        <w:pStyle w:val="Normal"/>
        <w:tabs>
          <w:tab w:val="clear" w:pos="708"/>
          <w:tab w:val="left" w:pos="1620" w:leader="none"/>
        </w:tabs>
        <w:rPr>
          <w:b/>
        </w:rPr>
      </w:pPr>
      <w:r>
        <w:rPr>
          <w:b/>
        </w:rPr>
      </w:r>
    </w:p>
    <w:p>
      <w:pPr>
        <w:pStyle w:val="Normal"/>
        <w:tabs>
          <w:tab w:val="clear" w:pos="708"/>
          <w:tab w:val="left" w:pos="1620" w:leader="none"/>
        </w:tabs>
        <w:jc w:val="center"/>
        <w:rPr>
          <w:b/>
          <w:sz w:val="28"/>
        </w:rPr>
      </w:pPr>
      <w:r>
        <w:rPr>
          <w:b/>
          <w:sz w:val="28"/>
        </w:rPr>
        <w:t>О внесении изменений в Закон Камчатского края</w:t>
      </w:r>
    </w:p>
    <w:p>
      <w:pPr>
        <w:pStyle w:val="Normal"/>
        <w:jc w:val="center"/>
        <w:rPr>
          <w:b/>
        </w:rPr>
      </w:pPr>
      <w:r>
        <w:rPr>
          <w:b/>
          <w:sz w:val="28"/>
        </w:rPr>
        <w:t xml:space="preserve"> </w:t>
      </w:r>
      <w:r>
        <w:rPr>
          <w:b/>
          <w:sz w:val="28"/>
        </w:rPr>
        <w:t>"Об отдельных вопросах в области производства и оборота этилового спирта, алкогольной и спиртосодержащей продукции</w:t>
      </w:r>
      <w:r>
        <w:rPr/>
        <w:br/>
      </w:r>
      <w:r>
        <w:rPr>
          <w:b/>
          <w:sz w:val="28"/>
        </w:rPr>
        <w:t xml:space="preserve">в Камчатском крае" </w:t>
      </w:r>
    </w:p>
    <w:p>
      <w:pPr>
        <w:pStyle w:val="Heading1"/>
        <w:tabs>
          <w:tab w:val="clear" w:pos="708"/>
          <w:tab w:val="left" w:pos="1620" w:leader="none"/>
        </w:tabs>
        <w:ind w:hanging="0" w:left="0" w:right="0"/>
        <w:rPr>
          <w:sz w:val="24"/>
        </w:rPr>
      </w:pPr>
      <w:r>
        <w:rPr>
          <w:sz w:val="24"/>
        </w:rPr>
      </w:r>
    </w:p>
    <w:p>
      <w:pPr>
        <w:pStyle w:val="Heading1"/>
        <w:tabs>
          <w:tab w:val="clear" w:pos="708"/>
          <w:tab w:val="left" w:pos="1620" w:leader="none"/>
        </w:tabs>
        <w:ind w:hanging="0" w:left="0" w:right="0"/>
        <w:rPr>
          <w:sz w:val="24"/>
        </w:rPr>
      </w:pPr>
      <w:r>
        <w:rPr>
          <w:sz w:val="24"/>
        </w:rPr>
        <w:t>Принят Законодательным Собранием Камчатского края</w:t>
      </w:r>
    </w:p>
    <w:p>
      <w:pPr>
        <w:pStyle w:val="Normal"/>
        <w:tabs>
          <w:tab w:val="clear" w:pos="708"/>
          <w:tab w:val="left" w:pos="1620" w:leader="none"/>
        </w:tabs>
        <w:jc w:val="center"/>
        <w:rPr>
          <w:i/>
          <w:i/>
        </w:rPr>
      </w:pPr>
      <w:r>
        <w:rPr>
          <w:i/>
        </w:rPr>
        <w:t>"____" ____________ 2024 года</w:t>
      </w:r>
    </w:p>
    <w:p>
      <w:pPr>
        <w:pStyle w:val="Normal"/>
        <w:rPr>
          <w:sz w:val="28"/>
        </w:rPr>
      </w:pPr>
      <w:r>
        <w:rPr>
          <w:sz w:val="28"/>
        </w:rPr>
      </w:r>
    </w:p>
    <w:p>
      <w:pPr>
        <w:pStyle w:val="Normal"/>
        <w:tabs>
          <w:tab w:val="clear" w:pos="708"/>
          <w:tab w:val="left" w:pos="0" w:leader="none"/>
        </w:tabs>
        <w:ind w:firstLine="709" w:left="0" w:right="0"/>
        <w:jc w:val="both"/>
        <w:rPr>
          <w:rFonts w:ascii="Times New Roman" w:hAnsi="Times New Roman"/>
          <w:sz w:val="28"/>
          <w:szCs w:val="28"/>
        </w:rPr>
      </w:pPr>
      <w:r>
        <w:rPr>
          <w:b/>
          <w:sz w:val="28"/>
          <w:szCs w:val="28"/>
        </w:rPr>
        <w:t>Статья 1</w:t>
      </w:r>
    </w:p>
    <w:p>
      <w:pPr>
        <w:pStyle w:val="Normal"/>
        <w:ind w:firstLine="709" w:left="0" w:right="0"/>
        <w:jc w:val="both"/>
        <w:rPr>
          <w:rFonts w:ascii="Times New Roman" w:hAnsi="Times New Roman"/>
          <w:sz w:val="28"/>
          <w:szCs w:val="28"/>
        </w:rPr>
      </w:pPr>
      <w:r>
        <w:rPr>
          <w:sz w:val="28"/>
          <w:szCs w:val="28"/>
        </w:rPr>
        <w:t>Дополнить статьями 5</w:t>
      </w:r>
      <w:r>
        <w:rPr>
          <w:sz w:val="28"/>
          <w:szCs w:val="28"/>
          <w:vertAlign w:val="superscript"/>
        </w:rPr>
        <w:t xml:space="preserve">2 </w:t>
      </w:r>
      <w:r>
        <w:rPr>
          <w:sz w:val="28"/>
          <w:szCs w:val="28"/>
        </w:rPr>
        <w:t>и 5</w:t>
      </w:r>
      <w:r>
        <w:rPr>
          <w:sz w:val="28"/>
          <w:szCs w:val="28"/>
          <w:vertAlign w:val="superscript"/>
        </w:rPr>
        <w:t>3</w:t>
      </w:r>
      <w:r>
        <w:rPr>
          <w:sz w:val="28"/>
          <w:szCs w:val="28"/>
        </w:rPr>
        <w:t xml:space="preserve"> Закон Камчатского края от 04.05.2011 № 598 "Об отдельных вопросах в области производства и оборота этилового спирта, алкогольной и спиртосодержащей продукции в Кам</w:t>
      </w:r>
      <w:r>
        <w:rPr>
          <w:sz w:val="28"/>
          <w:szCs w:val="28"/>
          <w:shd w:fill="auto" w:val="clear"/>
        </w:rPr>
        <w:t>чатском крае" (с изменениями от 14.11.2011 № 682, от 30.05.2014 № 443, от 02.10.2017№ 148, от 16.04.2018 № 212, от 22.06.2020 № 475, от 08.06.2021 № 610,от 20.06.2022 № 107, от 21.12.2023 № 326, от 20.03.2024 № 346, 14.06.2024 № 383)</w:t>
      </w:r>
      <w:r>
        <w:rPr>
          <w:sz w:val="28"/>
          <w:szCs w:val="28"/>
        </w:rPr>
        <w:t xml:space="preserve"> следующего содержания:</w:t>
      </w:r>
    </w:p>
    <w:p>
      <w:pPr>
        <w:pStyle w:val="Normal"/>
        <w:ind w:firstLine="709" w:left="0" w:right="0"/>
        <w:jc w:val="both"/>
        <w:rPr>
          <w:rFonts w:ascii="Times New Roman" w:hAnsi="Times New Roman"/>
          <w:sz w:val="28"/>
          <w:szCs w:val="28"/>
        </w:rPr>
      </w:pPr>
      <w:r>
        <w:rPr>
          <w:sz w:val="28"/>
          <w:szCs w:val="28"/>
        </w:rPr>
        <w:t>"Статья  5</w:t>
      </w:r>
      <w:r>
        <w:rPr>
          <w:sz w:val="28"/>
          <w:szCs w:val="28"/>
          <w:vertAlign w:val="superscript"/>
        </w:rPr>
        <w:t>2</w:t>
      </w:r>
      <w:r>
        <w:rPr>
          <w:sz w:val="28"/>
          <w:szCs w:val="28"/>
        </w:rPr>
        <w:t xml:space="preserve">. </w:t>
      </w:r>
      <w:r>
        <w:rPr>
          <w:b/>
          <w:bCs/>
          <w:sz w:val="28"/>
          <w:szCs w:val="28"/>
        </w:rPr>
        <w:t>Т</w:t>
      </w:r>
      <w:r>
        <w:rPr>
          <w:rFonts w:eastAsia="Calibri" w:cs="PT Astra Serif"/>
          <w:b/>
          <w:bCs/>
          <w:sz w:val="28"/>
          <w:szCs w:val="28"/>
        </w:rPr>
        <w:t>ребования к размещению и обустройству сезонного зала (зоны) обслуживания посетителей</w:t>
      </w:r>
    </w:p>
    <w:p>
      <w:pPr>
        <w:pStyle w:val="ConsPlusNormal2"/>
        <w:bidi w:val="0"/>
        <w:ind w:firstLine="540" w:left="0"/>
        <w:jc w:val="both"/>
        <w:rPr>
          <w:rFonts w:ascii="Times New Roman" w:hAnsi="Times New Roman"/>
          <w:sz w:val="28"/>
          <w:szCs w:val="28"/>
        </w:rPr>
      </w:pPr>
      <w:r>
        <w:rPr>
          <w:sz w:val="28"/>
          <w:szCs w:val="28"/>
        </w:rPr>
        <w:t xml:space="preserve">1. Размещение сезонного зала (зоны) обслуживания посетителей производится на любой период времени с 01 мая по 01 октября. </w:t>
      </w:r>
    </w:p>
    <w:p>
      <w:pPr>
        <w:pStyle w:val="ConsPlusNormal2"/>
        <w:bidi w:val="0"/>
        <w:spacing w:before="0" w:after="0"/>
        <w:ind w:firstLine="540" w:left="0"/>
        <w:jc w:val="both"/>
        <w:rPr>
          <w:rFonts w:ascii="Times New Roman" w:hAnsi="Times New Roman"/>
          <w:sz w:val="28"/>
          <w:szCs w:val="28"/>
        </w:rPr>
      </w:pPr>
      <w:r>
        <w:rPr>
          <w:rFonts w:cs="PT Astra Serif"/>
          <w:sz w:val="28"/>
          <w:szCs w:val="28"/>
        </w:rPr>
        <w:t>Сезонный</w:t>
      </w:r>
      <w:r>
        <w:rPr>
          <w:rFonts w:eastAsia="Calibri" w:cs="PT Astra Serif"/>
          <w:sz w:val="28"/>
          <w:szCs w:val="28"/>
        </w:rPr>
        <w:t xml:space="preserve"> зал (зона) обслуживания посетителей должен </w:t>
      </w:r>
      <w:r>
        <w:rPr>
          <w:rFonts w:cs="PT Astra Serif"/>
          <w:sz w:val="28"/>
          <w:szCs w:val="28"/>
        </w:rPr>
        <w:t>располагаться на расстоянии не более 5 метров по кратчайшему расстоянию по прямой линии (по радиусу) от входа в предприятие общественного питания до входа на территорию сезонного</w:t>
      </w:r>
      <w:r>
        <w:rPr>
          <w:rFonts w:eastAsia="Calibri" w:cs="PT Astra Serif"/>
          <w:sz w:val="28"/>
          <w:szCs w:val="28"/>
        </w:rPr>
        <w:t xml:space="preserve"> зала (зоны) обслуживания посетителей</w:t>
      </w:r>
      <w:r>
        <w:rPr>
          <w:rFonts w:cs="PT Astra Serif"/>
          <w:sz w:val="28"/>
          <w:szCs w:val="28"/>
        </w:rPr>
        <w:t xml:space="preserve"> либо на внешних поверхностях здания, строения, сооружения, в котором осуществляется деятельность по оказанию услуг общественного питания предприятием общественного питания</w:t>
      </w:r>
      <w:r>
        <w:rPr>
          <w:rFonts w:eastAsia="Calibri" w:cs="PT Astra Serif"/>
          <w:sz w:val="28"/>
          <w:szCs w:val="28"/>
        </w:rPr>
        <w:t>.</w:t>
      </w:r>
    </w:p>
    <w:p>
      <w:pPr>
        <w:pStyle w:val="Normal"/>
        <w:suppressAutoHyphens w:val="false"/>
        <w:spacing w:lineRule="auto" w:line="240" w:before="0" w:after="0"/>
        <w:ind w:firstLine="709" w:left="0" w:right="0"/>
        <w:jc w:val="both"/>
        <w:rPr>
          <w:rFonts w:ascii="Times New Roman" w:hAnsi="Times New Roman"/>
          <w:sz w:val="28"/>
          <w:szCs w:val="28"/>
        </w:rPr>
      </w:pPr>
      <w:r>
        <w:rPr>
          <w:rFonts w:cs="PT Astra Serif"/>
          <w:sz w:val="28"/>
          <w:szCs w:val="28"/>
        </w:rPr>
        <w:t>Сезонный</w:t>
      </w:r>
      <w:r>
        <w:rPr>
          <w:rFonts w:eastAsia="Calibri" w:cs="PT Astra Serif"/>
          <w:sz w:val="28"/>
          <w:szCs w:val="28"/>
        </w:rPr>
        <w:t xml:space="preserve"> зал (зона) обслуживания посетителей должен располагаться на территории, прилегающей к объекту общественного питания, место нахождение которого указано в лицензии на розничную продажу алкогольной продукции при оказании услуг общественного питания, сведения о которой внесены </w:t>
      </w:r>
      <w:r>
        <w:rPr>
          <w:rFonts w:cs="PT Astra Serif"/>
          <w:sz w:val="28"/>
          <w:szCs w:val="28"/>
        </w:rPr>
        <w:t xml:space="preserve">в 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 </w:t>
      </w:r>
    </w:p>
    <w:p>
      <w:pPr>
        <w:pStyle w:val="ConsPlusNormal2"/>
        <w:bidi w:val="0"/>
        <w:spacing w:before="240" w:after="0"/>
        <w:ind w:firstLine="540" w:left="0"/>
        <w:jc w:val="both"/>
        <w:rPr>
          <w:rFonts w:ascii="Times New Roman" w:hAnsi="Times New Roman" w:eastAsia="Calibri" w:cs="PT Astra Serif"/>
          <w:b w:val="false"/>
          <w:i w:val="false"/>
          <w:i w:val="false"/>
          <w:strike w:val="false"/>
          <w:dstrike w:val="false"/>
          <w:color w:val="auto"/>
          <w:kern w:val="2"/>
          <w:sz w:val="28"/>
          <w:szCs w:val="28"/>
          <w:u w:val="none"/>
          <w:shd w:fill="auto" w:val="clear"/>
          <w:lang w:val="ru-RU" w:eastAsia="zh-CN" w:bidi="hi-IN"/>
        </w:rPr>
      </w:pPr>
      <w:r>
        <w:rPr>
          <w:rFonts w:eastAsia="Calibri" w:cs="PT Astra Serif"/>
          <w:b w:val="false"/>
          <w:i w:val="false"/>
          <w:strike w:val="false"/>
          <w:dstrike w:val="false"/>
          <w:color w:val="000000"/>
          <w:kern w:val="2"/>
          <w:sz w:val="28"/>
          <w:szCs w:val="28"/>
          <w:u w:val="none"/>
          <w:shd w:fill="auto" w:val="clear"/>
          <w:lang w:val="ru-RU" w:eastAsia="zh-CN" w:bidi="hi-IN"/>
        </w:rPr>
        <w:t xml:space="preserve">2. Сезонный зал (зона) обслуживания посетителей должен соответствовать  правилам благоустройства территории муниципального образования, определяющим требования к сезонным залам (зонам) обслуживания посетителей, касающиеся соблюдения внешнего архитектурно-художественного облика муниципального образования, обеспечения соответствия эстетических характеристик, а также требования к обозначению на местности границ временных сооружений и (или) временных конструкций, являющихся сезонными залам (зонами) обслуживания посетителей. </w:t>
      </w:r>
    </w:p>
    <w:p>
      <w:pPr>
        <w:pStyle w:val="ConsPlusNormal2"/>
        <w:bidi w:val="0"/>
        <w:spacing w:before="0" w:after="0"/>
        <w:ind w:firstLine="540" w:left="0"/>
        <w:jc w:val="both"/>
        <w:rPr>
          <w:highlight w:val="none"/>
          <w:shd w:fill="auto" w:val="clear"/>
        </w:rPr>
      </w:pPr>
      <w:r>
        <w:rPr>
          <w:rFonts w:eastAsia="Calibri" w:cs="PT Astra Serif"/>
          <w:sz w:val="28"/>
          <w:szCs w:val="28"/>
          <w:shd w:fill="auto" w:val="clear"/>
        </w:rPr>
        <w:t>Размещение сезонных залов (зон) обслуживания посетителей осуществляется с учетом действующих ограничений в муниципальных образованиях к некоторым организациям и объектам территорий, н</w:t>
      </w:r>
      <w:r>
        <w:rPr>
          <w:rFonts w:eastAsia="Calibri" w:cs="PT Astra Serif"/>
          <w:b w:val="false"/>
          <w:sz w:val="28"/>
          <w:szCs w:val="28"/>
          <w:shd w:fill="auto" w:val="clear"/>
        </w:rPr>
        <w:t>а которых не допускается розничная продажа алкогольной продукции.</w:t>
      </w:r>
    </w:p>
    <w:p>
      <w:pPr>
        <w:pStyle w:val="ConsPlusNormal2"/>
        <w:bidi w:val="0"/>
        <w:spacing w:before="240" w:after="0"/>
        <w:ind w:firstLine="540" w:left="0"/>
        <w:jc w:val="both"/>
        <w:rPr>
          <w:rFonts w:ascii="Times New Roman" w:hAnsi="Times New Roman"/>
          <w:sz w:val="28"/>
          <w:szCs w:val="28"/>
        </w:rPr>
      </w:pPr>
      <w:r>
        <w:rPr>
          <w:sz w:val="28"/>
          <w:szCs w:val="28"/>
        </w:rPr>
        <w:t>3. Не допускается размещение сезонных залов (зон) обслуживания посетителей:</w:t>
      </w:r>
    </w:p>
    <w:p>
      <w:pPr>
        <w:pStyle w:val="ConsPlusNormal2"/>
        <w:bidi w:val="0"/>
        <w:spacing w:before="0" w:after="0"/>
        <w:ind w:firstLine="540" w:left="0"/>
        <w:jc w:val="both"/>
        <w:rPr>
          <w:rFonts w:ascii="Times New Roman" w:hAnsi="Times New Roman"/>
          <w:sz w:val="28"/>
          <w:szCs w:val="28"/>
        </w:rPr>
      </w:pPr>
      <w:r>
        <w:rPr>
          <w:sz w:val="28"/>
          <w:szCs w:val="28"/>
        </w:rPr>
        <w:t>а)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pPr>
        <w:pStyle w:val="ConsPlusNormal2"/>
        <w:bidi w:val="0"/>
        <w:spacing w:before="0" w:after="0"/>
        <w:ind w:firstLine="540" w:left="0"/>
        <w:jc w:val="both"/>
        <w:rPr>
          <w:rFonts w:ascii="Times New Roman" w:hAnsi="Times New Roman"/>
          <w:sz w:val="28"/>
          <w:szCs w:val="28"/>
        </w:rPr>
      </w:pPr>
      <w:r>
        <w:rPr>
          <w:sz w:val="28"/>
          <w:szCs w:val="28"/>
        </w:rPr>
        <w:t>б) на тротуарах и площадках, если свободная ширина прохода от крайних элементов конструкции сезонного зала (зоны) обслуживания посетителей до края проезжей части составляет менее 2 метров или если расстояние от крайних элементов конструкции сезонного зала (зоны) обслуживания посетителей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pPr>
        <w:pStyle w:val="ConsPlusNormal2"/>
        <w:bidi w:val="0"/>
        <w:spacing w:before="0" w:after="0"/>
        <w:ind w:firstLine="540" w:left="0"/>
        <w:jc w:val="both"/>
        <w:rPr>
          <w:rFonts w:ascii="Times New Roman" w:hAnsi="Times New Roman"/>
          <w:sz w:val="28"/>
          <w:szCs w:val="28"/>
        </w:rPr>
      </w:pPr>
      <w:r>
        <w:rPr>
          <w:sz w:val="28"/>
          <w:szCs w:val="28"/>
        </w:rPr>
        <w:t>в) на земельных участках при предприятиях общественного питания, расположенных выше первых этажей нежилых зданий и не имеющих отдельного входа;</w:t>
      </w:r>
    </w:p>
    <w:p>
      <w:pPr>
        <w:pStyle w:val="ConsPlusNormal2"/>
        <w:bidi w:val="0"/>
        <w:spacing w:before="0" w:after="0"/>
        <w:ind w:firstLine="540" w:left="0"/>
        <w:jc w:val="both"/>
        <w:rPr>
          <w:rFonts w:ascii="Times New Roman" w:hAnsi="Times New Roman"/>
          <w:sz w:val="28"/>
          <w:szCs w:val="28"/>
        </w:rPr>
      </w:pPr>
      <w:r>
        <w:rPr>
          <w:sz w:val="28"/>
          <w:szCs w:val="28"/>
        </w:rPr>
        <w:t>г) без приспособления для беспрепятственного доступа к ним и к предоставляемым в них услугам инвалидов и других маломобильных групп населения.</w:t>
      </w:r>
    </w:p>
    <w:p>
      <w:pPr>
        <w:pStyle w:val="ConsPlusNormal2"/>
        <w:bidi w:val="0"/>
        <w:spacing w:before="240" w:after="0"/>
        <w:ind w:firstLine="540" w:left="0"/>
        <w:jc w:val="both"/>
        <w:rPr>
          <w:rFonts w:ascii="Times New Roman" w:hAnsi="Times New Roman"/>
          <w:sz w:val="28"/>
          <w:szCs w:val="28"/>
        </w:rPr>
      </w:pPr>
      <w:r>
        <w:rPr>
          <w:sz w:val="28"/>
          <w:szCs w:val="28"/>
        </w:rPr>
        <w:t>4. 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зала (зоны) обслуживания посетителей, соответствующий орган местного самоуправления за 7 дней до начала работ уведомляет собственника (правообладателя) предприятия общественного питания о необходимости демонтажа конструкций сезонного зала (зоны) обслуживания посетителей (полностью либо частично), с указанием дат начала и окончания соответствующих работ.</w:t>
      </w:r>
    </w:p>
    <w:p>
      <w:pPr>
        <w:pStyle w:val="ConsPlusNormal2"/>
        <w:bidi w:val="0"/>
        <w:spacing w:before="0" w:after="0"/>
        <w:ind w:firstLine="540" w:left="0"/>
        <w:jc w:val="both"/>
        <w:rPr>
          <w:rFonts w:ascii="Times New Roman" w:hAnsi="Times New Roman"/>
          <w:sz w:val="28"/>
          <w:szCs w:val="28"/>
        </w:rPr>
      </w:pPr>
      <w:r>
        <w:rPr>
          <w:sz w:val="28"/>
          <w:szCs w:val="28"/>
        </w:rPr>
        <w:t>При необходимости проведения аварийных работ уведомление производится незамедлительно.</w:t>
      </w:r>
    </w:p>
    <w:p>
      <w:pPr>
        <w:pStyle w:val="ConsPlusNormal2"/>
        <w:bidi w:val="0"/>
        <w:spacing w:before="0" w:after="0"/>
        <w:ind w:firstLine="540" w:left="0"/>
        <w:jc w:val="both"/>
        <w:rPr>
          <w:rFonts w:ascii="Times New Roman" w:hAnsi="Times New Roman"/>
          <w:sz w:val="28"/>
          <w:szCs w:val="28"/>
        </w:rPr>
      </w:pPr>
      <w:r>
        <w:rPr>
          <w:sz w:val="28"/>
          <w:szCs w:val="28"/>
        </w:rPr>
        <w:t>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органом местного самоуправления период времени.</w:t>
      </w:r>
    </w:p>
    <w:p>
      <w:pPr>
        <w:pStyle w:val="ConsPlusNormal2"/>
        <w:bidi w:val="0"/>
        <w:spacing w:before="240" w:after="0"/>
        <w:ind w:firstLine="540" w:left="0"/>
        <w:jc w:val="both"/>
        <w:rPr>
          <w:rFonts w:ascii="Times New Roman" w:hAnsi="Times New Roman"/>
          <w:sz w:val="28"/>
          <w:szCs w:val="28"/>
        </w:rPr>
      </w:pPr>
      <w:r>
        <w:rPr>
          <w:sz w:val="28"/>
          <w:szCs w:val="28"/>
        </w:rPr>
        <w:t>5. При обустройстве сезонного зала (зон) обслуживания посетителей используются сборно-разборные (легковозводимые) конструкции, элементы оборудования.</w:t>
      </w:r>
    </w:p>
    <w:p>
      <w:pPr>
        <w:pStyle w:val="ConsPlusNormal2"/>
        <w:bidi w:val="0"/>
        <w:spacing w:before="240" w:after="0"/>
        <w:ind w:firstLine="540" w:left="0"/>
        <w:jc w:val="both"/>
        <w:rPr>
          <w:rFonts w:ascii="Times New Roman" w:hAnsi="Times New Roman"/>
          <w:sz w:val="28"/>
          <w:szCs w:val="28"/>
        </w:rPr>
      </w:pPr>
      <w:r>
        <w:rPr>
          <w:sz w:val="28"/>
          <w:szCs w:val="28"/>
        </w:rPr>
        <w:t>6. В случае размещения нескольких сезонных залов (зон) обслуживания посетителей при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залов (зон) обслуживания посетителей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элементов оборудования сезонного зала (зоны) обслуживания посетителей относительно горизонтальной плоскости фасада.</w:t>
      </w:r>
    </w:p>
    <w:p>
      <w:pPr>
        <w:pStyle w:val="ConsPlusNormal2"/>
        <w:bidi w:val="0"/>
        <w:spacing w:before="240" w:after="0"/>
        <w:ind w:firstLine="540" w:left="0"/>
        <w:jc w:val="both"/>
        <w:rPr>
          <w:rFonts w:ascii="Times New Roman" w:hAnsi="Times New Roman"/>
          <w:sz w:val="28"/>
          <w:szCs w:val="28"/>
        </w:rPr>
      </w:pPr>
      <w:r>
        <w:rPr>
          <w:sz w:val="28"/>
          <w:szCs w:val="28"/>
        </w:rPr>
        <w:t>7. При эксплуатации сезонного зала (зоны) обслуживания посетителей не допускается:</w:t>
      </w:r>
    </w:p>
    <w:p>
      <w:pPr>
        <w:pStyle w:val="ConsPlusNormal2"/>
        <w:bidi w:val="0"/>
        <w:spacing w:before="0" w:after="0"/>
        <w:ind w:firstLine="540" w:left="0"/>
        <w:jc w:val="both"/>
        <w:rPr>
          <w:rFonts w:ascii="Times New Roman" w:hAnsi="Times New Roman"/>
          <w:sz w:val="28"/>
          <w:szCs w:val="28"/>
        </w:rPr>
      </w:pPr>
      <w:r>
        <w:rPr>
          <w:sz w:val="28"/>
          <w:szCs w:val="28"/>
        </w:rPr>
        <w:t>а) использование оборудования, эксплуатация которого связана с выделением острых запахов (шашлычных, чебуречных и других), в случае размещения сезонного зала (зоны) обслуживания посетителей при предприятии общественного питания, расположенного в непосредственной близости к помещениям жилых зданий;</w:t>
      </w:r>
    </w:p>
    <w:p>
      <w:pPr>
        <w:pStyle w:val="ConsPlusNormal2"/>
        <w:bidi w:val="0"/>
        <w:spacing w:before="0" w:after="0"/>
        <w:ind w:firstLine="540" w:left="0"/>
        <w:jc w:val="both"/>
        <w:rPr>
          <w:rFonts w:ascii="Times New Roman" w:hAnsi="Times New Roman"/>
          <w:sz w:val="28"/>
          <w:szCs w:val="28"/>
        </w:rPr>
      </w:pPr>
      <w:r>
        <w:rPr>
          <w:sz w:val="28"/>
          <w:szCs w:val="28"/>
        </w:rPr>
        <w:t>б)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pPr>
        <w:pStyle w:val="ConsPlusNormal2"/>
        <w:bidi w:val="0"/>
        <w:spacing w:before="0" w:after="0"/>
        <w:ind w:firstLine="540" w:left="0"/>
        <w:jc w:val="both"/>
        <w:rPr>
          <w:rFonts w:ascii="Times New Roman" w:hAnsi="Times New Roman"/>
          <w:sz w:val="28"/>
          <w:szCs w:val="28"/>
        </w:rPr>
      </w:pPr>
      <w:r>
        <w:rPr>
          <w:sz w:val="28"/>
          <w:szCs w:val="28"/>
        </w:rPr>
        <w:t>в) использование осветительных приборов вблизи окон жилых помещений в случае прямого попадания на окна световых лучей;</w:t>
      </w:r>
    </w:p>
    <w:p>
      <w:pPr>
        <w:pStyle w:val="ConsPlusNormal2"/>
        <w:bidi w:val="0"/>
        <w:spacing w:before="0" w:after="0"/>
        <w:ind w:firstLine="540" w:left="0"/>
        <w:jc w:val="both"/>
        <w:rPr>
          <w:rFonts w:ascii="Times New Roman" w:hAnsi="Times New Roman"/>
          <w:sz w:val="28"/>
          <w:szCs w:val="28"/>
        </w:rPr>
      </w:pPr>
      <w:r>
        <w:rPr>
          <w:sz w:val="28"/>
          <w:szCs w:val="28"/>
        </w:rPr>
        <w:t>г) размещение рекламы алкогольной продукции и</w:t>
      </w:r>
      <w:r>
        <w:rPr>
          <w:sz w:val="28"/>
          <w:szCs w:val="28"/>
          <w:lang w:val="ru-RU"/>
        </w:rPr>
        <w:t xml:space="preserve"> информации </w:t>
      </w:r>
      <w:r>
        <w:rPr>
          <w:sz w:val="28"/>
          <w:szCs w:val="28"/>
        </w:rPr>
        <w:t xml:space="preserve">о ее реализации. </w:t>
      </w:r>
    </w:p>
    <w:p>
      <w:pPr>
        <w:pStyle w:val="Normal"/>
        <w:tabs>
          <w:tab w:val="clear" w:pos="708"/>
          <w:tab w:val="left" w:pos="1134" w:leader="none"/>
        </w:tabs>
        <w:ind w:firstLine="709" w:left="0" w:right="0"/>
        <w:jc w:val="both"/>
        <w:rPr>
          <w:rFonts w:ascii="Times New Roman" w:hAnsi="Times New Roman"/>
          <w:sz w:val="28"/>
          <w:szCs w:val="28"/>
        </w:rPr>
      </w:pPr>
      <w:r>
        <w:rPr>
          <w:sz w:val="28"/>
          <w:szCs w:val="28"/>
        </w:rPr>
      </w:r>
    </w:p>
    <w:p>
      <w:pPr>
        <w:pStyle w:val="Normal"/>
        <w:ind w:firstLine="709" w:left="0" w:right="0"/>
        <w:jc w:val="both"/>
        <w:rPr>
          <w:rFonts w:ascii="Times New Roman" w:hAnsi="Times New Roman"/>
          <w:sz w:val="28"/>
          <w:szCs w:val="28"/>
        </w:rPr>
      </w:pPr>
      <w:r>
        <w:rPr>
          <w:b/>
          <w:sz w:val="28"/>
          <w:szCs w:val="28"/>
        </w:rPr>
        <w:t>Статья  5</w:t>
      </w:r>
      <w:r>
        <w:rPr>
          <w:b/>
          <w:sz w:val="28"/>
          <w:szCs w:val="28"/>
          <w:vertAlign w:val="superscript"/>
        </w:rPr>
        <w:t>3</w:t>
      </w:r>
      <w:r>
        <w:rPr>
          <w:b/>
          <w:sz w:val="28"/>
          <w:szCs w:val="28"/>
        </w:rPr>
        <w:t xml:space="preserve">. </w:t>
      </w:r>
      <w:r>
        <w:rPr>
          <w:rFonts w:cs="PT Astra Serif"/>
          <w:b/>
          <w:sz w:val="28"/>
          <w:szCs w:val="28"/>
        </w:rPr>
        <w:t xml:space="preserve">Порядок </w:t>
      </w:r>
      <w:r>
        <w:rPr>
          <w:rFonts w:eastAsia="Calibri" w:cs="PT Astra Serif"/>
          <w:b/>
          <w:sz w:val="28"/>
          <w:szCs w:val="28"/>
        </w:rPr>
        <w:t>выдачи</w:t>
      </w:r>
      <w:r>
        <w:rPr>
          <w:rFonts w:eastAsia="Calibri" w:cs="PT Astra Serif"/>
          <w:b/>
          <w:sz w:val="28"/>
          <w:szCs w:val="28"/>
          <w:lang w:val="ru-RU"/>
        </w:rPr>
        <w:t xml:space="preserve"> документа, подтверждающего соответствие сезонного зала (зоны) обслуживания посетителей требованиям к размещению и обустройству сезонных залов (зон) обслуживания посетителей</w:t>
      </w:r>
    </w:p>
    <w:p>
      <w:pPr>
        <w:pStyle w:val="Normal"/>
        <w:ind w:firstLine="709" w:left="0" w:right="0"/>
        <w:jc w:val="both"/>
        <w:rPr>
          <w:rFonts w:ascii="Times New Roman" w:hAnsi="Times New Roman"/>
          <w:sz w:val="28"/>
          <w:szCs w:val="28"/>
        </w:rPr>
      </w:pPr>
      <w:r>
        <w:rPr>
          <w:rFonts w:eastAsia="Calibri" w:cs="PT Astra Serif"/>
          <w:b/>
          <w:sz w:val="28"/>
          <w:szCs w:val="28"/>
          <w:lang w:val="ru-RU"/>
        </w:rPr>
        <w:t xml:space="preserve"> </w:t>
      </w:r>
    </w:p>
    <w:p>
      <w:pPr>
        <w:pStyle w:val="Normal"/>
        <w:suppressAutoHyphens w:val="false"/>
        <w:spacing w:lineRule="auto" w:line="240" w:before="0" w:after="0"/>
        <w:ind w:firstLine="709" w:left="0" w:right="0"/>
        <w:jc w:val="both"/>
        <w:rPr>
          <w:highlight w:val="none"/>
          <w:shd w:fill="auto" w:val="clear"/>
        </w:rPr>
      </w:pPr>
      <w:r>
        <w:rPr>
          <w:rFonts w:eastAsia="Calibri" w:cs="PT Astra Serif"/>
          <w:sz w:val="28"/>
          <w:szCs w:val="28"/>
          <w:shd w:fill="auto" w:val="clear"/>
        </w:rPr>
        <w:t xml:space="preserve">Документ, подтверждающий соответствие сезонного зала (зоны) обслуживания требованиям, установленным статьей  </w:t>
      </w:r>
      <w:r>
        <w:rPr>
          <w:rFonts w:eastAsia="Calibri" w:cs="PT Astra Serif"/>
          <w:b/>
          <w:sz w:val="28"/>
          <w:szCs w:val="28"/>
          <w:shd w:fill="auto" w:val="clear"/>
        </w:rPr>
        <w:t>5</w:t>
      </w:r>
      <w:r>
        <w:rPr>
          <w:rFonts w:eastAsia="Calibri" w:cs="PT Astra Serif"/>
          <w:b/>
          <w:sz w:val="28"/>
          <w:szCs w:val="28"/>
          <w:shd w:fill="auto" w:val="clear"/>
          <w:vertAlign w:val="superscript"/>
        </w:rPr>
        <w:t xml:space="preserve">2 </w:t>
      </w:r>
      <w:r>
        <w:rPr>
          <w:rFonts w:eastAsia="Calibri" w:cs="PT Astra Serif"/>
          <w:sz w:val="28"/>
          <w:szCs w:val="28"/>
          <w:shd w:fill="auto" w:val="clear"/>
        </w:rPr>
        <w:t>настоящего Закона (далее в настоящей статье - документ), выдается администрациями с</w:t>
      </w:r>
      <w:r>
        <w:rPr>
          <w:rFonts w:eastAsia="Calibri" w:cs="PT Astra Serif"/>
          <w:sz w:val="28"/>
          <w:szCs w:val="28"/>
          <w:shd w:fill="auto" w:val="clear"/>
        </w:rPr>
        <w:t>оответствующих муниципальных и городских округов, муниципальных районов</w:t>
      </w:r>
      <w:r>
        <w:rPr>
          <w:rFonts w:eastAsia="Calibri" w:cs="PT Astra Serif"/>
          <w:sz w:val="28"/>
          <w:szCs w:val="28"/>
          <w:shd w:fill="auto" w:val="clear"/>
        </w:rPr>
        <w:t xml:space="preserve"> в порядке, установленном принятыми ими муниципальными правовыми актами, не позднее 1</w:t>
      </w:r>
      <w:r>
        <w:rPr>
          <w:rFonts w:eastAsia="Calibri" w:cs="PT Astra Serif"/>
          <w:sz w:val="28"/>
          <w:szCs w:val="28"/>
          <w:shd w:fill="auto" w:val="clear"/>
        </w:rPr>
        <w:t xml:space="preserve">0 рабочих дней со дня обращения хозяйствующего субъекта, а также направляется </w:t>
      </w:r>
      <w:r>
        <w:rPr>
          <w:rFonts w:eastAsia="Calibri" w:cs="PT Astra Serif"/>
          <w:color w:val="000000"/>
          <w:spacing w:val="0"/>
          <w:kern w:val="0"/>
          <w:sz w:val="28"/>
          <w:szCs w:val="28"/>
          <w:shd w:fill="auto" w:val="clear"/>
          <w:lang w:val="ru-RU" w:eastAsia="zh-CN" w:bidi="hi-IN"/>
        </w:rPr>
        <w:t>в лицензирующий орган в электронной форме.</w:t>
      </w:r>
      <w:r>
        <w:rPr>
          <w:rFonts w:eastAsia="Calibri" w:cs="PT Astra Serif"/>
          <w:sz w:val="28"/>
          <w:szCs w:val="28"/>
          <w:shd w:fill="auto" w:val="clear"/>
        </w:rPr>
        <w:t xml:space="preserve">  </w:t>
        <w:tab/>
      </w:r>
    </w:p>
    <w:p>
      <w:pPr>
        <w:pStyle w:val="Normal"/>
        <w:suppressAutoHyphens w:val="false"/>
        <w:spacing w:lineRule="auto" w:line="240" w:before="0" w:after="0"/>
        <w:ind w:firstLine="709" w:left="0" w:right="0"/>
        <w:jc w:val="both"/>
        <w:rPr>
          <w:highlight w:val="none"/>
          <w:shd w:fill="auto" w:val="clear"/>
        </w:rPr>
      </w:pPr>
      <w:r>
        <w:rPr>
          <w:rFonts w:eastAsia="Calibri" w:cs="PT Astra Serif"/>
          <w:b w:val="false"/>
          <w:bCs w:val="false"/>
          <w:sz w:val="28"/>
          <w:szCs w:val="28"/>
          <w:shd w:fill="auto" w:val="clear"/>
        </w:rPr>
        <w:t xml:space="preserve">Основаниями отказа в выдаче документа является неисполнение требований, установленных статьей </w:t>
      </w:r>
      <w:r>
        <w:rPr>
          <w:rFonts w:eastAsia="Calibri" w:cs="PT Astra Serif"/>
          <w:b/>
          <w:bCs w:val="false"/>
          <w:sz w:val="28"/>
          <w:szCs w:val="28"/>
          <w:shd w:fill="auto" w:val="clear"/>
        </w:rPr>
        <w:t>5</w:t>
      </w:r>
      <w:r>
        <w:rPr>
          <w:rFonts w:eastAsia="Calibri" w:cs="PT Astra Serif"/>
          <w:b/>
          <w:bCs w:val="false"/>
          <w:sz w:val="28"/>
          <w:szCs w:val="28"/>
          <w:shd w:fill="auto" w:val="clear"/>
          <w:vertAlign w:val="superscript"/>
        </w:rPr>
        <w:t>2</w:t>
      </w:r>
      <w:r>
        <w:rPr>
          <w:rFonts w:eastAsia="Calibri" w:cs="PT Astra Serif"/>
          <w:b w:val="false"/>
          <w:bCs w:val="false"/>
          <w:sz w:val="28"/>
          <w:szCs w:val="28"/>
          <w:shd w:fill="auto" w:val="clear"/>
        </w:rPr>
        <w:t xml:space="preserve"> настоящего Закона.". </w:t>
      </w:r>
    </w:p>
    <w:p>
      <w:pPr>
        <w:pStyle w:val="BodyText"/>
        <w:suppressAutoHyphens w:val="false"/>
        <w:spacing w:lineRule="auto" w:line="240" w:before="0" w:after="0"/>
        <w:ind w:firstLine="709" w:left="0" w:right="0"/>
        <w:jc w:val="both"/>
        <w:rPr>
          <w:rFonts w:ascii="Times New Roman" w:hAnsi="Times New Roman"/>
          <w:sz w:val="28"/>
          <w:szCs w:val="28"/>
          <w:highlight w:val="none"/>
          <w:shd w:fill="auto" w:val="clear"/>
        </w:rPr>
      </w:pPr>
      <w:r>
        <w:rPr>
          <w:sz w:val="28"/>
          <w:szCs w:val="28"/>
          <w:shd w:fill="auto" w:val="clear"/>
        </w:rPr>
      </w:r>
    </w:p>
    <w:p>
      <w:pPr>
        <w:pStyle w:val="Normal"/>
        <w:ind w:firstLine="709" w:left="0" w:right="0"/>
        <w:jc w:val="both"/>
        <w:rPr>
          <w:highlight w:val="none"/>
          <w:shd w:fill="auto" w:val="clear"/>
        </w:rPr>
      </w:pPr>
      <w:r>
        <w:rPr>
          <w:b/>
          <w:sz w:val="28"/>
          <w:szCs w:val="28"/>
          <w:shd w:fill="auto" w:val="clear"/>
        </w:rPr>
        <w:t>Статья 2</w:t>
      </w:r>
      <w:bookmarkStart w:id="0" w:name="_GoBack"/>
      <w:bookmarkEnd w:id="0"/>
    </w:p>
    <w:p>
      <w:pPr>
        <w:pStyle w:val="Normal"/>
        <w:ind w:firstLine="709" w:left="0" w:right="0"/>
        <w:jc w:val="both"/>
        <w:rPr>
          <w:highlight w:val="none"/>
          <w:shd w:fill="auto" w:val="clear"/>
        </w:rPr>
      </w:pPr>
      <w:r>
        <w:rPr>
          <w:sz w:val="28"/>
          <w:szCs w:val="28"/>
          <w:shd w:fill="auto" w:val="clear"/>
        </w:rPr>
        <w:t xml:space="preserve">Настоящий Закон вступает в силу с 1 марта 2025 года. </w:t>
      </w:r>
    </w:p>
    <w:p>
      <w:pPr>
        <w:pStyle w:val="Normal"/>
        <w:jc w:val="both"/>
        <w:rPr>
          <w:sz w:val="28"/>
        </w:rPr>
      </w:pPr>
      <w:r>
        <w:rPr>
          <w:sz w:val="28"/>
        </w:rPr>
      </w:r>
    </w:p>
    <w:p>
      <w:pPr>
        <w:pStyle w:val="Normal"/>
        <w:jc w:val="both"/>
        <w:rPr>
          <w:sz w:val="28"/>
        </w:rPr>
      </w:pPr>
      <w:r>
        <w:rPr>
          <w:sz w:val="28"/>
        </w:rPr>
      </w:r>
    </w:p>
    <w:p>
      <w:pPr>
        <w:pStyle w:val="Normal"/>
        <w:jc w:val="both"/>
        <w:rPr>
          <w:sz w:val="28"/>
        </w:rPr>
      </w:pPr>
      <w:r>
        <w:rPr>
          <w:sz w:val="28"/>
        </w:rPr>
      </w:r>
    </w:p>
    <w:p>
      <w:pPr>
        <w:pStyle w:val="Normal"/>
        <w:numPr>
          <w:ilvl w:val="0"/>
          <w:numId w:val="0"/>
        </w:numPr>
        <w:ind w:hanging="0" w:left="0" w:right="0"/>
        <w:jc w:val="both"/>
        <w:outlineLvl w:val="1"/>
        <w:rPr/>
      </w:pPr>
      <w:r>
        <w:rPr>
          <w:sz w:val="28"/>
        </w:rPr>
        <w:t xml:space="preserve">Губернатор Камчатского края </w:t>
        <w:tab/>
        <w:tab/>
        <w:tab/>
        <w:tab/>
        <w:tab/>
        <w:t xml:space="preserve">     В.В. Солодов</w:t>
      </w:r>
      <w:bookmarkStart w:id="1" w:name="Ст_7_ПАТЕНТ_прилож_1"/>
      <w:bookmarkEnd w:id="1"/>
    </w:p>
    <w:sectPr>
      <w:headerReference w:type="default" r:id="rId3"/>
      <w:type w:val="nextPage"/>
      <w:pgSz w:w="11906" w:h="16838"/>
      <w:pgMar w:left="1417" w:right="1418" w:gutter="0" w:header="709" w:top="1417" w:footer="0" w:bottom="1389"/>
      <w:pgNumType w:start="1"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XO Thames">
    <w:charset w:val="cc"/>
    <w:family w:val="roman"/>
    <w:pitch w:val="variable"/>
  </w:font>
  <w:font w:name="Arial">
    <w:charset w:val="cc"/>
    <w:family w:val="roman"/>
    <w:pitch w:val="variable"/>
  </w:font>
  <w:font w:name="Calibri">
    <w:charset w:val="cc"/>
    <w:family w:val="roman"/>
    <w:pitch w:val="variable"/>
  </w:font>
  <w:font w:name="Courier New">
    <w:charset w:val="cc"/>
    <w:family w:val="roman"/>
    <w:pitch w:val="variable"/>
  </w:font>
  <w:font w:name="Tahoma">
    <w:charset w:val="cc"/>
    <w:family w:val="roman"/>
    <w:pitch w:val="variable"/>
  </w:font>
  <w:font w:name="Verdana">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mc:AlternateContent>
        <mc:Choice Requires="wps">
          <w:drawing>
            <wp:anchor behindDoc="1" distT="0" distB="0" distL="0" distR="0" simplePos="0" locked="0" layoutInCell="0" allowOverlap="1" relativeHeight="6">
              <wp:simplePos x="0" y="0"/>
              <wp:positionH relativeFrom="margin">
                <wp:align>center</wp:align>
              </wp:positionH>
              <wp:positionV relativeFrom="paragraph">
                <wp:posOffset>635</wp:posOffset>
              </wp:positionV>
              <wp:extent cx="76835" cy="173990"/>
              <wp:effectExtent l="0" t="0" r="0" b="0"/>
              <wp:wrapSquare wrapText="bothSides"/>
              <wp:docPr id="2" name="Picture 1"/>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Normal"/>
                            <w:rPr>
                              <w:rFonts w:ascii="Times New Roman" w:hAnsi="Times New Roman"/>
                              <w:color w:val="000000"/>
                              <w:spacing w:val="0"/>
                            </w:rPr>
                          </w:pPr>
                          <w:r>
                            <w:rPr>
                              <w:color w:val="000000"/>
                              <w:spacing w:val="0"/>
                            </w:rPr>
                          </w:r>
                        </w:p>
                      </w:txbxContent>
                    </wps:txbx>
                    <wps:bodyPr lIns="0" rIns="0" tIns="0" bIns="0" anchor="t">
                      <a:spAutoFit/>
                    </wps:bodyPr>
                  </wps:wsp>
                </a:graphicData>
              </a:graphic>
            </wp:anchor>
          </w:drawing>
        </mc:Choice>
        <mc:Fallback>
          <w:pict>
            <v:rect id="shape_0" ID="Picture 1" path="m0,0l-2147483645,0l-2147483645,-2147483646l0,-2147483646xe" stroked="f" o:allowincell="f" style="position:absolute;margin-left:223.7pt;margin-top:0.05pt;width:6pt;height:13.65pt;mso-wrap-style:none;v-text-anchor:middle;mso-position-horizontal:center;mso-position-horizontal-relative:margin">
              <v:fill o:detectmouseclick="t" on="false"/>
              <v:stroke color="#3465a4" joinstyle="round" endcap="flat"/>
              <v:textbox>
                <w:txbxContent>
                  <w:p>
                    <w:pPr>
                      <w:pStyle w:val="Normal"/>
                      <w:rPr>
                        <w:rFonts w:ascii="Times New Roman" w:hAnsi="Times New Roman"/>
                        <w:color w:val="000000"/>
                        <w:spacing w:val="0"/>
                      </w:rPr>
                    </w:pPr>
                    <w:r>
                      <w:rPr>
                        <w:color w:val="000000"/>
                        <w:spacing w:val="0"/>
                      </w:rPr>
                    </w:r>
                  </w:p>
                </w:txbxContent>
              </v:textbox>
              <w10:wrap type="square"/>
            </v:rect>
          </w:pict>
        </mc:Fallback>
      </mc:AlternateContent>
      <mc:AlternateContent>
        <mc:Choice Requires="wps">
          <w:drawing>
            <wp:anchor behindDoc="1" distT="0" distB="0" distL="0" distR="0" simplePos="0" locked="0" layoutInCell="0" allowOverlap="1" relativeHeight="12">
              <wp:simplePos x="0" y="0"/>
              <wp:positionH relativeFrom="margin">
                <wp:align>center</wp:align>
              </wp:positionH>
              <wp:positionV relativeFrom="paragraph">
                <wp:posOffset>635</wp:posOffset>
              </wp:positionV>
              <wp:extent cx="76835" cy="173990"/>
              <wp:effectExtent l="0" t="0" r="0" b="0"/>
              <wp:wrapSquare wrapText="bothSides"/>
              <wp:docPr id="3" name="Врезка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Normal"/>
                            <w:rPr/>
                          </w:pPr>
                          <w:r>
                            <w:rPr/>
                            <w:fldChar w:fldCharType="begin"/>
                          </w:r>
                          <w:r>
                            <w:rPr/>
                            <w:instrText xml:space="preserve"> PAGE </w:instrText>
                          </w:r>
                          <w:r>
                            <w:rPr/>
                            <w:fldChar w:fldCharType="separate"/>
                          </w:r>
                          <w:r>
                            <w:rPr/>
                            <w:t>4</w:t>
                          </w:r>
                          <w:r>
                            <w:rPr/>
                            <w:fldChar w:fldCharType="end"/>
                          </w:r>
                        </w:p>
                      </w:txbxContent>
                    </wps:txbx>
                    <wps:bodyPr lIns="0" rIns="0" tIns="0" bIns="0" anchor="t">
                      <a:spAutoFit/>
                    </wps:bodyPr>
                  </wps:wsp>
                </a:graphicData>
              </a:graphic>
            </wp:anchor>
          </w:drawing>
        </mc:Choice>
        <mc:Fallback>
          <w:pict>
            <v:rect id="shape_0" ID="Врезка2" path="m0,0l-2147483645,0l-2147483645,-2147483646l0,-2147483646xe" stroked="f" o:allowincell="f" style="position:absolute;margin-left:223.7pt;margin-top:0.05pt;width:6pt;height:13.65pt;mso-wrap-style:square;v-text-anchor:top;mso-position-horizontal:center;mso-position-horizontal-relative:margin">
              <v:fill o:detectmouseclick="t" on="false"/>
              <v:stroke color="#3465a4" joinstyle="round" endcap="flat"/>
              <v:textbox>
                <w:txbxContent>
                  <w:p>
                    <w:pPr>
                      <w:pStyle w:val="Normal"/>
                      <w:rPr/>
                    </w:pPr>
                    <w:r>
                      <w:rPr/>
                      <w:fldChar w:fldCharType="begin"/>
                    </w:r>
                    <w:r>
                      <w:rPr/>
                      <w:instrText xml:space="preserve"> PAGE </w:instrText>
                    </w:r>
                    <w:r>
                      <w:rPr/>
                      <w:fldChar w:fldCharType="separate"/>
                    </w:r>
                    <w:r>
                      <w:rPr/>
                      <w:t>4</w:t>
                    </w:r>
                    <w:r>
                      <w:rPr/>
                      <w:fldChar w:fldCharType="end"/>
                    </w:r>
                  </w:p>
                </w:txbxContent>
              </v:textbox>
              <w10:wrap type="square"/>
            </v:rect>
          </w:pict>
        </mc:Fallback>
      </mc:AlternateContent>
    </w:r>
  </w:p>
  <w:p>
    <w:pPr>
      <w:pStyle w:val="Header"/>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color w:val="000000"/>
        <w:lang w:val="ru-RU" w:eastAsia="zh-CN" w:bidi="hi-IN"/>
      </w:rPr>
    </w:rPrDefault>
    <w:pPrDefault>
      <w:pPr>
        <w:suppressAutoHyphens w:val="true"/>
      </w:pPr>
    </w:pPrDefault>
  </w:docDefaults>
  <w:latentStyles w:defLockedState="0" w:defUIPriority="99" w:defSemiHidden="1" w:defUnhideWhenUsed="1" w:defQFormat="0" w:count="24">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suppressAutoHyphens w:val="true"/>
      <w:bidi w:val="0"/>
      <w:spacing w:lineRule="auto" w:line="240" w:before="0" w:after="0"/>
      <w:ind w:hanging="0" w:left="0" w:right="0"/>
      <w:jc w:val="left"/>
    </w:pPr>
    <w:rPr>
      <w:rFonts w:ascii="Times New Roman" w:hAnsi="Times New Roman" w:eastAsia="NSimSun" w:cs="Lucida Sans"/>
      <w:color w:val="000000"/>
      <w:spacing w:val="0"/>
      <w:kern w:val="0"/>
      <w:sz w:val="24"/>
      <w:szCs w:val="20"/>
      <w:lang w:val="ru-RU" w:eastAsia="zh-CN" w:bidi="hi-IN"/>
    </w:rPr>
  </w:style>
  <w:style w:type="paragraph" w:styleId="Heading1">
    <w:name w:val="Heading 1"/>
    <w:basedOn w:val="Normal"/>
    <w:next w:val="Normal"/>
    <w:uiPriority w:val="9"/>
    <w:qFormat/>
    <w:pPr>
      <w:keepNext w:val="true"/>
      <w:ind w:firstLine="540" w:left="0"/>
      <w:jc w:val="center"/>
      <w:outlineLvl w:val="0"/>
    </w:pPr>
    <w:rPr>
      <w:i/>
      <w:sz w:val="28"/>
    </w:rPr>
  </w:style>
  <w:style w:type="paragraph" w:styleId="Heading2">
    <w:name w:val="Heading 2"/>
    <w:next w:val="Normal"/>
    <w:uiPriority w:val="9"/>
    <w:qFormat/>
    <w:pPr>
      <w:widowControl/>
      <w:suppressAutoHyphens w:val="true"/>
      <w:bidi w:val="0"/>
      <w:spacing w:lineRule="auto" w:line="240" w:before="120" w:after="120"/>
      <w:ind w:hanging="0" w:left="0" w:right="0"/>
      <w:jc w:val="both"/>
      <w:outlineLvl w:val="1"/>
    </w:pPr>
    <w:rPr>
      <w:rFonts w:ascii="XO Thames" w:hAnsi="XO Thames" w:eastAsia="NSimSun" w:cs="Lucida Sans"/>
      <w:b/>
      <w:color w:val="000000"/>
      <w:spacing w:val="0"/>
      <w:kern w:val="0"/>
      <w:sz w:val="28"/>
      <w:szCs w:val="20"/>
      <w:lang w:val="ru-RU" w:eastAsia="zh-CN" w:bidi="hi-IN"/>
    </w:rPr>
  </w:style>
  <w:style w:type="paragraph" w:styleId="Heading3">
    <w:name w:val="Heading 3"/>
    <w:next w:val="Normal"/>
    <w:uiPriority w:val="9"/>
    <w:qFormat/>
    <w:pPr>
      <w:widowControl/>
      <w:suppressAutoHyphens w:val="true"/>
      <w:bidi w:val="0"/>
      <w:spacing w:lineRule="auto" w:line="240" w:before="120" w:after="120"/>
      <w:ind w:hanging="0" w:left="0" w:right="0"/>
      <w:jc w:val="both"/>
      <w:outlineLvl w:val="2"/>
    </w:pPr>
    <w:rPr>
      <w:rFonts w:ascii="XO Thames" w:hAnsi="XO Thames" w:eastAsia="NSimSun" w:cs="Lucida Sans"/>
      <w:b/>
      <w:color w:val="000000"/>
      <w:spacing w:val="0"/>
      <w:kern w:val="0"/>
      <w:sz w:val="26"/>
      <w:szCs w:val="20"/>
      <w:lang w:val="ru-RU" w:eastAsia="zh-CN" w:bidi="hi-IN"/>
    </w:rPr>
  </w:style>
  <w:style w:type="paragraph" w:styleId="Heading4">
    <w:name w:val="Heading 4"/>
    <w:next w:val="Normal"/>
    <w:uiPriority w:val="9"/>
    <w:qFormat/>
    <w:pPr>
      <w:widowControl/>
      <w:suppressAutoHyphens w:val="true"/>
      <w:bidi w:val="0"/>
      <w:spacing w:lineRule="auto" w:line="240" w:before="120" w:after="120"/>
      <w:ind w:hanging="0" w:left="0" w:right="0"/>
      <w:jc w:val="both"/>
      <w:outlineLvl w:val="3"/>
    </w:pPr>
    <w:rPr>
      <w:rFonts w:ascii="XO Thames" w:hAnsi="XO Thames" w:eastAsia="NSimSun" w:cs="Lucida Sans"/>
      <w:b/>
      <w:color w:val="000000"/>
      <w:spacing w:val="0"/>
      <w:kern w:val="0"/>
      <w:sz w:val="24"/>
      <w:szCs w:val="20"/>
      <w:lang w:val="ru-RU" w:eastAsia="zh-CN" w:bidi="hi-IN"/>
    </w:rPr>
  </w:style>
  <w:style w:type="paragraph" w:styleId="Heading5">
    <w:name w:val="Heading 5"/>
    <w:next w:val="Normal"/>
    <w:uiPriority w:val="9"/>
    <w:qFormat/>
    <w:pPr>
      <w:widowControl/>
      <w:suppressAutoHyphens w:val="true"/>
      <w:bidi w:val="0"/>
      <w:spacing w:lineRule="auto" w:line="240" w:before="120" w:after="120"/>
      <w:ind w:hanging="0" w:left="0" w:right="0"/>
      <w:jc w:val="both"/>
      <w:outlineLvl w:val="4"/>
    </w:pPr>
    <w:rPr>
      <w:rFonts w:ascii="XO Thames" w:hAnsi="XO Thames" w:eastAsia="NSimSun" w:cs="Lucida Sans"/>
      <w:b/>
      <w:color w:val="000000"/>
      <w:spacing w:val="0"/>
      <w:kern w:val="0"/>
      <w:sz w:val="22"/>
      <w:szCs w:val="20"/>
      <w:lang w:val="ru-RU" w:eastAsia="zh-CN" w:bidi="hi-IN"/>
    </w:rPr>
  </w:style>
  <w:style w:type="character" w:styleId="Contents2">
    <w:name w:val="Contents 2"/>
    <w:qFormat/>
    <w:rPr>
      <w:rFonts w:ascii="XO Thames" w:hAnsi="XO Thames"/>
      <w:sz w:val="28"/>
    </w:rPr>
  </w:style>
  <w:style w:type="character" w:styleId="1">
    <w:name w:val="Заголовок1"/>
    <w:link w:val="112"/>
    <w:qFormat/>
    <w:rPr>
      <w:sz w:val="28"/>
    </w:rPr>
  </w:style>
  <w:style w:type="character" w:styleId="11">
    <w:name w:val="Верхний колонтитул1"/>
    <w:link w:val="113"/>
    <w:qFormat/>
    <w:rPr/>
  </w:style>
  <w:style w:type="character" w:styleId="BodyTextIndent2">
    <w:name w:val="Body Text Indent 2"/>
    <w:link w:val="BodyTextIndent21"/>
    <w:qFormat/>
    <w:rPr/>
  </w:style>
  <w:style w:type="character" w:styleId="ConsPlusTextList">
    <w:name w:val="ConsPlusTextList"/>
    <w:link w:val="ConsPlusTextList1"/>
    <w:qFormat/>
    <w:rPr>
      <w:rFonts w:ascii="Arial" w:hAnsi="Arial"/>
    </w:rPr>
  </w:style>
  <w:style w:type="character" w:styleId="Contents4">
    <w:name w:val="Contents 4"/>
    <w:qFormat/>
    <w:rPr>
      <w:rFonts w:ascii="XO Thames" w:hAnsi="XO Thames"/>
      <w:sz w:val="28"/>
    </w:rPr>
  </w:style>
  <w:style w:type="character" w:styleId="12">
    <w:name w:val="Основной шрифт абзаца1"/>
    <w:link w:val="114"/>
    <w:qFormat/>
    <w:rPr/>
  </w:style>
  <w:style w:type="character" w:styleId="Contents21">
    <w:name w:val="Contents 21"/>
    <w:link w:val="Contents22"/>
    <w:qFormat/>
    <w:rPr>
      <w:rFonts w:ascii="XO Thames" w:hAnsi="XO Thames"/>
      <w:sz w:val="28"/>
    </w:rPr>
  </w:style>
  <w:style w:type="character" w:styleId="Contents6">
    <w:name w:val="Contents 6"/>
    <w:qFormat/>
    <w:rPr>
      <w:rFonts w:ascii="XO Thames" w:hAnsi="XO Thames"/>
      <w:sz w:val="28"/>
    </w:rPr>
  </w:style>
  <w:style w:type="character" w:styleId="13">
    <w:name w:val="Подзаголовок1"/>
    <w:link w:val="115"/>
    <w:qFormat/>
    <w:rPr>
      <w:rFonts w:ascii="XO Thames" w:hAnsi="XO Thames"/>
      <w:i/>
      <w:sz w:val="24"/>
    </w:rPr>
  </w:style>
  <w:style w:type="character" w:styleId="Contents7">
    <w:name w:val="Contents 7"/>
    <w:qFormat/>
    <w:rPr>
      <w:rFonts w:ascii="XO Thames" w:hAnsi="XO Thames"/>
      <w:sz w:val="28"/>
    </w:rPr>
  </w:style>
  <w:style w:type="character" w:styleId="ListParagraph">
    <w:name w:val="List Paragraph"/>
    <w:link w:val="ListParagraph1"/>
    <w:qFormat/>
    <w:rPr>
      <w:rFonts w:ascii="Calibri" w:hAnsi="Calibri"/>
      <w:sz w:val="22"/>
    </w:rPr>
  </w:style>
  <w:style w:type="character" w:styleId="111">
    <w:name w:val="Заголовок 11"/>
    <w:link w:val="1111"/>
    <w:qFormat/>
    <w:rPr>
      <w:i/>
      <w:sz w:val="28"/>
    </w:rPr>
  </w:style>
  <w:style w:type="character" w:styleId="Heading31">
    <w:name w:val="Heading 31"/>
    <w:qFormat/>
    <w:rPr>
      <w:rFonts w:ascii="XO Thames" w:hAnsi="XO Thames"/>
      <w:b/>
      <w:sz w:val="26"/>
    </w:rPr>
  </w:style>
  <w:style w:type="character" w:styleId="Caption1">
    <w:name w:val="caption1"/>
    <w:link w:val="Caption2"/>
    <w:qFormat/>
    <w:rPr>
      <w:i/>
    </w:rPr>
  </w:style>
  <w:style w:type="character" w:styleId="41">
    <w:name w:val="Заголовок 41"/>
    <w:link w:val="411"/>
    <w:qFormat/>
    <w:rPr>
      <w:rFonts w:ascii="XO Thames" w:hAnsi="XO Thames"/>
      <w:b/>
      <w:sz w:val="24"/>
    </w:rPr>
  </w:style>
  <w:style w:type="character" w:styleId="List1">
    <w:name w:val="List1"/>
    <w:basedOn w:val="Textbody1"/>
    <w:qFormat/>
    <w:rPr/>
  </w:style>
  <w:style w:type="character" w:styleId="DefaultParagraphFont">
    <w:name w:val="Default Paragraph Font"/>
    <w:link w:val="DefaultParagraphFont1"/>
    <w:qFormat/>
    <w:rPr/>
  </w:style>
  <w:style w:type="character" w:styleId="14">
    <w:name w:val="Номер страницы1"/>
    <w:basedOn w:val="12"/>
    <w:link w:val="116"/>
    <w:qFormat/>
    <w:rPr/>
  </w:style>
  <w:style w:type="character" w:styleId="Contents41">
    <w:name w:val="Contents 41"/>
    <w:link w:val="Contents42"/>
    <w:qFormat/>
    <w:rPr>
      <w:rFonts w:ascii="XO Thames" w:hAnsi="XO Thames"/>
      <w:sz w:val="28"/>
    </w:rPr>
  </w:style>
  <w:style w:type="character" w:styleId="VisitedInternetLink">
    <w:name w:val="Visited Internet Link"/>
    <w:link w:val="VisitedInternetLink1"/>
    <w:qFormat/>
    <w:rPr>
      <w:color w:val="954F72"/>
      <w:u w:val="single"/>
    </w:rPr>
  </w:style>
  <w:style w:type="character" w:styleId="Textbodyindent">
    <w:name w:val="Text body indent"/>
    <w:qFormat/>
    <w:rPr/>
  </w:style>
  <w:style w:type="character" w:styleId="ConsPlusNonformat">
    <w:name w:val="ConsPlusNonformat"/>
    <w:link w:val="ConsPlusNonformat1"/>
    <w:qFormat/>
    <w:rPr>
      <w:rFonts w:ascii="Courier New" w:hAnsi="Courier New"/>
    </w:rPr>
  </w:style>
  <w:style w:type="character" w:styleId="21">
    <w:name w:val="Заголовок 21"/>
    <w:link w:val="211"/>
    <w:qFormat/>
    <w:rPr>
      <w:rFonts w:ascii="XO Thames" w:hAnsi="XO Thames"/>
      <w:b/>
      <w:sz w:val="28"/>
    </w:rPr>
  </w:style>
  <w:style w:type="character" w:styleId="ConsPlusJurTerm">
    <w:name w:val="ConsPlusJurTerm"/>
    <w:link w:val="ConsPlusJurTerm1"/>
    <w:qFormat/>
    <w:rPr>
      <w:rFonts w:ascii="Tahoma" w:hAnsi="Tahoma"/>
      <w:sz w:val="26"/>
    </w:rPr>
  </w:style>
  <w:style w:type="character" w:styleId="Contents3">
    <w:name w:val="Contents 3"/>
    <w:qFormat/>
    <w:rPr>
      <w:rFonts w:ascii="XO Thames" w:hAnsi="XO Thames"/>
      <w:sz w:val="28"/>
    </w:rPr>
  </w:style>
  <w:style w:type="character" w:styleId="Contents31">
    <w:name w:val="Contents 31"/>
    <w:link w:val="Contents32"/>
    <w:qFormat/>
    <w:rPr>
      <w:rFonts w:ascii="XO Thames" w:hAnsi="XO Thames"/>
      <w:sz w:val="28"/>
    </w:rPr>
  </w:style>
  <w:style w:type="character" w:styleId="Style9">
    <w:name w:val="Содержимое врезки"/>
    <w:link w:val="19"/>
    <w:qFormat/>
    <w:rPr/>
  </w:style>
  <w:style w:type="character" w:styleId="Endnote">
    <w:name w:val="Endnote"/>
    <w:link w:val="Endnote1"/>
    <w:qFormat/>
    <w:rPr>
      <w:rFonts w:ascii="XO Thames" w:hAnsi="XO Thames"/>
      <w:sz w:val="22"/>
    </w:rPr>
  </w:style>
  <w:style w:type="character" w:styleId="Internetlink">
    <w:name w:val="Internet link"/>
    <w:link w:val="Internetlink1"/>
    <w:qFormat/>
    <w:rPr>
      <w:color w:val="0000FF"/>
      <w:u w:val="single"/>
    </w:rPr>
  </w:style>
  <w:style w:type="character" w:styleId="31">
    <w:name w:val="Заголовок 31"/>
    <w:link w:val="311"/>
    <w:qFormat/>
    <w:rPr>
      <w:rFonts w:ascii="XO Thames" w:hAnsi="XO Thames"/>
      <w:b/>
      <w:sz w:val="26"/>
    </w:rPr>
  </w:style>
  <w:style w:type="character" w:styleId="Contents9">
    <w:name w:val="Contents 9"/>
    <w:link w:val="Contents92"/>
    <w:qFormat/>
    <w:rPr>
      <w:rFonts w:ascii="XO Thames" w:hAnsi="XO Thames"/>
      <w:sz w:val="28"/>
    </w:rPr>
  </w:style>
  <w:style w:type="character" w:styleId="15">
    <w:name w:val="Гиперссылка1"/>
    <w:link w:val="117"/>
    <w:qFormat/>
    <w:rPr>
      <w:color w:val="0000FF"/>
      <w:u w:val="single"/>
    </w:rPr>
  </w:style>
  <w:style w:type="character" w:styleId="Heading51">
    <w:name w:val="Heading 51"/>
    <w:qFormat/>
    <w:rPr>
      <w:rFonts w:ascii="XO Thames" w:hAnsi="XO Thames"/>
      <w:b/>
      <w:sz w:val="22"/>
    </w:rPr>
  </w:style>
  <w:style w:type="character" w:styleId="Heading11">
    <w:name w:val="Heading 11"/>
    <w:qFormat/>
    <w:rPr>
      <w:i/>
      <w:sz w:val="28"/>
    </w:rPr>
  </w:style>
  <w:style w:type="character" w:styleId="ConsPlusNormal">
    <w:name w:val="ConsPlusNormal"/>
    <w:link w:val="ConsPlusNormal1"/>
    <w:qFormat/>
    <w:rPr>
      <w:sz w:val="28"/>
    </w:rPr>
  </w:style>
  <w:style w:type="character" w:styleId="Hyperlink">
    <w:name w:val="Hyperlink"/>
    <w:rPr>
      <w:color w:val="0000FF"/>
      <w:u w:val="single"/>
    </w:rPr>
  </w:style>
  <w:style w:type="character" w:styleId="Footnote">
    <w:name w:val="Footnote"/>
    <w:link w:val="Footnote1"/>
    <w:qFormat/>
    <w:rPr>
      <w:rFonts w:ascii="XO Thames" w:hAnsi="XO Thames"/>
      <w:sz w:val="22"/>
    </w:rPr>
  </w:style>
  <w:style w:type="character" w:styleId="Contents1">
    <w:name w:val="Contents 1"/>
    <w:qFormat/>
    <w:rPr>
      <w:rFonts w:ascii="XO Thames" w:hAnsi="XO Thames"/>
      <w:b/>
      <w:sz w:val="28"/>
    </w:rPr>
  </w:style>
  <w:style w:type="character" w:styleId="Contents8">
    <w:name w:val="Contents 8"/>
    <w:link w:val="Contents82"/>
    <w:qFormat/>
    <w:rPr>
      <w:rFonts w:ascii="XO Thames" w:hAnsi="XO Thames"/>
      <w:sz w:val="28"/>
    </w:rPr>
  </w:style>
  <w:style w:type="character" w:styleId="Style10">
    <w:name w:val="Знак"/>
    <w:link w:val="110"/>
    <w:qFormat/>
    <w:rPr>
      <w:rFonts w:ascii="Verdana" w:hAnsi="Verdana"/>
      <w:sz w:val="20"/>
    </w:rPr>
  </w:style>
  <w:style w:type="character" w:styleId="ConsPlusTitle">
    <w:name w:val="ConsPlusTitle"/>
    <w:link w:val="ConsPlusTitle1"/>
    <w:qFormat/>
    <w:rPr>
      <w:rFonts w:ascii="Calibri" w:hAnsi="Calibri"/>
      <w:b/>
      <w:sz w:val="22"/>
    </w:rPr>
  </w:style>
  <w:style w:type="character" w:styleId="HeaderandFooter">
    <w:name w:val="Header and Footer"/>
    <w:qFormat/>
    <w:rPr>
      <w:rFonts w:ascii="XO Thames" w:hAnsi="XO Thames"/>
    </w:rPr>
  </w:style>
  <w:style w:type="character" w:styleId="Contents5">
    <w:name w:val="Contents 5"/>
    <w:link w:val="Contents52"/>
    <w:qFormat/>
    <w:rPr>
      <w:rFonts w:ascii="XO Thames" w:hAnsi="XO Thames"/>
      <w:sz w:val="28"/>
    </w:rPr>
  </w:style>
  <w:style w:type="character" w:styleId="Style11">
    <w:name w:val="Колонтитул"/>
    <w:link w:val="118"/>
    <w:qFormat/>
    <w:rPr>
      <w:rFonts w:ascii="XO Thames" w:hAnsi="XO Thames"/>
    </w:rPr>
  </w:style>
  <w:style w:type="character" w:styleId="ConsPlusDocList">
    <w:name w:val="ConsPlusDocList"/>
    <w:link w:val="ConsPlusDocList1"/>
    <w:qFormat/>
    <w:rPr>
      <w:rFonts w:ascii="Calibri" w:hAnsi="Calibri"/>
      <w:sz w:val="22"/>
    </w:rPr>
  </w:style>
  <w:style w:type="character" w:styleId="Contents91">
    <w:name w:val="Contents 91"/>
    <w:qFormat/>
    <w:rPr>
      <w:rFonts w:ascii="XO Thames" w:hAnsi="XO Thames"/>
      <w:sz w:val="28"/>
    </w:rPr>
  </w:style>
  <w:style w:type="character" w:styleId="Contents11">
    <w:name w:val="Contents 11"/>
    <w:link w:val="Contents12"/>
    <w:qFormat/>
    <w:rPr>
      <w:rFonts w:ascii="XO Thames" w:hAnsi="XO Thames"/>
      <w:b/>
      <w:sz w:val="28"/>
    </w:rPr>
  </w:style>
  <w:style w:type="character" w:styleId="2">
    <w:name w:val="Основной шрифт абзаца2"/>
    <w:link w:val="212"/>
    <w:qFormat/>
    <w:rPr/>
  </w:style>
  <w:style w:type="character" w:styleId="Header1">
    <w:name w:val="Header1"/>
    <w:qFormat/>
    <w:rPr/>
  </w:style>
  <w:style w:type="character" w:styleId="Contents81">
    <w:name w:val="Contents 81"/>
    <w:qFormat/>
    <w:rPr>
      <w:rFonts w:ascii="XO Thames" w:hAnsi="XO Thames"/>
      <w:sz w:val="28"/>
    </w:rPr>
  </w:style>
  <w:style w:type="character" w:styleId="Contents61">
    <w:name w:val="Contents 61"/>
    <w:link w:val="Contents62"/>
    <w:qFormat/>
    <w:rPr>
      <w:rFonts w:ascii="XO Thames" w:hAnsi="XO Thames"/>
      <w:sz w:val="28"/>
    </w:rPr>
  </w:style>
  <w:style w:type="character" w:styleId="Indexheading">
    <w:name w:val="index heading"/>
    <w:link w:val="Indexheading1"/>
    <w:qFormat/>
    <w:rPr/>
  </w:style>
  <w:style w:type="character" w:styleId="Textbody">
    <w:name w:val="Text body"/>
    <w:link w:val="Textbody2"/>
    <w:qFormat/>
    <w:rPr/>
  </w:style>
  <w:style w:type="character" w:styleId="Style12">
    <w:name w:val="Цветовое выделение"/>
    <w:link w:val="119"/>
    <w:qFormat/>
    <w:rPr>
      <w:b/>
      <w:color w:val="26282F"/>
    </w:rPr>
  </w:style>
  <w:style w:type="character" w:styleId="Contents51">
    <w:name w:val="Contents 51"/>
    <w:qFormat/>
    <w:rPr>
      <w:rFonts w:ascii="XO Thames" w:hAnsi="XO Thames"/>
      <w:sz w:val="28"/>
    </w:rPr>
  </w:style>
  <w:style w:type="character" w:styleId="Textbodyindent1">
    <w:name w:val="Text body indent1"/>
    <w:link w:val="Textbodyindent2"/>
    <w:qFormat/>
    <w:rPr/>
  </w:style>
  <w:style w:type="character" w:styleId="Contents71">
    <w:name w:val="Contents 71"/>
    <w:link w:val="Contents72"/>
    <w:qFormat/>
    <w:rPr>
      <w:rFonts w:ascii="XO Thames" w:hAnsi="XO Thames"/>
      <w:sz w:val="28"/>
    </w:rPr>
  </w:style>
  <w:style w:type="character" w:styleId="16">
    <w:name w:val="Обычный1"/>
    <w:link w:val="1110"/>
    <w:qFormat/>
    <w:rPr>
      <w:sz w:val="24"/>
    </w:rPr>
  </w:style>
  <w:style w:type="character" w:styleId="BalloonText">
    <w:name w:val="Balloon Text"/>
    <w:link w:val="BalloonText1"/>
    <w:qFormat/>
    <w:rPr>
      <w:rFonts w:ascii="Tahoma" w:hAnsi="Tahoma"/>
      <w:sz w:val="16"/>
    </w:rPr>
  </w:style>
  <w:style w:type="character" w:styleId="17">
    <w:name w:val="Нижний колонтитул1"/>
    <w:link w:val="1112"/>
    <w:qFormat/>
    <w:rPr/>
  </w:style>
  <w:style w:type="character" w:styleId="51">
    <w:name w:val="Заголовок 51"/>
    <w:link w:val="511"/>
    <w:qFormat/>
    <w:rPr>
      <w:rFonts w:ascii="XO Thames" w:hAnsi="XO Thames"/>
      <w:b/>
      <w:sz w:val="22"/>
    </w:rPr>
  </w:style>
  <w:style w:type="character" w:styleId="Textbody1">
    <w:name w:val="Text body1"/>
    <w:qFormat/>
    <w:rPr/>
  </w:style>
  <w:style w:type="character" w:styleId="Subtitle1">
    <w:name w:val="Subtitle1"/>
    <w:qFormat/>
    <w:rPr>
      <w:rFonts w:ascii="XO Thames" w:hAnsi="XO Thames"/>
      <w:i/>
      <w:sz w:val="24"/>
    </w:rPr>
  </w:style>
  <w:style w:type="character" w:styleId="Footer1">
    <w:name w:val="Footer1"/>
    <w:qFormat/>
    <w:rPr/>
  </w:style>
  <w:style w:type="character" w:styleId="ConsPlusCell">
    <w:name w:val="ConsPlusCell"/>
    <w:link w:val="ConsPlusCell1"/>
    <w:qFormat/>
    <w:rPr>
      <w:rFonts w:ascii="Courier New" w:hAnsi="Courier New"/>
    </w:rPr>
  </w:style>
  <w:style w:type="character" w:styleId="Title1">
    <w:name w:val="Title1"/>
    <w:qFormat/>
    <w:rPr>
      <w:sz w:val="28"/>
    </w:rPr>
  </w:style>
  <w:style w:type="character" w:styleId="Heading41">
    <w:name w:val="Heading 41"/>
    <w:qFormat/>
    <w:rPr>
      <w:rFonts w:ascii="XO Thames" w:hAnsi="XO Thames"/>
      <w:b/>
      <w:sz w:val="24"/>
    </w:rPr>
  </w:style>
  <w:style w:type="character" w:styleId="Style13">
    <w:name w:val="Заголовок статьи"/>
    <w:link w:val="120"/>
    <w:qFormat/>
    <w:rPr>
      <w:rFonts w:ascii="Arial" w:hAnsi="Arial"/>
    </w:rPr>
  </w:style>
  <w:style w:type="character" w:styleId="ConsPlusTitlePage">
    <w:name w:val="ConsPlusTitlePage"/>
    <w:link w:val="ConsPlusTitlePage1"/>
    <w:qFormat/>
    <w:rPr>
      <w:rFonts w:ascii="Tahoma" w:hAnsi="Tahoma"/>
    </w:rPr>
  </w:style>
  <w:style w:type="character" w:styleId="Heading21">
    <w:name w:val="Heading 21"/>
    <w:qFormat/>
    <w:rPr>
      <w:rFonts w:ascii="XO Thames" w:hAnsi="XO Thames"/>
      <w:b/>
      <w:sz w:val="28"/>
    </w:rPr>
  </w:style>
  <w:style w:type="character" w:styleId="18">
    <w:name w:val="Просмотренная гиперссылка1"/>
    <w:link w:val="1113"/>
    <w:qFormat/>
    <w:rPr>
      <w:color w:val="954F72"/>
      <w:u w:val="single"/>
    </w:rPr>
  </w:style>
  <w:style w:type="character" w:styleId="Style14">
    <w:name w:val="Гипертекстовая ссылка"/>
    <w:link w:val="121"/>
    <w:qFormat/>
    <w:rPr>
      <w:color w:val="106BBE"/>
    </w:rPr>
  </w:style>
  <w:style w:type="character" w:styleId="Style15">
    <w:name w:val="Символ нумерации"/>
    <w:qFormat/>
    <w:rPr/>
  </w:style>
  <w:style w:type="paragraph" w:styleId="Style16">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before="0" w:after="120"/>
    </w:pPr>
    <w:rPr/>
  </w:style>
  <w:style w:type="paragraph" w:styleId="List">
    <w:name w:val="List"/>
    <w:basedOn w:val="BodyText"/>
    <w:pPr/>
    <w:rPr/>
  </w:style>
  <w:style w:type="paragraph" w:styleId="Caption">
    <w:name w:val="Caption"/>
    <w:basedOn w:val="Normal"/>
    <w:qFormat/>
    <w:pPr>
      <w:suppressLineNumbers/>
      <w:spacing w:before="120" w:after="120"/>
    </w:pPr>
    <w:rPr>
      <w:rFonts w:cs="Lucida Sans"/>
      <w:i/>
      <w:iCs/>
      <w:sz w:val="24"/>
      <w:szCs w:val="24"/>
    </w:rPr>
  </w:style>
  <w:style w:type="paragraph" w:styleId="Style17">
    <w:name w:val="Указатель"/>
    <w:basedOn w:val="Normal"/>
    <w:qFormat/>
    <w:pPr>
      <w:suppressLineNumbers/>
    </w:pPr>
    <w:rPr>
      <w:rFonts w:cs="Lucida Sans"/>
    </w:rPr>
  </w:style>
  <w:style w:type="paragraph" w:styleId="TOC2">
    <w:name w:val="TOC 2"/>
    <w:next w:val="Normal"/>
    <w:uiPriority w:val="39"/>
    <w:pPr>
      <w:widowControl/>
      <w:suppressAutoHyphens w:val="true"/>
      <w:bidi w:val="0"/>
      <w:spacing w:lineRule="auto" w:line="240" w:before="0" w:after="0"/>
      <w:ind w:hanging="0" w:left="200" w:right="0"/>
      <w:jc w:val="left"/>
    </w:pPr>
    <w:rPr>
      <w:rFonts w:ascii="XO Thames" w:hAnsi="XO Thames" w:eastAsia="NSimSun" w:cs="Lucida Sans"/>
      <w:color w:val="000000"/>
      <w:spacing w:val="0"/>
      <w:kern w:val="0"/>
      <w:sz w:val="28"/>
      <w:szCs w:val="20"/>
      <w:lang w:val="ru-RU" w:eastAsia="zh-CN" w:bidi="hi-IN"/>
    </w:rPr>
  </w:style>
  <w:style w:type="paragraph" w:styleId="112">
    <w:name w:val="Заголовок11"/>
    <w:link w:val="1"/>
    <w:qFormat/>
    <w:pPr>
      <w:widowControl/>
      <w:suppressAutoHyphens w:val="true"/>
      <w:bidi w:val="0"/>
      <w:spacing w:lineRule="auto" w:line="240" w:before="0" w:after="0"/>
      <w:ind w:hanging="0" w:left="0" w:right="0"/>
      <w:jc w:val="left"/>
    </w:pPr>
    <w:rPr>
      <w:rFonts w:ascii="Times New Roman" w:hAnsi="Times New Roman" w:eastAsia="NSimSun" w:cs="Lucida Sans"/>
      <w:color w:val="000000"/>
      <w:spacing w:val="0"/>
      <w:kern w:val="0"/>
      <w:sz w:val="28"/>
      <w:szCs w:val="20"/>
      <w:lang w:val="ru-RU" w:eastAsia="zh-CN" w:bidi="hi-IN"/>
    </w:rPr>
  </w:style>
  <w:style w:type="paragraph" w:styleId="113">
    <w:name w:val="Верхний колонтитул11"/>
    <w:link w:val="11"/>
    <w:qFormat/>
    <w:pPr>
      <w:widowControl/>
      <w:suppressAutoHyphens w:val="true"/>
      <w:bidi w:val="0"/>
      <w:spacing w:lineRule="auto" w:line="240" w:before="0" w:after="0"/>
      <w:ind w:hanging="0" w:left="0" w:right="0"/>
      <w:jc w:val="left"/>
    </w:pPr>
    <w:rPr>
      <w:rFonts w:ascii="Times New Roman" w:hAnsi="Times New Roman" w:eastAsia="NSimSun" w:cs="Lucida Sans"/>
      <w:color w:val="000000"/>
      <w:spacing w:val="0"/>
      <w:kern w:val="0"/>
      <w:sz w:val="20"/>
      <w:szCs w:val="20"/>
      <w:lang w:val="ru-RU" w:eastAsia="zh-CN" w:bidi="hi-IN"/>
    </w:rPr>
  </w:style>
  <w:style w:type="paragraph" w:styleId="BodyTextIndent21">
    <w:name w:val="Body Text Indent 21"/>
    <w:basedOn w:val="Normal"/>
    <w:link w:val="BodyTextIndent2"/>
    <w:qFormat/>
    <w:pPr>
      <w:ind w:hanging="0" w:left="-720"/>
    </w:pPr>
    <w:rPr/>
  </w:style>
  <w:style w:type="paragraph" w:styleId="ConsPlusTextList1">
    <w:name w:val="ConsPlusTextList1"/>
    <w:link w:val="ConsPlusTextList"/>
    <w:qFormat/>
    <w:pPr>
      <w:widowControl w:val="false"/>
      <w:suppressAutoHyphens w:val="true"/>
      <w:bidi w:val="0"/>
      <w:spacing w:lineRule="auto" w:line="240" w:before="0" w:after="0"/>
      <w:ind w:hanging="0" w:left="0" w:right="0"/>
      <w:jc w:val="left"/>
    </w:pPr>
    <w:rPr>
      <w:rFonts w:ascii="Arial" w:hAnsi="Arial" w:eastAsia="NSimSun" w:cs="Lucida Sans"/>
      <w:color w:val="000000"/>
      <w:spacing w:val="0"/>
      <w:kern w:val="0"/>
      <w:sz w:val="20"/>
      <w:szCs w:val="20"/>
      <w:lang w:val="ru-RU" w:eastAsia="zh-CN" w:bidi="hi-IN"/>
    </w:rPr>
  </w:style>
  <w:style w:type="paragraph" w:styleId="TOC4">
    <w:name w:val="TOC 4"/>
    <w:next w:val="Normal"/>
    <w:uiPriority w:val="39"/>
    <w:pPr>
      <w:widowControl/>
      <w:suppressAutoHyphens w:val="true"/>
      <w:bidi w:val="0"/>
      <w:spacing w:lineRule="auto" w:line="240" w:before="0" w:after="0"/>
      <w:ind w:hanging="0" w:left="600" w:right="0"/>
      <w:jc w:val="left"/>
    </w:pPr>
    <w:rPr>
      <w:rFonts w:ascii="XO Thames" w:hAnsi="XO Thames" w:eastAsia="NSimSun" w:cs="Lucida Sans"/>
      <w:color w:val="000000"/>
      <w:spacing w:val="0"/>
      <w:kern w:val="0"/>
      <w:sz w:val="28"/>
      <w:szCs w:val="20"/>
      <w:lang w:val="ru-RU" w:eastAsia="zh-CN" w:bidi="hi-IN"/>
    </w:rPr>
  </w:style>
  <w:style w:type="paragraph" w:styleId="114">
    <w:name w:val="Основной шрифт абзаца11"/>
    <w:link w:val="12"/>
    <w:qFormat/>
    <w:pPr>
      <w:widowControl/>
      <w:suppressAutoHyphens w:val="true"/>
      <w:bidi w:val="0"/>
      <w:spacing w:lineRule="auto" w:line="240" w:before="0" w:after="0"/>
      <w:ind w:hanging="0" w:left="0" w:right="0"/>
      <w:jc w:val="left"/>
    </w:pPr>
    <w:rPr>
      <w:rFonts w:ascii="Times New Roman" w:hAnsi="Times New Roman" w:eastAsia="NSimSun" w:cs="Lucida Sans"/>
      <w:color w:val="000000"/>
      <w:spacing w:val="0"/>
      <w:kern w:val="0"/>
      <w:sz w:val="20"/>
      <w:szCs w:val="20"/>
      <w:lang w:val="ru-RU" w:eastAsia="zh-CN" w:bidi="hi-IN"/>
    </w:rPr>
  </w:style>
  <w:style w:type="paragraph" w:styleId="Contents22">
    <w:name w:val="Contents 22"/>
    <w:link w:val="Contents21"/>
    <w:qFormat/>
    <w:pPr>
      <w:widowControl/>
      <w:suppressAutoHyphens w:val="true"/>
      <w:bidi w:val="0"/>
      <w:spacing w:lineRule="auto" w:line="240" w:before="0" w:after="0"/>
      <w:ind w:hanging="0" w:left="0" w:right="0"/>
      <w:jc w:val="left"/>
    </w:pPr>
    <w:rPr>
      <w:rFonts w:ascii="XO Thames" w:hAnsi="XO Thames" w:eastAsia="NSimSun" w:cs="Lucida Sans"/>
      <w:color w:val="000000"/>
      <w:spacing w:val="0"/>
      <w:kern w:val="0"/>
      <w:sz w:val="28"/>
      <w:szCs w:val="20"/>
      <w:lang w:val="ru-RU" w:eastAsia="zh-CN" w:bidi="hi-IN"/>
    </w:rPr>
  </w:style>
  <w:style w:type="paragraph" w:styleId="TOC6">
    <w:name w:val="TOC 6"/>
    <w:next w:val="Normal"/>
    <w:uiPriority w:val="39"/>
    <w:pPr>
      <w:widowControl/>
      <w:suppressAutoHyphens w:val="true"/>
      <w:bidi w:val="0"/>
      <w:spacing w:lineRule="auto" w:line="240" w:before="0" w:after="0"/>
      <w:ind w:hanging="0" w:left="1000" w:right="0"/>
      <w:jc w:val="left"/>
    </w:pPr>
    <w:rPr>
      <w:rFonts w:ascii="XO Thames" w:hAnsi="XO Thames" w:eastAsia="NSimSun" w:cs="Lucida Sans"/>
      <w:color w:val="000000"/>
      <w:spacing w:val="0"/>
      <w:kern w:val="0"/>
      <w:sz w:val="28"/>
      <w:szCs w:val="20"/>
      <w:lang w:val="ru-RU" w:eastAsia="zh-CN" w:bidi="hi-IN"/>
    </w:rPr>
  </w:style>
  <w:style w:type="paragraph" w:styleId="115">
    <w:name w:val="Подзаголовок11"/>
    <w:link w:val="13"/>
    <w:qFormat/>
    <w:pPr>
      <w:widowControl/>
      <w:suppressAutoHyphens w:val="true"/>
      <w:bidi w:val="0"/>
      <w:spacing w:lineRule="auto" w:line="240" w:before="0" w:after="0"/>
      <w:ind w:hanging="0" w:left="0" w:right="0"/>
      <w:jc w:val="left"/>
    </w:pPr>
    <w:rPr>
      <w:rFonts w:ascii="XO Thames" w:hAnsi="XO Thames" w:eastAsia="NSimSun" w:cs="Lucida Sans"/>
      <w:i/>
      <w:color w:val="000000"/>
      <w:spacing w:val="0"/>
      <w:kern w:val="0"/>
      <w:sz w:val="24"/>
      <w:szCs w:val="20"/>
      <w:lang w:val="ru-RU" w:eastAsia="zh-CN" w:bidi="hi-IN"/>
    </w:rPr>
  </w:style>
  <w:style w:type="paragraph" w:styleId="TOC7">
    <w:name w:val="TOC 7"/>
    <w:next w:val="Normal"/>
    <w:uiPriority w:val="39"/>
    <w:pPr>
      <w:widowControl/>
      <w:suppressAutoHyphens w:val="true"/>
      <w:bidi w:val="0"/>
      <w:spacing w:lineRule="auto" w:line="240" w:before="0" w:after="0"/>
      <w:ind w:hanging="0" w:left="1200" w:right="0"/>
      <w:jc w:val="left"/>
    </w:pPr>
    <w:rPr>
      <w:rFonts w:ascii="XO Thames" w:hAnsi="XO Thames" w:eastAsia="NSimSun" w:cs="Lucida Sans"/>
      <w:color w:val="000000"/>
      <w:spacing w:val="0"/>
      <w:kern w:val="0"/>
      <w:sz w:val="28"/>
      <w:szCs w:val="20"/>
      <w:lang w:val="ru-RU" w:eastAsia="zh-CN" w:bidi="hi-IN"/>
    </w:rPr>
  </w:style>
  <w:style w:type="paragraph" w:styleId="ListParagraph1">
    <w:name w:val="List Paragraph1"/>
    <w:basedOn w:val="Normal"/>
    <w:link w:val="ListParagraph"/>
    <w:qFormat/>
    <w:pPr>
      <w:spacing w:lineRule="auto" w:line="264" w:before="0" w:after="160"/>
      <w:ind w:hanging="0" w:left="720"/>
      <w:contextualSpacing/>
    </w:pPr>
    <w:rPr>
      <w:rFonts w:ascii="Calibri" w:hAnsi="Calibri"/>
      <w:sz w:val="22"/>
    </w:rPr>
  </w:style>
  <w:style w:type="paragraph" w:styleId="1111">
    <w:name w:val="Заголовок 111"/>
    <w:link w:val="111"/>
    <w:qFormat/>
    <w:pPr>
      <w:widowControl/>
      <w:suppressAutoHyphens w:val="true"/>
      <w:bidi w:val="0"/>
      <w:spacing w:lineRule="auto" w:line="240" w:before="0" w:after="0"/>
      <w:ind w:hanging="0" w:left="0" w:right="0"/>
      <w:jc w:val="left"/>
    </w:pPr>
    <w:rPr>
      <w:rFonts w:ascii="Times New Roman" w:hAnsi="Times New Roman" w:eastAsia="NSimSun" w:cs="Lucida Sans"/>
      <w:i/>
      <w:color w:val="000000"/>
      <w:spacing w:val="0"/>
      <w:kern w:val="0"/>
      <w:sz w:val="28"/>
      <w:szCs w:val="20"/>
      <w:lang w:val="ru-RU" w:eastAsia="zh-CN" w:bidi="hi-IN"/>
    </w:rPr>
  </w:style>
  <w:style w:type="paragraph" w:styleId="Caption2">
    <w:name w:val="caption2"/>
    <w:basedOn w:val="Normal"/>
    <w:link w:val="Caption1"/>
    <w:qFormat/>
    <w:pPr>
      <w:spacing w:before="120" w:after="120"/>
    </w:pPr>
    <w:rPr>
      <w:i/>
    </w:rPr>
  </w:style>
  <w:style w:type="paragraph" w:styleId="411">
    <w:name w:val="Заголовок 411"/>
    <w:link w:val="41"/>
    <w:qFormat/>
    <w:pPr>
      <w:widowControl/>
      <w:suppressAutoHyphens w:val="true"/>
      <w:bidi w:val="0"/>
      <w:spacing w:lineRule="auto" w:line="240" w:before="0" w:after="0"/>
      <w:ind w:hanging="0" w:left="0" w:right="0"/>
      <w:jc w:val="left"/>
    </w:pPr>
    <w:rPr>
      <w:rFonts w:ascii="XO Thames" w:hAnsi="XO Thames" w:eastAsia="NSimSun" w:cs="Lucida Sans"/>
      <w:b/>
      <w:color w:val="000000"/>
      <w:spacing w:val="0"/>
      <w:kern w:val="0"/>
      <w:sz w:val="24"/>
      <w:szCs w:val="20"/>
      <w:lang w:val="ru-RU" w:eastAsia="zh-CN" w:bidi="hi-IN"/>
    </w:rPr>
  </w:style>
  <w:style w:type="paragraph" w:styleId="DefaultParagraphFont1">
    <w:name w:val="Default Paragraph Font1"/>
    <w:link w:val="DefaultParagraphFont"/>
    <w:qFormat/>
    <w:pPr>
      <w:widowControl/>
      <w:suppressAutoHyphens w:val="true"/>
      <w:bidi w:val="0"/>
      <w:spacing w:lineRule="auto" w:line="240" w:before="0" w:after="0"/>
      <w:ind w:hanging="0" w:left="0" w:right="0"/>
      <w:jc w:val="left"/>
    </w:pPr>
    <w:rPr>
      <w:rFonts w:ascii="Times New Roman" w:hAnsi="Times New Roman" w:eastAsia="NSimSun" w:cs="Lucida Sans"/>
      <w:color w:val="000000"/>
      <w:spacing w:val="0"/>
      <w:kern w:val="0"/>
      <w:sz w:val="20"/>
      <w:szCs w:val="20"/>
      <w:lang w:val="ru-RU" w:eastAsia="zh-CN" w:bidi="hi-IN"/>
    </w:rPr>
  </w:style>
  <w:style w:type="paragraph" w:styleId="116">
    <w:name w:val="Номер страницы11"/>
    <w:basedOn w:val="114"/>
    <w:link w:val="14"/>
    <w:qFormat/>
    <w:pPr/>
    <w:rPr/>
  </w:style>
  <w:style w:type="paragraph" w:styleId="Contents42">
    <w:name w:val="Contents 42"/>
    <w:link w:val="Contents41"/>
    <w:qFormat/>
    <w:pPr>
      <w:widowControl/>
      <w:suppressAutoHyphens w:val="true"/>
      <w:bidi w:val="0"/>
      <w:spacing w:lineRule="auto" w:line="240" w:before="0" w:after="0"/>
      <w:ind w:hanging="0" w:left="0" w:right="0"/>
      <w:jc w:val="left"/>
    </w:pPr>
    <w:rPr>
      <w:rFonts w:ascii="XO Thames" w:hAnsi="XO Thames" w:eastAsia="NSimSun" w:cs="Lucida Sans"/>
      <w:color w:val="000000"/>
      <w:spacing w:val="0"/>
      <w:kern w:val="0"/>
      <w:sz w:val="28"/>
      <w:szCs w:val="20"/>
      <w:lang w:val="ru-RU" w:eastAsia="zh-CN" w:bidi="hi-IN"/>
    </w:rPr>
  </w:style>
  <w:style w:type="paragraph" w:styleId="VisitedInternetLink1">
    <w:name w:val="Visited Internet Link1"/>
    <w:link w:val="VisitedInternetLink"/>
    <w:qFormat/>
    <w:pPr>
      <w:widowControl/>
      <w:suppressAutoHyphens w:val="true"/>
      <w:bidi w:val="0"/>
      <w:spacing w:lineRule="auto" w:line="240" w:before="0" w:after="0"/>
      <w:ind w:hanging="0" w:left="0" w:right="0"/>
      <w:jc w:val="left"/>
    </w:pPr>
    <w:rPr>
      <w:rFonts w:ascii="Times New Roman" w:hAnsi="Times New Roman" w:eastAsia="NSimSun" w:cs="Lucida Sans"/>
      <w:color w:val="954F72"/>
      <w:spacing w:val="0"/>
      <w:kern w:val="0"/>
      <w:sz w:val="20"/>
      <w:szCs w:val="20"/>
      <w:u w:val="single"/>
      <w:lang w:val="ru-RU" w:eastAsia="zh-CN" w:bidi="hi-IN"/>
    </w:rPr>
  </w:style>
  <w:style w:type="paragraph" w:styleId="BodyTextIndent">
    <w:name w:val="Body Text Indent"/>
    <w:basedOn w:val="Normal"/>
    <w:pPr>
      <w:spacing w:before="0" w:after="120"/>
      <w:ind w:hanging="0" w:left="283"/>
    </w:pPr>
    <w:rPr/>
  </w:style>
  <w:style w:type="paragraph" w:styleId="ConsPlusNonformat1">
    <w:name w:val="ConsPlusNonformat1"/>
    <w:link w:val="ConsPlusNonformat"/>
    <w:qFormat/>
    <w:pPr>
      <w:widowControl w:val="false"/>
      <w:suppressAutoHyphens w:val="true"/>
      <w:bidi w:val="0"/>
      <w:spacing w:lineRule="auto" w:line="240" w:before="0" w:after="0"/>
      <w:ind w:hanging="0" w:left="0" w:right="0"/>
      <w:jc w:val="left"/>
    </w:pPr>
    <w:rPr>
      <w:rFonts w:ascii="Courier New" w:hAnsi="Courier New" w:eastAsia="NSimSun" w:cs="Lucida Sans"/>
      <w:color w:val="000000"/>
      <w:spacing w:val="0"/>
      <w:kern w:val="0"/>
      <w:sz w:val="20"/>
      <w:szCs w:val="20"/>
      <w:lang w:val="ru-RU" w:eastAsia="zh-CN" w:bidi="hi-IN"/>
    </w:rPr>
  </w:style>
  <w:style w:type="paragraph" w:styleId="211">
    <w:name w:val="Заголовок 211"/>
    <w:link w:val="21"/>
    <w:qFormat/>
    <w:pPr>
      <w:widowControl/>
      <w:suppressAutoHyphens w:val="true"/>
      <w:bidi w:val="0"/>
      <w:spacing w:lineRule="auto" w:line="240" w:before="0" w:after="0"/>
      <w:ind w:hanging="0" w:left="0" w:right="0"/>
      <w:jc w:val="left"/>
    </w:pPr>
    <w:rPr>
      <w:rFonts w:ascii="XO Thames" w:hAnsi="XO Thames" w:eastAsia="NSimSun" w:cs="Lucida Sans"/>
      <w:b/>
      <w:color w:val="000000"/>
      <w:spacing w:val="0"/>
      <w:kern w:val="0"/>
      <w:sz w:val="28"/>
      <w:szCs w:val="20"/>
      <w:lang w:val="ru-RU" w:eastAsia="zh-CN" w:bidi="hi-IN"/>
    </w:rPr>
  </w:style>
  <w:style w:type="paragraph" w:styleId="ConsPlusJurTerm1">
    <w:name w:val="ConsPlusJurTerm1"/>
    <w:link w:val="ConsPlusJurTerm"/>
    <w:qFormat/>
    <w:pPr>
      <w:widowControl w:val="false"/>
      <w:suppressAutoHyphens w:val="true"/>
      <w:bidi w:val="0"/>
      <w:spacing w:lineRule="auto" w:line="240" w:before="0" w:after="0"/>
      <w:ind w:hanging="0" w:left="0" w:right="0"/>
      <w:jc w:val="left"/>
    </w:pPr>
    <w:rPr>
      <w:rFonts w:ascii="Tahoma" w:hAnsi="Tahoma" w:eastAsia="NSimSun" w:cs="Lucida Sans"/>
      <w:color w:val="000000"/>
      <w:spacing w:val="0"/>
      <w:kern w:val="0"/>
      <w:sz w:val="26"/>
      <w:szCs w:val="20"/>
      <w:lang w:val="ru-RU" w:eastAsia="zh-CN" w:bidi="hi-IN"/>
    </w:rPr>
  </w:style>
  <w:style w:type="paragraph" w:styleId="TOC3">
    <w:name w:val="TOC 3"/>
    <w:next w:val="Normal"/>
    <w:uiPriority w:val="39"/>
    <w:pPr>
      <w:widowControl/>
      <w:suppressAutoHyphens w:val="true"/>
      <w:bidi w:val="0"/>
      <w:spacing w:lineRule="auto" w:line="240" w:before="0" w:after="0"/>
      <w:ind w:hanging="0" w:left="400" w:right="0"/>
      <w:jc w:val="left"/>
    </w:pPr>
    <w:rPr>
      <w:rFonts w:ascii="XO Thames" w:hAnsi="XO Thames" w:eastAsia="NSimSun" w:cs="Lucida Sans"/>
      <w:color w:val="000000"/>
      <w:spacing w:val="0"/>
      <w:kern w:val="0"/>
      <w:sz w:val="28"/>
      <w:szCs w:val="20"/>
      <w:lang w:val="ru-RU" w:eastAsia="zh-CN" w:bidi="hi-IN"/>
    </w:rPr>
  </w:style>
  <w:style w:type="paragraph" w:styleId="Contents32">
    <w:name w:val="Contents 32"/>
    <w:link w:val="Contents31"/>
    <w:qFormat/>
    <w:pPr>
      <w:widowControl/>
      <w:suppressAutoHyphens w:val="true"/>
      <w:bidi w:val="0"/>
      <w:spacing w:lineRule="auto" w:line="240" w:before="0" w:after="0"/>
      <w:ind w:hanging="0" w:left="0" w:right="0"/>
      <w:jc w:val="left"/>
    </w:pPr>
    <w:rPr>
      <w:rFonts w:ascii="XO Thames" w:hAnsi="XO Thames" w:eastAsia="NSimSun" w:cs="Lucida Sans"/>
      <w:color w:val="000000"/>
      <w:spacing w:val="0"/>
      <w:kern w:val="0"/>
      <w:sz w:val="28"/>
      <w:szCs w:val="20"/>
      <w:lang w:val="ru-RU" w:eastAsia="zh-CN" w:bidi="hi-IN"/>
    </w:rPr>
  </w:style>
  <w:style w:type="paragraph" w:styleId="19">
    <w:name w:val="Содержимое врезки1"/>
    <w:basedOn w:val="Normal"/>
    <w:link w:val="Style9"/>
    <w:qFormat/>
    <w:pPr/>
    <w:rPr/>
  </w:style>
  <w:style w:type="paragraph" w:styleId="Endnote1">
    <w:name w:val="Endnote1"/>
    <w:link w:val="Endnote"/>
    <w:qFormat/>
    <w:pPr>
      <w:widowControl/>
      <w:suppressAutoHyphens w:val="true"/>
      <w:bidi w:val="0"/>
      <w:spacing w:lineRule="auto" w:line="240" w:before="0" w:after="0"/>
      <w:ind w:firstLine="851" w:left="0" w:right="0"/>
      <w:jc w:val="both"/>
    </w:pPr>
    <w:rPr>
      <w:rFonts w:ascii="XO Thames" w:hAnsi="XO Thames" w:eastAsia="NSimSun" w:cs="Lucida Sans"/>
      <w:color w:val="000000"/>
      <w:spacing w:val="0"/>
      <w:kern w:val="0"/>
      <w:sz w:val="22"/>
      <w:szCs w:val="20"/>
      <w:lang w:val="ru-RU" w:eastAsia="zh-CN" w:bidi="hi-IN"/>
    </w:rPr>
  </w:style>
  <w:style w:type="paragraph" w:styleId="Internetlink1">
    <w:name w:val="Internet link1"/>
    <w:link w:val="Internetlink"/>
    <w:qFormat/>
    <w:pPr>
      <w:widowControl/>
      <w:suppressAutoHyphens w:val="true"/>
      <w:bidi w:val="0"/>
      <w:spacing w:lineRule="auto" w:line="240" w:before="0" w:after="0"/>
      <w:ind w:hanging="0" w:left="0" w:right="0"/>
      <w:jc w:val="left"/>
    </w:pPr>
    <w:rPr>
      <w:rFonts w:ascii="Times New Roman" w:hAnsi="Times New Roman" w:eastAsia="NSimSun" w:cs="Lucida Sans"/>
      <w:color w:val="0000FF"/>
      <w:spacing w:val="0"/>
      <w:kern w:val="0"/>
      <w:sz w:val="20"/>
      <w:szCs w:val="20"/>
      <w:u w:val="single"/>
      <w:lang w:val="ru-RU" w:eastAsia="zh-CN" w:bidi="hi-IN"/>
    </w:rPr>
  </w:style>
  <w:style w:type="paragraph" w:styleId="311">
    <w:name w:val="Заголовок 311"/>
    <w:link w:val="31"/>
    <w:qFormat/>
    <w:pPr>
      <w:widowControl/>
      <w:suppressAutoHyphens w:val="true"/>
      <w:bidi w:val="0"/>
      <w:spacing w:lineRule="auto" w:line="240" w:before="0" w:after="0"/>
      <w:ind w:hanging="0" w:left="0" w:right="0"/>
      <w:jc w:val="left"/>
    </w:pPr>
    <w:rPr>
      <w:rFonts w:ascii="XO Thames" w:hAnsi="XO Thames" w:eastAsia="NSimSun" w:cs="Lucida Sans"/>
      <w:b/>
      <w:color w:val="000000"/>
      <w:spacing w:val="0"/>
      <w:kern w:val="0"/>
      <w:sz w:val="26"/>
      <w:szCs w:val="20"/>
      <w:lang w:val="ru-RU" w:eastAsia="zh-CN" w:bidi="hi-IN"/>
    </w:rPr>
  </w:style>
  <w:style w:type="paragraph" w:styleId="Contents92">
    <w:name w:val="Contents 92"/>
    <w:link w:val="Contents9"/>
    <w:qFormat/>
    <w:pPr>
      <w:widowControl/>
      <w:suppressAutoHyphens w:val="true"/>
      <w:bidi w:val="0"/>
      <w:spacing w:lineRule="auto" w:line="240" w:before="0" w:after="0"/>
      <w:ind w:hanging="0" w:left="0" w:right="0"/>
      <w:jc w:val="left"/>
    </w:pPr>
    <w:rPr>
      <w:rFonts w:ascii="XO Thames" w:hAnsi="XO Thames" w:eastAsia="NSimSun" w:cs="Lucida Sans"/>
      <w:color w:val="000000"/>
      <w:spacing w:val="0"/>
      <w:kern w:val="0"/>
      <w:sz w:val="28"/>
      <w:szCs w:val="20"/>
      <w:lang w:val="ru-RU" w:eastAsia="zh-CN" w:bidi="hi-IN"/>
    </w:rPr>
  </w:style>
  <w:style w:type="paragraph" w:styleId="117">
    <w:name w:val="Гиперссылка11"/>
    <w:link w:val="15"/>
    <w:qFormat/>
    <w:pPr>
      <w:widowControl/>
      <w:suppressAutoHyphens w:val="true"/>
      <w:bidi w:val="0"/>
      <w:spacing w:lineRule="auto" w:line="240" w:before="0" w:after="0"/>
      <w:ind w:hanging="0" w:left="0" w:right="0"/>
      <w:jc w:val="left"/>
    </w:pPr>
    <w:rPr>
      <w:rFonts w:ascii="Times New Roman" w:hAnsi="Times New Roman" w:eastAsia="NSimSun" w:cs="Lucida Sans"/>
      <w:color w:val="0000FF"/>
      <w:spacing w:val="0"/>
      <w:kern w:val="0"/>
      <w:sz w:val="20"/>
      <w:szCs w:val="20"/>
      <w:u w:val="single"/>
      <w:lang w:val="ru-RU" w:eastAsia="zh-CN" w:bidi="hi-IN"/>
    </w:rPr>
  </w:style>
  <w:style w:type="paragraph" w:styleId="ConsPlusNormal1">
    <w:name w:val="ConsPlusNormal1"/>
    <w:link w:val="ConsPlusNormal"/>
    <w:qFormat/>
    <w:pPr>
      <w:widowControl w:val="false"/>
      <w:suppressAutoHyphens w:val="true"/>
      <w:bidi w:val="0"/>
      <w:spacing w:lineRule="auto" w:line="240" w:before="0" w:after="0"/>
      <w:ind w:hanging="0" w:left="0" w:right="0"/>
      <w:jc w:val="left"/>
    </w:pPr>
    <w:rPr>
      <w:rFonts w:ascii="Times New Roman" w:hAnsi="Times New Roman" w:eastAsia="NSimSun" w:cs="Lucida Sans"/>
      <w:color w:val="000000"/>
      <w:spacing w:val="0"/>
      <w:kern w:val="0"/>
      <w:sz w:val="28"/>
      <w:szCs w:val="20"/>
      <w:lang w:val="ru-RU" w:eastAsia="zh-CN" w:bidi="hi-IN"/>
    </w:rPr>
  </w:style>
  <w:style w:type="paragraph" w:styleId="Internetlink2">
    <w:name w:val="Internet link2"/>
    <w:qFormat/>
    <w:pPr>
      <w:widowControl/>
      <w:suppressAutoHyphens w:val="true"/>
      <w:bidi w:val="0"/>
      <w:spacing w:lineRule="auto" w:line="240" w:before="0" w:after="0"/>
      <w:ind w:hanging="0" w:left="0" w:right="0"/>
      <w:jc w:val="left"/>
    </w:pPr>
    <w:rPr>
      <w:rFonts w:ascii="Times New Roman" w:hAnsi="Times New Roman" w:eastAsia="NSimSun" w:cs="Lucida Sans"/>
      <w:color w:val="0000FF"/>
      <w:spacing w:val="0"/>
      <w:kern w:val="0"/>
      <w:sz w:val="20"/>
      <w:szCs w:val="20"/>
      <w:u w:val="single"/>
      <w:lang w:val="ru-RU" w:eastAsia="zh-CN" w:bidi="hi-IN"/>
    </w:rPr>
  </w:style>
  <w:style w:type="paragraph" w:styleId="Footnote1">
    <w:name w:val="Footnote1"/>
    <w:link w:val="Footnote"/>
    <w:qFormat/>
    <w:pPr>
      <w:widowControl/>
      <w:suppressAutoHyphens w:val="true"/>
      <w:bidi w:val="0"/>
      <w:spacing w:lineRule="auto" w:line="240" w:before="0" w:after="0"/>
      <w:ind w:firstLine="851" w:left="0" w:right="0"/>
      <w:jc w:val="both"/>
    </w:pPr>
    <w:rPr>
      <w:rFonts w:ascii="XO Thames" w:hAnsi="XO Thames" w:eastAsia="NSimSun" w:cs="Lucida Sans"/>
      <w:color w:val="000000"/>
      <w:spacing w:val="0"/>
      <w:kern w:val="0"/>
      <w:sz w:val="22"/>
      <w:szCs w:val="20"/>
      <w:lang w:val="ru-RU" w:eastAsia="zh-CN" w:bidi="hi-IN"/>
    </w:rPr>
  </w:style>
  <w:style w:type="paragraph" w:styleId="TOC1">
    <w:name w:val="TOC 1"/>
    <w:next w:val="Normal"/>
    <w:uiPriority w:val="39"/>
    <w:pPr>
      <w:widowControl/>
      <w:suppressAutoHyphens w:val="true"/>
      <w:bidi w:val="0"/>
      <w:spacing w:lineRule="auto" w:line="240" w:before="0" w:after="0"/>
      <w:ind w:hanging="0" w:left="0" w:right="0"/>
      <w:jc w:val="left"/>
    </w:pPr>
    <w:rPr>
      <w:rFonts w:ascii="XO Thames" w:hAnsi="XO Thames" w:eastAsia="NSimSun" w:cs="Lucida Sans"/>
      <w:b/>
      <w:color w:val="000000"/>
      <w:spacing w:val="0"/>
      <w:kern w:val="0"/>
      <w:sz w:val="28"/>
      <w:szCs w:val="20"/>
      <w:lang w:val="ru-RU" w:eastAsia="zh-CN" w:bidi="hi-IN"/>
    </w:rPr>
  </w:style>
  <w:style w:type="paragraph" w:styleId="Contents82">
    <w:name w:val="Contents 82"/>
    <w:link w:val="Contents8"/>
    <w:qFormat/>
    <w:pPr>
      <w:widowControl/>
      <w:suppressAutoHyphens w:val="true"/>
      <w:bidi w:val="0"/>
      <w:spacing w:lineRule="auto" w:line="240" w:before="0" w:after="0"/>
      <w:ind w:hanging="0" w:left="0" w:right="0"/>
      <w:jc w:val="left"/>
    </w:pPr>
    <w:rPr>
      <w:rFonts w:ascii="XO Thames" w:hAnsi="XO Thames" w:eastAsia="NSimSun" w:cs="Lucida Sans"/>
      <w:color w:val="000000"/>
      <w:spacing w:val="0"/>
      <w:kern w:val="0"/>
      <w:sz w:val="28"/>
      <w:szCs w:val="20"/>
      <w:lang w:val="ru-RU" w:eastAsia="zh-CN" w:bidi="hi-IN"/>
    </w:rPr>
  </w:style>
  <w:style w:type="paragraph" w:styleId="110">
    <w:name w:val="Знак1"/>
    <w:basedOn w:val="Normal"/>
    <w:link w:val="Style10"/>
    <w:qFormat/>
    <w:pPr>
      <w:spacing w:lineRule="exact" w:line="240" w:before="0" w:after="160"/>
    </w:pPr>
    <w:rPr>
      <w:rFonts w:ascii="Verdana" w:hAnsi="Verdana"/>
      <w:sz w:val="20"/>
    </w:rPr>
  </w:style>
  <w:style w:type="paragraph" w:styleId="ConsPlusTitle1">
    <w:name w:val="ConsPlusTitle1"/>
    <w:link w:val="ConsPlusTitle"/>
    <w:qFormat/>
    <w:pPr>
      <w:widowControl w:val="false"/>
      <w:suppressAutoHyphens w:val="true"/>
      <w:bidi w:val="0"/>
      <w:spacing w:lineRule="auto" w:line="240" w:before="0" w:after="0"/>
      <w:ind w:hanging="0" w:left="0" w:right="0"/>
      <w:jc w:val="left"/>
    </w:pPr>
    <w:rPr>
      <w:rFonts w:ascii="Calibri" w:hAnsi="Calibri" w:eastAsia="NSimSun" w:cs="Lucida Sans"/>
      <w:b/>
      <w:color w:val="000000"/>
      <w:spacing w:val="0"/>
      <w:kern w:val="0"/>
      <w:sz w:val="22"/>
      <w:szCs w:val="20"/>
      <w:lang w:val="ru-RU" w:eastAsia="zh-CN" w:bidi="hi-IN"/>
    </w:rPr>
  </w:style>
  <w:style w:type="paragraph" w:styleId="118">
    <w:name w:val="Колонтитул1"/>
    <w:link w:val="Style11"/>
    <w:qFormat/>
    <w:pPr>
      <w:widowControl/>
      <w:suppressAutoHyphens w:val="true"/>
      <w:bidi w:val="0"/>
      <w:spacing w:lineRule="auto" w:line="240" w:before="0" w:after="0"/>
      <w:ind w:hanging="0" w:left="0" w:right="0"/>
      <w:jc w:val="both"/>
    </w:pPr>
    <w:rPr>
      <w:rFonts w:ascii="XO Thames" w:hAnsi="XO Thames" w:eastAsia="NSimSun" w:cs="Lucida Sans"/>
      <w:color w:val="000000"/>
      <w:spacing w:val="0"/>
      <w:kern w:val="0"/>
      <w:sz w:val="20"/>
      <w:szCs w:val="20"/>
      <w:lang w:val="ru-RU" w:eastAsia="zh-CN" w:bidi="hi-IN"/>
    </w:rPr>
  </w:style>
  <w:style w:type="paragraph" w:styleId="Contents52">
    <w:name w:val="Contents 52"/>
    <w:link w:val="Contents5"/>
    <w:qFormat/>
    <w:pPr>
      <w:widowControl/>
      <w:suppressAutoHyphens w:val="true"/>
      <w:bidi w:val="0"/>
      <w:spacing w:lineRule="auto" w:line="240" w:before="0" w:after="0"/>
      <w:ind w:hanging="0" w:left="0" w:right="0"/>
      <w:jc w:val="left"/>
    </w:pPr>
    <w:rPr>
      <w:rFonts w:ascii="XO Thames" w:hAnsi="XO Thames" w:eastAsia="NSimSun" w:cs="Lucida Sans"/>
      <w:color w:val="000000"/>
      <w:spacing w:val="0"/>
      <w:kern w:val="0"/>
      <w:sz w:val="28"/>
      <w:szCs w:val="20"/>
      <w:lang w:val="ru-RU" w:eastAsia="zh-CN" w:bidi="hi-IN"/>
    </w:rPr>
  </w:style>
  <w:style w:type="paragraph" w:styleId="ConsPlusDocList1">
    <w:name w:val="ConsPlusDocList1"/>
    <w:link w:val="ConsPlusDocList"/>
    <w:qFormat/>
    <w:pPr>
      <w:widowControl w:val="false"/>
      <w:suppressAutoHyphens w:val="true"/>
      <w:bidi w:val="0"/>
      <w:spacing w:lineRule="auto" w:line="240" w:before="0" w:after="0"/>
      <w:ind w:hanging="0" w:left="0" w:right="0"/>
      <w:jc w:val="left"/>
    </w:pPr>
    <w:rPr>
      <w:rFonts w:ascii="Calibri" w:hAnsi="Calibri" w:eastAsia="NSimSun" w:cs="Lucida Sans"/>
      <w:color w:val="000000"/>
      <w:spacing w:val="0"/>
      <w:kern w:val="0"/>
      <w:sz w:val="22"/>
      <w:szCs w:val="20"/>
      <w:lang w:val="ru-RU" w:eastAsia="zh-CN" w:bidi="hi-IN"/>
    </w:rPr>
  </w:style>
  <w:style w:type="paragraph" w:styleId="TOC9">
    <w:name w:val="TOC 9"/>
    <w:next w:val="Normal"/>
    <w:uiPriority w:val="39"/>
    <w:pPr>
      <w:widowControl/>
      <w:suppressAutoHyphens w:val="true"/>
      <w:bidi w:val="0"/>
      <w:spacing w:lineRule="auto" w:line="240" w:before="0" w:after="0"/>
      <w:ind w:hanging="0" w:left="1600" w:right="0"/>
      <w:jc w:val="left"/>
    </w:pPr>
    <w:rPr>
      <w:rFonts w:ascii="XO Thames" w:hAnsi="XO Thames" w:eastAsia="NSimSun" w:cs="Lucida Sans"/>
      <w:color w:val="000000"/>
      <w:spacing w:val="0"/>
      <w:kern w:val="0"/>
      <w:sz w:val="28"/>
      <w:szCs w:val="20"/>
      <w:lang w:val="ru-RU" w:eastAsia="zh-CN" w:bidi="hi-IN"/>
    </w:rPr>
  </w:style>
  <w:style w:type="paragraph" w:styleId="Contents12">
    <w:name w:val="Contents 12"/>
    <w:link w:val="Contents11"/>
    <w:qFormat/>
    <w:pPr>
      <w:widowControl/>
      <w:suppressAutoHyphens w:val="true"/>
      <w:bidi w:val="0"/>
      <w:spacing w:lineRule="auto" w:line="240" w:before="0" w:after="0"/>
      <w:ind w:hanging="0" w:left="0" w:right="0"/>
      <w:jc w:val="left"/>
    </w:pPr>
    <w:rPr>
      <w:rFonts w:ascii="XO Thames" w:hAnsi="XO Thames" w:eastAsia="NSimSun" w:cs="Lucida Sans"/>
      <w:b/>
      <w:color w:val="000000"/>
      <w:spacing w:val="0"/>
      <w:kern w:val="0"/>
      <w:sz w:val="28"/>
      <w:szCs w:val="20"/>
      <w:lang w:val="ru-RU" w:eastAsia="zh-CN" w:bidi="hi-IN"/>
    </w:rPr>
  </w:style>
  <w:style w:type="paragraph" w:styleId="212">
    <w:name w:val="Основной шрифт абзаца21"/>
    <w:link w:val="2"/>
    <w:qFormat/>
    <w:pPr>
      <w:widowControl/>
      <w:suppressAutoHyphens w:val="true"/>
      <w:bidi w:val="0"/>
      <w:spacing w:lineRule="auto" w:line="240" w:before="0" w:after="0"/>
      <w:ind w:hanging="0" w:left="0" w:right="0"/>
      <w:jc w:val="left"/>
    </w:pPr>
    <w:rPr>
      <w:rFonts w:ascii="Times New Roman" w:hAnsi="Times New Roman" w:eastAsia="NSimSun" w:cs="Lucida Sans"/>
      <w:color w:val="000000"/>
      <w:spacing w:val="0"/>
      <w:kern w:val="0"/>
      <w:sz w:val="20"/>
      <w:szCs w:val="20"/>
      <w:lang w:val="ru-RU" w:eastAsia="zh-CN" w:bidi="hi-IN"/>
    </w:rPr>
  </w:style>
  <w:style w:type="paragraph" w:styleId="22">
    <w:name w:val="Колонтитул2"/>
    <w:basedOn w:val="Normal"/>
    <w:qFormat/>
    <w:pPr/>
    <w:rPr/>
  </w:style>
  <w:style w:type="paragraph" w:styleId="3">
    <w:name w:val="Колонтитул3"/>
    <w:basedOn w:val="Normal"/>
    <w:qFormat/>
    <w:pPr/>
    <w:rPr/>
  </w:style>
  <w:style w:type="paragraph" w:styleId="4">
    <w:name w:val="Колонтитул4"/>
    <w:basedOn w:val="Normal"/>
    <w:qFormat/>
    <w:pPr/>
    <w:rPr/>
  </w:style>
  <w:style w:type="paragraph" w:styleId="5">
    <w:name w:val="Колонтитул5"/>
    <w:basedOn w:val="Normal"/>
    <w:qFormat/>
    <w:pPr/>
    <w:rPr/>
  </w:style>
  <w:style w:type="paragraph" w:styleId="6">
    <w:name w:val="Колонтитул6"/>
    <w:basedOn w:val="Normal"/>
    <w:qFormat/>
    <w:pPr/>
    <w:rPr/>
  </w:style>
  <w:style w:type="paragraph" w:styleId="7">
    <w:name w:val="Колонтитул7"/>
    <w:basedOn w:val="Normal"/>
    <w:qFormat/>
    <w:pPr/>
    <w:rPr/>
  </w:style>
  <w:style w:type="paragraph" w:styleId="8">
    <w:name w:val="Колонтитул8"/>
    <w:basedOn w:val="Normal"/>
    <w:qFormat/>
    <w:pPr/>
    <w:rPr/>
  </w:style>
  <w:style w:type="paragraph" w:styleId="9">
    <w:name w:val="Колонтитул9"/>
    <w:basedOn w:val="Normal"/>
    <w:qFormat/>
    <w:pPr/>
    <w:rPr/>
  </w:style>
  <w:style w:type="paragraph" w:styleId="Header">
    <w:name w:val="Header"/>
    <w:basedOn w:val="Normal"/>
    <w:pPr>
      <w:tabs>
        <w:tab w:val="clear" w:pos="708"/>
        <w:tab w:val="center" w:pos="4677" w:leader="none"/>
        <w:tab w:val="right" w:pos="9355" w:leader="none"/>
      </w:tabs>
    </w:pPr>
    <w:rPr/>
  </w:style>
  <w:style w:type="paragraph" w:styleId="TOC8">
    <w:name w:val="TOC 8"/>
    <w:next w:val="Normal"/>
    <w:uiPriority w:val="39"/>
    <w:pPr>
      <w:widowControl/>
      <w:suppressAutoHyphens w:val="true"/>
      <w:bidi w:val="0"/>
      <w:spacing w:lineRule="auto" w:line="240" w:before="0" w:after="0"/>
      <w:ind w:hanging="0" w:left="1400" w:right="0"/>
      <w:jc w:val="left"/>
    </w:pPr>
    <w:rPr>
      <w:rFonts w:ascii="XO Thames" w:hAnsi="XO Thames" w:eastAsia="NSimSun" w:cs="Lucida Sans"/>
      <w:color w:val="000000"/>
      <w:spacing w:val="0"/>
      <w:kern w:val="0"/>
      <w:sz w:val="28"/>
      <w:szCs w:val="20"/>
      <w:lang w:val="ru-RU" w:eastAsia="zh-CN" w:bidi="hi-IN"/>
    </w:rPr>
  </w:style>
  <w:style w:type="paragraph" w:styleId="Contents62">
    <w:name w:val="Contents 62"/>
    <w:link w:val="Contents61"/>
    <w:qFormat/>
    <w:pPr>
      <w:widowControl/>
      <w:suppressAutoHyphens w:val="true"/>
      <w:bidi w:val="0"/>
      <w:spacing w:lineRule="auto" w:line="240" w:before="0" w:after="0"/>
      <w:ind w:hanging="0" w:left="0" w:right="0"/>
      <w:jc w:val="left"/>
    </w:pPr>
    <w:rPr>
      <w:rFonts w:ascii="XO Thames" w:hAnsi="XO Thames" w:eastAsia="NSimSun" w:cs="Lucida Sans"/>
      <w:color w:val="000000"/>
      <w:spacing w:val="0"/>
      <w:kern w:val="0"/>
      <w:sz w:val="28"/>
      <w:szCs w:val="20"/>
      <w:lang w:val="ru-RU" w:eastAsia="zh-CN" w:bidi="hi-IN"/>
    </w:rPr>
  </w:style>
  <w:style w:type="paragraph" w:styleId="Indexheading1">
    <w:name w:val="index heading1"/>
    <w:basedOn w:val="Normal"/>
    <w:link w:val="Indexheading"/>
    <w:qFormat/>
    <w:pPr/>
    <w:rPr/>
  </w:style>
  <w:style w:type="paragraph" w:styleId="Textbody2">
    <w:name w:val="Text body2"/>
    <w:link w:val="Textbody"/>
    <w:qFormat/>
    <w:pPr>
      <w:widowControl/>
      <w:suppressAutoHyphens w:val="true"/>
      <w:bidi w:val="0"/>
      <w:spacing w:lineRule="auto" w:line="240" w:before="0" w:after="0"/>
      <w:ind w:hanging="0" w:left="0" w:right="0"/>
      <w:jc w:val="left"/>
    </w:pPr>
    <w:rPr>
      <w:rFonts w:ascii="Times New Roman" w:hAnsi="Times New Roman" w:eastAsia="NSimSun" w:cs="Lucida Sans"/>
      <w:color w:val="000000"/>
      <w:spacing w:val="0"/>
      <w:kern w:val="0"/>
      <w:sz w:val="20"/>
      <w:szCs w:val="20"/>
      <w:lang w:val="ru-RU" w:eastAsia="zh-CN" w:bidi="hi-IN"/>
    </w:rPr>
  </w:style>
  <w:style w:type="paragraph" w:styleId="119">
    <w:name w:val="Цветовое выделение1"/>
    <w:link w:val="Style12"/>
    <w:qFormat/>
    <w:pPr>
      <w:widowControl/>
      <w:suppressAutoHyphens w:val="true"/>
      <w:bidi w:val="0"/>
      <w:spacing w:lineRule="auto" w:line="240" w:before="0" w:after="0"/>
      <w:ind w:hanging="0" w:left="0" w:right="0"/>
      <w:jc w:val="left"/>
    </w:pPr>
    <w:rPr>
      <w:rFonts w:ascii="Times New Roman" w:hAnsi="Times New Roman" w:eastAsia="NSimSun" w:cs="Lucida Sans"/>
      <w:b/>
      <w:color w:val="26282F"/>
      <w:spacing w:val="0"/>
      <w:kern w:val="0"/>
      <w:sz w:val="20"/>
      <w:szCs w:val="20"/>
      <w:lang w:val="ru-RU" w:eastAsia="zh-CN" w:bidi="hi-IN"/>
    </w:rPr>
  </w:style>
  <w:style w:type="paragraph" w:styleId="TOC5">
    <w:name w:val="TOC 5"/>
    <w:next w:val="Normal"/>
    <w:uiPriority w:val="39"/>
    <w:pPr>
      <w:widowControl/>
      <w:suppressAutoHyphens w:val="true"/>
      <w:bidi w:val="0"/>
      <w:spacing w:lineRule="auto" w:line="240" w:before="0" w:after="0"/>
      <w:ind w:hanging="0" w:left="800" w:right="0"/>
      <w:jc w:val="left"/>
    </w:pPr>
    <w:rPr>
      <w:rFonts w:ascii="XO Thames" w:hAnsi="XO Thames" w:eastAsia="NSimSun" w:cs="Lucida Sans"/>
      <w:color w:val="000000"/>
      <w:spacing w:val="0"/>
      <w:kern w:val="0"/>
      <w:sz w:val="28"/>
      <w:szCs w:val="20"/>
      <w:lang w:val="ru-RU" w:eastAsia="zh-CN" w:bidi="hi-IN"/>
    </w:rPr>
  </w:style>
  <w:style w:type="paragraph" w:styleId="Textbodyindent2">
    <w:name w:val="Text body indent2"/>
    <w:link w:val="Textbodyindent1"/>
    <w:qFormat/>
    <w:pPr>
      <w:widowControl/>
      <w:suppressAutoHyphens w:val="true"/>
      <w:bidi w:val="0"/>
      <w:spacing w:lineRule="auto" w:line="240" w:before="0" w:after="0"/>
      <w:ind w:hanging="0" w:left="0" w:right="0"/>
      <w:jc w:val="left"/>
    </w:pPr>
    <w:rPr>
      <w:rFonts w:ascii="Times New Roman" w:hAnsi="Times New Roman" w:eastAsia="NSimSun" w:cs="Lucida Sans"/>
      <w:color w:val="000000"/>
      <w:spacing w:val="0"/>
      <w:kern w:val="0"/>
      <w:sz w:val="20"/>
      <w:szCs w:val="20"/>
      <w:lang w:val="ru-RU" w:eastAsia="zh-CN" w:bidi="hi-IN"/>
    </w:rPr>
  </w:style>
  <w:style w:type="paragraph" w:styleId="Contents72">
    <w:name w:val="Contents 72"/>
    <w:link w:val="Contents71"/>
    <w:qFormat/>
    <w:pPr>
      <w:widowControl/>
      <w:suppressAutoHyphens w:val="true"/>
      <w:bidi w:val="0"/>
      <w:spacing w:lineRule="auto" w:line="240" w:before="0" w:after="0"/>
      <w:ind w:hanging="0" w:left="0" w:right="0"/>
      <w:jc w:val="left"/>
    </w:pPr>
    <w:rPr>
      <w:rFonts w:ascii="XO Thames" w:hAnsi="XO Thames" w:eastAsia="NSimSun" w:cs="Lucida Sans"/>
      <w:color w:val="000000"/>
      <w:spacing w:val="0"/>
      <w:kern w:val="0"/>
      <w:sz w:val="28"/>
      <w:szCs w:val="20"/>
      <w:lang w:val="ru-RU" w:eastAsia="zh-CN" w:bidi="hi-IN"/>
    </w:rPr>
  </w:style>
  <w:style w:type="paragraph" w:styleId="1110">
    <w:name w:val="Обычный11"/>
    <w:link w:val="16"/>
    <w:qFormat/>
    <w:pPr>
      <w:widowControl/>
      <w:suppressAutoHyphens w:val="true"/>
      <w:bidi w:val="0"/>
      <w:spacing w:lineRule="auto" w:line="240" w:before="0" w:after="0"/>
      <w:ind w:hanging="0" w:left="0" w:right="0"/>
      <w:jc w:val="left"/>
    </w:pPr>
    <w:rPr>
      <w:rFonts w:ascii="Times New Roman" w:hAnsi="Times New Roman" w:eastAsia="NSimSun" w:cs="Lucida Sans"/>
      <w:color w:val="000000"/>
      <w:spacing w:val="0"/>
      <w:kern w:val="0"/>
      <w:sz w:val="24"/>
      <w:szCs w:val="20"/>
      <w:lang w:val="ru-RU" w:eastAsia="zh-CN" w:bidi="hi-IN"/>
    </w:rPr>
  </w:style>
  <w:style w:type="paragraph" w:styleId="BalloonText1">
    <w:name w:val="Balloon Text1"/>
    <w:basedOn w:val="Normal"/>
    <w:link w:val="BalloonText"/>
    <w:qFormat/>
    <w:pPr/>
    <w:rPr>
      <w:rFonts w:ascii="Tahoma" w:hAnsi="Tahoma"/>
      <w:sz w:val="16"/>
    </w:rPr>
  </w:style>
  <w:style w:type="paragraph" w:styleId="1112">
    <w:name w:val="Нижний колонтитул11"/>
    <w:link w:val="17"/>
    <w:qFormat/>
    <w:pPr>
      <w:widowControl/>
      <w:suppressAutoHyphens w:val="true"/>
      <w:bidi w:val="0"/>
      <w:spacing w:lineRule="auto" w:line="240" w:before="0" w:after="0"/>
      <w:ind w:hanging="0" w:left="0" w:right="0"/>
      <w:jc w:val="left"/>
    </w:pPr>
    <w:rPr>
      <w:rFonts w:ascii="Times New Roman" w:hAnsi="Times New Roman" w:eastAsia="NSimSun" w:cs="Lucida Sans"/>
      <w:color w:val="000000"/>
      <w:spacing w:val="0"/>
      <w:kern w:val="0"/>
      <w:sz w:val="20"/>
      <w:szCs w:val="20"/>
      <w:lang w:val="ru-RU" w:eastAsia="zh-CN" w:bidi="hi-IN"/>
    </w:rPr>
  </w:style>
  <w:style w:type="paragraph" w:styleId="511">
    <w:name w:val="Заголовок 511"/>
    <w:link w:val="51"/>
    <w:qFormat/>
    <w:pPr>
      <w:widowControl/>
      <w:suppressAutoHyphens w:val="true"/>
      <w:bidi w:val="0"/>
      <w:spacing w:lineRule="auto" w:line="240" w:before="0" w:after="0"/>
      <w:ind w:hanging="0" w:left="0" w:right="0"/>
      <w:jc w:val="left"/>
    </w:pPr>
    <w:rPr>
      <w:rFonts w:ascii="XO Thames" w:hAnsi="XO Thames" w:eastAsia="NSimSun" w:cs="Lucida Sans"/>
      <w:b/>
      <w:color w:val="000000"/>
      <w:spacing w:val="0"/>
      <w:kern w:val="0"/>
      <w:sz w:val="22"/>
      <w:szCs w:val="20"/>
      <w:lang w:val="ru-RU" w:eastAsia="zh-CN" w:bidi="hi-IN"/>
    </w:rPr>
  </w:style>
  <w:style w:type="paragraph" w:styleId="Subtitle">
    <w:name w:val="Subtitle"/>
    <w:next w:val="Normal"/>
    <w:uiPriority w:val="11"/>
    <w:qFormat/>
    <w:pPr>
      <w:widowControl/>
      <w:suppressAutoHyphens w:val="true"/>
      <w:bidi w:val="0"/>
      <w:spacing w:lineRule="auto" w:line="240" w:before="0" w:after="0"/>
      <w:ind w:hanging="0" w:left="0" w:right="0"/>
      <w:jc w:val="both"/>
    </w:pPr>
    <w:rPr>
      <w:rFonts w:ascii="XO Thames" w:hAnsi="XO Thames" w:eastAsia="NSimSun" w:cs="Lucida Sans"/>
      <w:i/>
      <w:color w:val="000000"/>
      <w:spacing w:val="0"/>
      <w:kern w:val="0"/>
      <w:sz w:val="24"/>
      <w:szCs w:val="20"/>
      <w:lang w:val="ru-RU" w:eastAsia="zh-CN" w:bidi="hi-IN"/>
    </w:rPr>
  </w:style>
  <w:style w:type="paragraph" w:styleId="Footer">
    <w:name w:val="Footer"/>
    <w:basedOn w:val="Normal"/>
    <w:pPr>
      <w:tabs>
        <w:tab w:val="clear" w:pos="708"/>
        <w:tab w:val="center" w:pos="4677" w:leader="none"/>
        <w:tab w:val="right" w:pos="9355" w:leader="none"/>
      </w:tabs>
    </w:pPr>
    <w:rPr/>
  </w:style>
  <w:style w:type="paragraph" w:styleId="ConsPlusCell1">
    <w:name w:val="ConsPlusCell1"/>
    <w:link w:val="ConsPlusCell"/>
    <w:qFormat/>
    <w:pPr>
      <w:widowControl w:val="false"/>
      <w:suppressAutoHyphens w:val="true"/>
      <w:bidi w:val="0"/>
      <w:spacing w:lineRule="auto" w:line="240" w:before="0" w:after="0"/>
      <w:ind w:hanging="0" w:left="0" w:right="0"/>
      <w:jc w:val="left"/>
    </w:pPr>
    <w:rPr>
      <w:rFonts w:ascii="Courier New" w:hAnsi="Courier New" w:eastAsia="NSimSun" w:cs="Lucida Sans"/>
      <w:color w:val="000000"/>
      <w:spacing w:val="0"/>
      <w:kern w:val="0"/>
      <w:sz w:val="20"/>
      <w:szCs w:val="20"/>
      <w:lang w:val="ru-RU" w:eastAsia="zh-CN" w:bidi="hi-IN"/>
    </w:rPr>
  </w:style>
  <w:style w:type="paragraph" w:styleId="Title">
    <w:name w:val="Title"/>
    <w:basedOn w:val="Normal"/>
    <w:next w:val="BodyText"/>
    <w:uiPriority w:val="10"/>
    <w:qFormat/>
    <w:pPr>
      <w:jc w:val="center"/>
    </w:pPr>
    <w:rPr>
      <w:sz w:val="28"/>
    </w:rPr>
  </w:style>
  <w:style w:type="paragraph" w:styleId="120">
    <w:name w:val="Заголовок статьи1"/>
    <w:basedOn w:val="Normal"/>
    <w:next w:val="Normal"/>
    <w:link w:val="Style13"/>
    <w:qFormat/>
    <w:pPr>
      <w:ind w:hanging="892" w:left="1612"/>
      <w:jc w:val="both"/>
    </w:pPr>
    <w:rPr>
      <w:rFonts w:ascii="Arial" w:hAnsi="Arial"/>
    </w:rPr>
  </w:style>
  <w:style w:type="paragraph" w:styleId="ConsPlusTitlePage1">
    <w:name w:val="ConsPlusTitlePage1"/>
    <w:link w:val="ConsPlusTitlePage"/>
    <w:qFormat/>
    <w:pPr>
      <w:widowControl w:val="false"/>
      <w:suppressAutoHyphens w:val="true"/>
      <w:bidi w:val="0"/>
      <w:spacing w:lineRule="auto" w:line="240" w:before="0" w:after="0"/>
      <w:ind w:hanging="0" w:left="0" w:right="0"/>
      <w:jc w:val="left"/>
    </w:pPr>
    <w:rPr>
      <w:rFonts w:ascii="Tahoma" w:hAnsi="Tahoma" w:eastAsia="NSimSun" w:cs="Lucida Sans"/>
      <w:color w:val="000000"/>
      <w:spacing w:val="0"/>
      <w:kern w:val="0"/>
      <w:sz w:val="20"/>
      <w:szCs w:val="20"/>
      <w:lang w:val="ru-RU" w:eastAsia="zh-CN" w:bidi="hi-IN"/>
    </w:rPr>
  </w:style>
  <w:style w:type="paragraph" w:styleId="1113">
    <w:name w:val="Просмотренная гиперссылка11"/>
    <w:link w:val="18"/>
    <w:qFormat/>
    <w:pPr>
      <w:widowControl/>
      <w:suppressAutoHyphens w:val="true"/>
      <w:bidi w:val="0"/>
      <w:spacing w:lineRule="auto" w:line="240" w:before="0" w:after="0"/>
      <w:ind w:hanging="0" w:left="0" w:right="0"/>
      <w:jc w:val="left"/>
    </w:pPr>
    <w:rPr>
      <w:rFonts w:ascii="Times New Roman" w:hAnsi="Times New Roman" w:eastAsia="NSimSun" w:cs="Lucida Sans"/>
      <w:color w:val="954F72"/>
      <w:spacing w:val="0"/>
      <w:kern w:val="0"/>
      <w:sz w:val="20"/>
      <w:szCs w:val="20"/>
      <w:u w:val="single"/>
      <w:lang w:val="ru-RU" w:eastAsia="zh-CN" w:bidi="hi-IN"/>
    </w:rPr>
  </w:style>
  <w:style w:type="paragraph" w:styleId="121">
    <w:name w:val="Гипертекстовая ссылка1"/>
    <w:link w:val="Style14"/>
    <w:qFormat/>
    <w:pPr>
      <w:widowControl/>
      <w:suppressAutoHyphens w:val="true"/>
      <w:bidi w:val="0"/>
      <w:spacing w:lineRule="auto" w:line="240" w:before="0" w:after="0"/>
      <w:ind w:hanging="0" w:left="0" w:right="0"/>
      <w:jc w:val="left"/>
    </w:pPr>
    <w:rPr>
      <w:rFonts w:ascii="Times New Roman" w:hAnsi="Times New Roman" w:eastAsia="NSimSun" w:cs="Lucida Sans"/>
      <w:color w:val="106BBE"/>
      <w:spacing w:val="0"/>
      <w:kern w:val="0"/>
      <w:sz w:val="20"/>
      <w:szCs w:val="20"/>
      <w:lang w:val="ru-RU" w:eastAsia="zh-CN" w:bidi="hi-IN"/>
    </w:rPr>
  </w:style>
  <w:style w:type="paragraph" w:styleId="23">
    <w:name w:val="Содержимое врезки2"/>
    <w:basedOn w:val="Normal"/>
    <w:qFormat/>
    <w:pPr/>
    <w:rPr/>
  </w:style>
  <w:style w:type="paragraph" w:styleId="ConsPlusNormal2">
    <w:name w:val="ConsPlusNormal2"/>
    <w:qFormat/>
    <w:pPr>
      <w:widowControl w:val="false"/>
      <w:suppressAutoHyphens w:val="true"/>
      <w:bidi w:val="0"/>
      <w:spacing w:before="0" w:after="0"/>
      <w:jc w:val="left"/>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32">
    <w:name w:val="Содержимое врезки3"/>
    <w:basedOn w:val="Normal"/>
    <w:qFormat/>
    <w:pPr/>
    <w:rPr/>
  </w:style>
  <w:style w:type="paragraph" w:styleId="42">
    <w:name w:val="Содержимое врезки4"/>
    <w:basedOn w:val="Normal"/>
    <w:qFormat/>
    <w:pPr/>
    <w:rPr/>
  </w:style>
  <w:style w:type="paragraph" w:styleId="Style18">
    <w:name w:val="Содержимое таблицы"/>
    <w:basedOn w:val="Normal"/>
    <w:qFormat/>
    <w:pPr>
      <w:widowControl w:val="false"/>
      <w:suppressLineNumbers/>
    </w:pPr>
    <w:rPr/>
  </w:style>
  <w:style w:type="paragraph" w:styleId="Style19">
    <w:name w:val="Заголовок таблицы"/>
    <w:basedOn w:val="Style18"/>
    <w:qFormat/>
    <w:pPr>
      <w:suppressLineNumbers/>
      <w:jc w:val="center"/>
    </w:pPr>
    <w:rPr>
      <w:b/>
      <w:bCs/>
    </w:rPr>
  </w:style>
  <w:style w:type="paragraph" w:styleId="52">
    <w:name w:val="Содержимое врезки5"/>
    <w:basedOn w:val="Normal"/>
    <w:qFormat/>
    <w:pPr/>
    <w:rPr/>
  </w:style>
  <w:style w:type="paragraph" w:styleId="61">
    <w:name w:val="Содержимое врезки6"/>
    <w:basedOn w:val="Normal"/>
    <w:qFormat/>
    <w:pPr/>
    <w:rPr/>
  </w:style>
  <w:style w:type="paragraph" w:styleId="71">
    <w:name w:val="Содержимое врезки7"/>
    <w:basedOn w:val="Normal"/>
    <w:qFormat/>
    <w:pPr/>
    <w:rPr/>
  </w:style>
  <w:style w:type="paragraph" w:styleId="81">
    <w:name w:val="Содержимое врезки8"/>
    <w:basedOn w:val="Normal"/>
    <w:qFormat/>
    <w:pPr/>
    <w:rPr/>
  </w:style>
  <w:style w:type="paragraph" w:styleId="91">
    <w:name w:val="Содержимое врезки9"/>
    <w:basedOn w:val="Normal"/>
    <w:qFormat/>
    <w:pPr/>
    <w:rPr/>
  </w:style>
  <w:style w:type="table" w:styleId="Style_75">
    <w:name w:val="Table Grid"/>
    <w:basedOn w:val="Style_76"/>
    <w:tblPr>
      <w:tblBorders>
        <w:top w:val="single" w:color="000000" w:sz="4"/>
        <w:left w:val="single" w:color="000000" w:sz="4"/>
        <w:bottom w:val="single" w:color="000000" w:sz="4"/>
        <w:right w:val="single" w:color="000000" w:sz="4"/>
        <w:insideH w:val="single" w:color="000000" w:sz="4"/>
        <w:insideV w:val="single" w:color="000000" w:sz="4"/>
      </w:tblBorders>
      <w:tblCellMar>
        <w:left w:w="0" w:type="dxa"/>
        <w:right w:w="0" w:type="dxa"/>
      </w:tblCellMar>
    </w:tblPr>
  </w:style>
  <w:style w:type="table" w:default="1" w:styleId="Style_76">
    <w:name w:val="Normal Table"/>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tileRect l="0" t="0" r="0" b="0"/>
        </a:gradFill>
      </a:fillStyleLst>
      <a:lnStyleLst>
        <a:ln w="6350">
          <a:prstDash val="solid"/>
        </a:ln>
        <a:ln w="12700">
          <a:prstDash val="solid"/>
        </a:ln>
        <a:ln w="19050">
          <a:prstDash val="solid"/>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439</TotalTime>
  <Application>LibreOffice/7.6.7.2$Windows_X86_64 LibreOffice_project/dd47e4b30cb7dab30588d6c79c651f218165e3c5</Application>
  <AppVersion>15.0000</AppVersion>
  <Pages>4</Pages>
  <Words>841</Words>
  <Characters>6170</Characters>
  <CharactersWithSpaces>7001</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lastPrinted>2024-07-03T14:19:23Z</cp:lastPrinted>
  <dcterms:modified xsi:type="dcterms:W3CDTF">2024-07-17T11:32:26Z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