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96"/>
        <w:ind w:lef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условия предоставления единовременных денежных выплат медицинским работникам в 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  <w:lang w:val="ru-RU"/>
        </w:rPr>
        <w:t xml:space="preserve"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 в Камчатском крае, </w:t>
      </w:r>
      <w:r/>
    </w:p>
    <w:p>
      <w:pPr>
        <w:pStyle w:val="396"/>
        <w:ind w:lef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утверждены постановлением Правительства Камчатского края </w:t>
      </w:r>
      <w:r/>
    </w:p>
    <w:p>
      <w:pPr>
        <w:pStyle w:val="396"/>
        <w:ind w:lef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16.08.2013 № 363-П (с изм. от </w:t>
      </w:r>
      <w:r>
        <w:rPr>
          <w:rFonts w:ascii="Times New Roman" w:hAnsi="Times New Roman"/>
          <w:sz w:val="28"/>
          <w:lang w:val="ru-RU"/>
        </w:rPr>
        <w:t xml:space="preserve">19.04.2024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lang w:val="ru-RU"/>
        </w:rPr>
        <w:t xml:space="preserve">186</w:t>
      </w:r>
      <w:r>
        <w:rPr>
          <w:rFonts w:ascii="Times New Roman" w:hAnsi="Times New Roman"/>
          <w:sz w:val="28"/>
        </w:rPr>
        <w:t xml:space="preserve">-П)</w:t>
      </w:r>
      <w:r/>
    </w:p>
    <w:p>
      <w:pPr>
        <w:pStyle w:val="396"/>
        <w:ind w:left="0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396"/>
        <w:ind w:left="0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ДОКУМЕНТОВ</w:t>
      </w:r>
      <w:r/>
    </w:p>
    <w:p>
      <w:pPr>
        <w:pStyle w:val="396"/>
        <w:ind w:left="0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 xml:space="preserve">ПРЕДОСТАВЛЕНИЯ ЕДИНОВРЕМЕННЫХ ДЕНЕЖНЫХ ВЫПЛАТ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Для заключения договора о предоставлении выплаты медицинский работник после заключения трудового договора направляет в Министерство следующие документы: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1) заявление о предоставлении выплаты по форме, утвержденной приказом Министерства;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2) копию письма, заверенную медицинской организацией, о приглашении медицинского работника на работу в медицинскую организацию (за исключением врачей, прибывших после окончания обучения по целевому направлению Министерства);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3) копию паспорта гражданина Российской Федерации;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4) копию документа, подтверждающего изменение фамилии (имени, отчества (при наличии), в случае если фамилия, имя или отчество (при наличии) изменялись;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5) копию свидетельства о регистрации по месту пребывания на территории Камчатского края в случае отсутствия регистрации по месту жительства на территории Российской Федерации (для граждан Российской Федерации);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6) копию паспорта иностранного гражданина и копию вида на жительство иностранного гражданина, со штампом о регистрации по месту жительства на территории Российской Федерации или копию отрывной части бланка уведомления о прибытии иностранного гражданина или </w:t>
      </w:r>
      <w:r>
        <w:rPr>
          <w:rFonts w:ascii="Times New Roman" w:hAnsi="Times New Roman"/>
          <w:sz w:val="28"/>
        </w:rPr>
        <w:t xml:space="preserve">лица без гражданства в место пребывания на территорию Камчатского края, в случае отсутствия вида на жительство иностранного гражданина (для иностранных граждан);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7) копии документов о высшем (медицинском) образовании, об окончании интернатуры (ординатуры) (при наличии), диплома о профессиональной переподготовке (при наличии), заверенные медицинской организацией;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8) копию диплома о среднем (медицинском) профессиональном образовании по специальности "Лечебное дело" квалификации "Фельдшер", заверенную медицинской организацией;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9) копии действующих сертификатов специалиста и (или) сведений (протоколов, выписок) о прохождении аккредитации специалиста, заверенных медицинской организацией;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10) копию действующего трудового договора, заверенную медицинской организацией;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11) сведения о трудовой деятельности медицинского работника, оформленные в установленном законодательством порядке и (или) копию трудовой книжки, заверенную медицинской организацией;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12) заявление о согласии на обработку персональных данных;</w:t>
      </w:r>
      <w:r/>
    </w:p>
    <w:p>
      <w:pPr>
        <w:ind w:left="0" w:firstLine="709"/>
        <w:jc w:val="both"/>
        <w:spacing w:lineRule="auto" w:line="240" w:after="0"/>
        <w:widowControl w:val="off"/>
      </w:pPr>
      <w:r>
        <w:rPr>
          <w:rFonts w:ascii="Times New Roman" w:hAnsi="Times New Roman"/>
          <w:sz w:val="28"/>
        </w:rPr>
        <w:t xml:space="preserve">13) реквизиты счета, открытого в кредитной организации медицинскому работнику.</w:t>
      </w:r>
      <w:r/>
      <w:r>
        <w:rPr>
          <w:rFonts w:ascii="Times New Roman" w:hAnsi="Times New Roman"/>
          <w:sz w:val="28"/>
        </w:rPr>
      </w:r>
      <w:r/>
    </w:p>
    <w:p>
      <w:pPr>
        <w:pStyle w:val="396"/>
        <w:ind w:left="0" w:firstLine="539"/>
        <w:jc w:val="both"/>
        <w:rPr>
          <w:rFonts w:ascii="Times New Roman" w:hAnsi="Times New Roman"/>
          <w:sz w:val="28"/>
        </w:rPr>
      </w:pPr>
      <w:r/>
      <w:bookmarkStart w:id="1" w:name="_GoBack"/>
      <w:r/>
      <w:bookmarkEnd w:id="1"/>
      <w:r/>
      <w:r/>
    </w:p>
    <w:p>
      <w:pPr>
        <w:pStyle w:val="396"/>
        <w:ind w:left="0" w:firstLine="540"/>
        <w:jc w:val="both"/>
        <w:spacing w:before="2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Выплата медицинским работникам предоставляется в следующих размерах:</w:t>
      </w:r>
      <w:r/>
    </w:p>
    <w:p>
      <w:pPr>
        <w:pStyle w:val="396"/>
        <w:numPr>
          <w:numId w:val="1"/>
        </w:numPr>
        <w:jc w:val="both"/>
        <w:spacing w:before="22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врачам-акуш</w:t>
      </w:r>
      <w:r>
        <w:rPr>
          <w:rFonts w:ascii="Times New Roman" w:hAnsi="Times New Roman" w:cs="Times New Roman" w:eastAsia="Times New Roman"/>
          <w:sz w:val="28"/>
        </w:rPr>
        <w:t xml:space="preserve">ерам-гинекологам, врачам-неонатологам, врачам-анестезиологам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-реаниматологам – в размере 0,5 млн. рублей;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96"/>
        <w:numPr>
          <w:numId w:val="2"/>
        </w:numPr>
        <w:jc w:val="both"/>
        <w:spacing w:lineRule="auto" w:line="240" w:before="22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врачам других специальностей –  в размере 0,3 млн. рублей;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96"/>
        <w:numPr>
          <w:numId w:val="2"/>
        </w:numPr>
        <w:jc w:val="both"/>
        <w:spacing w:lineRule="auto" w:line="240" w:before="22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фельдшерам – 0,2 млн. рублей.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96"/>
        <w:ind w:left="0" w:firstLine="540"/>
        <w:jc w:val="both"/>
        <w:spacing w:before="22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96"/>
        <w:ind w:left="0" w:firstLine="540"/>
        <w:jc w:val="both"/>
        <w:spacing w:before="22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XO Thames">
    <w:panose1 w:val="0202070306050509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Arial" w:hint="default"/>
        <w:color w:val="000000"/>
        <w:spacing w:val="0"/>
        <w:position w:val="0"/>
        <w:sz w:val="22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64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13"/>
    <w:link w:val="39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13"/>
    <w:link w:val="42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13"/>
    <w:link w:val="38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13"/>
    <w:link w:val="41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13"/>
    <w:link w:val="393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7"/>
    <w:next w:val="37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7"/>
    <w:next w:val="37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7"/>
    <w:next w:val="37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7"/>
    <w:next w:val="37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7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413"/>
    <w:link w:val="417"/>
    <w:uiPriority w:val="10"/>
    <w:rPr>
      <w:sz w:val="48"/>
      <w:szCs w:val="48"/>
    </w:rPr>
  </w:style>
  <w:style w:type="character" w:styleId="35">
    <w:name w:val="Subtitle Char"/>
    <w:basedOn w:val="413"/>
    <w:link w:val="415"/>
    <w:uiPriority w:val="11"/>
    <w:rPr>
      <w:sz w:val="24"/>
      <w:szCs w:val="24"/>
    </w:rPr>
  </w:style>
  <w:style w:type="paragraph" w:styleId="36">
    <w:name w:val="Quote"/>
    <w:basedOn w:val="377"/>
    <w:next w:val="37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7"/>
    <w:next w:val="377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3"/>
    <w:link w:val="40"/>
    <w:uiPriority w:val="99"/>
  </w:style>
  <w:style w:type="paragraph" w:styleId="42">
    <w:name w:val="Footer"/>
    <w:basedOn w:val="37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3"/>
    <w:link w:val="42"/>
    <w:uiPriority w:val="99"/>
  </w:style>
  <w:style w:type="paragraph" w:styleId="44">
    <w:name w:val="Caption"/>
    <w:basedOn w:val="377"/>
    <w:next w:val="37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2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37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3"/>
    <w:uiPriority w:val="99"/>
    <w:unhideWhenUsed/>
    <w:rPr>
      <w:vertAlign w:val="superscript"/>
    </w:rPr>
  </w:style>
  <w:style w:type="paragraph" w:styleId="185">
    <w:name w:val="TOC Heading"/>
    <w:uiPriority w:val="39"/>
    <w:unhideWhenUsed/>
  </w:style>
  <w:style w:type="paragraph" w:styleId="376" w:default="1">
    <w:name w:val="Normal"/>
    <w:link w:val="377"/>
    <w:qFormat/>
    <w:uiPriority w:val="0"/>
  </w:style>
  <w:style w:type="character" w:styleId="377" w:default="1">
    <w:name w:val="Normal"/>
    <w:link w:val="376"/>
  </w:style>
  <w:style w:type="paragraph" w:styleId="378">
    <w:name w:val="toc 2"/>
    <w:next w:val="376"/>
    <w:link w:val="379"/>
    <w:uiPriority w:val="39"/>
    <w:rPr>
      <w:rFonts w:ascii="XO Thames" w:hAnsi="XO Thames"/>
      <w:sz w:val="28"/>
    </w:rPr>
    <w:pPr>
      <w:ind w:left="200" w:firstLine="0"/>
      <w:jc w:val="left"/>
    </w:pPr>
  </w:style>
  <w:style w:type="character" w:styleId="379">
    <w:name w:val="toc 2"/>
    <w:link w:val="378"/>
    <w:rPr>
      <w:rFonts w:ascii="XO Thames" w:hAnsi="XO Thames"/>
      <w:sz w:val="28"/>
    </w:rPr>
  </w:style>
  <w:style w:type="paragraph" w:styleId="380">
    <w:name w:val="toc 4"/>
    <w:next w:val="376"/>
    <w:link w:val="381"/>
    <w:uiPriority w:val="39"/>
    <w:rPr>
      <w:rFonts w:ascii="XO Thames" w:hAnsi="XO Thames"/>
      <w:sz w:val="28"/>
    </w:rPr>
    <w:pPr>
      <w:ind w:left="600" w:firstLine="0"/>
      <w:jc w:val="left"/>
    </w:pPr>
  </w:style>
  <w:style w:type="character" w:styleId="381">
    <w:name w:val="toc 4"/>
    <w:link w:val="380"/>
    <w:rPr>
      <w:rFonts w:ascii="XO Thames" w:hAnsi="XO Thames"/>
      <w:sz w:val="28"/>
    </w:rPr>
  </w:style>
  <w:style w:type="paragraph" w:styleId="382">
    <w:name w:val="toc 6"/>
    <w:next w:val="376"/>
    <w:link w:val="383"/>
    <w:uiPriority w:val="39"/>
    <w:rPr>
      <w:rFonts w:ascii="XO Thames" w:hAnsi="XO Thames"/>
      <w:sz w:val="28"/>
    </w:rPr>
    <w:pPr>
      <w:ind w:left="1000" w:firstLine="0"/>
      <w:jc w:val="left"/>
    </w:pPr>
  </w:style>
  <w:style w:type="character" w:styleId="383">
    <w:name w:val="toc 6"/>
    <w:link w:val="382"/>
    <w:rPr>
      <w:rFonts w:ascii="XO Thames" w:hAnsi="XO Thames"/>
      <w:sz w:val="28"/>
    </w:rPr>
  </w:style>
  <w:style w:type="paragraph" w:styleId="384">
    <w:name w:val="toc 7"/>
    <w:next w:val="376"/>
    <w:link w:val="385"/>
    <w:uiPriority w:val="39"/>
    <w:rPr>
      <w:rFonts w:ascii="XO Thames" w:hAnsi="XO Thames"/>
      <w:sz w:val="28"/>
    </w:rPr>
    <w:pPr>
      <w:ind w:left="1200" w:firstLine="0"/>
      <w:jc w:val="left"/>
    </w:pPr>
  </w:style>
  <w:style w:type="character" w:styleId="385">
    <w:name w:val="toc 7"/>
    <w:link w:val="384"/>
    <w:rPr>
      <w:rFonts w:ascii="XO Thames" w:hAnsi="XO Thames"/>
      <w:sz w:val="28"/>
    </w:rPr>
  </w:style>
  <w:style w:type="paragraph" w:styleId="386">
    <w:name w:val="Heading 3"/>
    <w:next w:val="376"/>
    <w:link w:val="387"/>
    <w:qFormat/>
    <w:uiPriority w:val="9"/>
    <w:rPr>
      <w:rFonts w:ascii="XO Thames" w:hAnsi="XO Thames"/>
      <w:b/>
      <w:sz w:val="26"/>
    </w:rPr>
    <w:pPr>
      <w:jc w:val="both"/>
      <w:spacing w:after="120" w:before="120"/>
      <w:outlineLvl w:val="2"/>
    </w:pPr>
  </w:style>
  <w:style w:type="character" w:styleId="387">
    <w:name w:val="Heading 3"/>
    <w:link w:val="386"/>
    <w:rPr>
      <w:rFonts w:ascii="XO Thames" w:hAnsi="XO Thames"/>
      <w:b/>
      <w:sz w:val="26"/>
    </w:rPr>
  </w:style>
  <w:style w:type="paragraph" w:styleId="388">
    <w:name w:val="Balloon Text"/>
    <w:basedOn w:val="376"/>
    <w:link w:val="389"/>
    <w:rPr>
      <w:rFonts w:ascii="Segoe UI" w:hAnsi="Segoe UI"/>
      <w:sz w:val="18"/>
    </w:rPr>
    <w:pPr>
      <w:spacing w:lineRule="auto" w:line="240" w:after="0"/>
    </w:pPr>
  </w:style>
  <w:style w:type="character" w:styleId="389">
    <w:name w:val="Balloon Text"/>
    <w:basedOn w:val="377"/>
    <w:link w:val="388"/>
    <w:rPr>
      <w:rFonts w:ascii="Segoe UI" w:hAnsi="Segoe UI"/>
      <w:sz w:val="18"/>
    </w:rPr>
  </w:style>
  <w:style w:type="paragraph" w:styleId="390">
    <w:name w:val="toc 3"/>
    <w:next w:val="376"/>
    <w:link w:val="391"/>
    <w:uiPriority w:val="39"/>
    <w:rPr>
      <w:rFonts w:ascii="XO Thames" w:hAnsi="XO Thames"/>
      <w:sz w:val="28"/>
    </w:rPr>
    <w:pPr>
      <w:ind w:left="400" w:firstLine="0"/>
      <w:jc w:val="left"/>
    </w:pPr>
  </w:style>
  <w:style w:type="character" w:styleId="391">
    <w:name w:val="toc 3"/>
    <w:link w:val="390"/>
    <w:rPr>
      <w:rFonts w:ascii="XO Thames" w:hAnsi="XO Thames"/>
      <w:sz w:val="28"/>
    </w:rPr>
  </w:style>
  <w:style w:type="paragraph" w:styleId="392">
    <w:name w:val="Heading 5"/>
    <w:next w:val="376"/>
    <w:link w:val="393"/>
    <w:qFormat/>
    <w:uiPriority w:val="9"/>
    <w:rPr>
      <w:rFonts w:ascii="XO Thames" w:hAnsi="XO Thames"/>
      <w:b/>
      <w:sz w:val="22"/>
    </w:rPr>
    <w:pPr>
      <w:jc w:val="both"/>
      <w:spacing w:after="120" w:before="120"/>
      <w:outlineLvl w:val="4"/>
    </w:pPr>
  </w:style>
  <w:style w:type="character" w:styleId="393">
    <w:name w:val="Heading 5"/>
    <w:link w:val="392"/>
    <w:rPr>
      <w:rFonts w:ascii="XO Thames" w:hAnsi="XO Thames"/>
      <w:b/>
      <w:sz w:val="22"/>
    </w:rPr>
  </w:style>
  <w:style w:type="paragraph" w:styleId="394">
    <w:name w:val="Heading 1"/>
    <w:next w:val="376"/>
    <w:link w:val="395"/>
    <w:qFormat/>
    <w:uiPriority w:val="9"/>
    <w:rPr>
      <w:rFonts w:ascii="XO Thames" w:hAnsi="XO Thames"/>
      <w:b/>
      <w:sz w:val="32"/>
    </w:rPr>
    <w:pPr>
      <w:jc w:val="both"/>
      <w:spacing w:after="120" w:before="120"/>
      <w:outlineLvl w:val="0"/>
    </w:pPr>
  </w:style>
  <w:style w:type="character" w:styleId="395">
    <w:name w:val="Heading 1"/>
    <w:link w:val="394"/>
    <w:rPr>
      <w:rFonts w:ascii="XO Thames" w:hAnsi="XO Thames"/>
      <w:b/>
      <w:sz w:val="32"/>
    </w:rPr>
  </w:style>
  <w:style w:type="paragraph" w:styleId="396">
    <w:name w:val="ConsPlusNormal"/>
    <w:link w:val="397"/>
    <w:rPr>
      <w:rFonts w:ascii="Arial" w:hAnsi="Arial"/>
      <w:sz w:val="20"/>
    </w:rPr>
    <w:pPr>
      <w:spacing w:lineRule="auto" w:line="240" w:after="0"/>
      <w:widowControl w:val="off"/>
    </w:pPr>
  </w:style>
  <w:style w:type="character" w:styleId="397">
    <w:name w:val="ConsPlusNormal"/>
    <w:link w:val="396"/>
    <w:rPr>
      <w:rFonts w:ascii="Arial" w:hAnsi="Arial"/>
      <w:sz w:val="20"/>
    </w:rPr>
  </w:style>
  <w:style w:type="paragraph" w:styleId="398">
    <w:name w:val="Hyperlink"/>
    <w:basedOn w:val="412"/>
    <w:link w:val="399"/>
    <w:rPr>
      <w:color w:val="0000FF"/>
      <w:u w:val="single"/>
    </w:rPr>
  </w:style>
  <w:style w:type="character" w:styleId="399">
    <w:name w:val="Hyperlink"/>
    <w:basedOn w:val="413"/>
    <w:link w:val="398"/>
    <w:rPr>
      <w:color w:val="0000FF"/>
      <w:u w:val="single"/>
    </w:rPr>
  </w:style>
  <w:style w:type="paragraph" w:styleId="400">
    <w:name w:val="Footnote"/>
    <w:link w:val="401"/>
    <w:rPr>
      <w:rFonts w:ascii="XO Thames" w:hAnsi="XO Thames"/>
      <w:sz w:val="22"/>
    </w:rPr>
    <w:pPr>
      <w:ind w:left="0" w:firstLine="851"/>
      <w:jc w:val="both"/>
    </w:pPr>
  </w:style>
  <w:style w:type="character" w:styleId="401">
    <w:name w:val="Footnote"/>
    <w:link w:val="400"/>
    <w:rPr>
      <w:rFonts w:ascii="XO Thames" w:hAnsi="XO Thames"/>
      <w:sz w:val="22"/>
    </w:rPr>
  </w:style>
  <w:style w:type="paragraph" w:styleId="402">
    <w:name w:val="toc 1"/>
    <w:next w:val="376"/>
    <w:link w:val="403"/>
    <w:uiPriority w:val="39"/>
    <w:rPr>
      <w:rFonts w:ascii="XO Thames" w:hAnsi="XO Thames"/>
      <w:b/>
      <w:sz w:val="28"/>
    </w:rPr>
    <w:pPr>
      <w:ind w:left="0" w:firstLine="0"/>
      <w:jc w:val="left"/>
    </w:pPr>
  </w:style>
  <w:style w:type="character" w:styleId="403">
    <w:name w:val="toc 1"/>
    <w:link w:val="402"/>
    <w:rPr>
      <w:rFonts w:ascii="XO Thames" w:hAnsi="XO Thames"/>
      <w:b/>
      <w:sz w:val="28"/>
    </w:rPr>
  </w:style>
  <w:style w:type="paragraph" w:styleId="404">
    <w:name w:val="Header and Footer"/>
    <w:link w:val="405"/>
    <w:rPr>
      <w:rFonts w:ascii="XO Thames" w:hAnsi="XO Thames"/>
      <w:sz w:val="20"/>
    </w:rPr>
    <w:pPr>
      <w:jc w:val="both"/>
      <w:spacing w:lineRule="auto" w:line="240"/>
    </w:pPr>
  </w:style>
  <w:style w:type="character" w:styleId="405">
    <w:name w:val="Header and Footer"/>
    <w:link w:val="404"/>
    <w:rPr>
      <w:rFonts w:ascii="XO Thames" w:hAnsi="XO Thames"/>
      <w:sz w:val="20"/>
    </w:rPr>
  </w:style>
  <w:style w:type="paragraph" w:styleId="406">
    <w:name w:val="toc 9"/>
    <w:next w:val="376"/>
    <w:link w:val="407"/>
    <w:uiPriority w:val="39"/>
    <w:rPr>
      <w:rFonts w:ascii="XO Thames" w:hAnsi="XO Thames"/>
      <w:sz w:val="28"/>
    </w:rPr>
    <w:pPr>
      <w:ind w:left="1600" w:firstLine="0"/>
      <w:jc w:val="left"/>
    </w:pPr>
  </w:style>
  <w:style w:type="character" w:styleId="407">
    <w:name w:val="toc 9"/>
    <w:link w:val="406"/>
    <w:rPr>
      <w:rFonts w:ascii="XO Thames" w:hAnsi="XO Thames"/>
      <w:sz w:val="28"/>
    </w:rPr>
  </w:style>
  <w:style w:type="paragraph" w:styleId="408">
    <w:name w:val="toc 8"/>
    <w:next w:val="376"/>
    <w:link w:val="409"/>
    <w:uiPriority w:val="39"/>
    <w:rPr>
      <w:rFonts w:ascii="XO Thames" w:hAnsi="XO Thames"/>
      <w:sz w:val="28"/>
    </w:rPr>
    <w:pPr>
      <w:ind w:left="1400" w:firstLine="0"/>
      <w:jc w:val="left"/>
    </w:pPr>
  </w:style>
  <w:style w:type="character" w:styleId="409">
    <w:name w:val="toc 8"/>
    <w:link w:val="408"/>
    <w:rPr>
      <w:rFonts w:ascii="XO Thames" w:hAnsi="XO Thames"/>
      <w:sz w:val="28"/>
    </w:rPr>
  </w:style>
  <w:style w:type="paragraph" w:styleId="410">
    <w:name w:val="toc 5"/>
    <w:next w:val="376"/>
    <w:link w:val="411"/>
    <w:uiPriority w:val="39"/>
    <w:rPr>
      <w:rFonts w:ascii="XO Thames" w:hAnsi="XO Thames"/>
      <w:sz w:val="28"/>
    </w:rPr>
    <w:pPr>
      <w:ind w:left="800" w:firstLine="0"/>
      <w:jc w:val="left"/>
    </w:pPr>
  </w:style>
  <w:style w:type="character" w:styleId="411">
    <w:name w:val="toc 5"/>
    <w:link w:val="410"/>
    <w:rPr>
      <w:rFonts w:ascii="XO Thames" w:hAnsi="XO Thames"/>
      <w:sz w:val="28"/>
    </w:rPr>
  </w:style>
  <w:style w:type="paragraph" w:styleId="412">
    <w:name w:val="Default Paragraph Font"/>
    <w:link w:val="413"/>
  </w:style>
  <w:style w:type="character" w:styleId="413">
    <w:name w:val="Default Paragraph Font"/>
    <w:link w:val="412"/>
  </w:style>
  <w:style w:type="paragraph" w:styleId="414">
    <w:name w:val="Subtitle"/>
    <w:next w:val="376"/>
    <w:link w:val="415"/>
    <w:qFormat/>
    <w:uiPriority w:val="11"/>
    <w:rPr>
      <w:rFonts w:ascii="XO Thames" w:hAnsi="XO Thames"/>
      <w:i/>
      <w:sz w:val="24"/>
    </w:rPr>
    <w:pPr>
      <w:jc w:val="both"/>
    </w:pPr>
  </w:style>
  <w:style w:type="character" w:styleId="415">
    <w:name w:val="Subtitle"/>
    <w:link w:val="414"/>
    <w:rPr>
      <w:rFonts w:ascii="XO Thames" w:hAnsi="XO Thames"/>
      <w:i/>
      <w:sz w:val="24"/>
    </w:rPr>
  </w:style>
  <w:style w:type="paragraph" w:styleId="416">
    <w:name w:val="Title"/>
    <w:next w:val="376"/>
    <w:link w:val="417"/>
    <w:qFormat/>
    <w:uiPriority w:val="10"/>
    <w:rPr>
      <w:rFonts w:ascii="XO Thames" w:hAnsi="XO Thames"/>
      <w:b/>
      <w:caps/>
      <w:sz w:val="40"/>
    </w:rPr>
    <w:pPr>
      <w:jc w:val="center"/>
      <w:spacing w:after="567" w:before="567"/>
    </w:pPr>
  </w:style>
  <w:style w:type="character" w:styleId="417">
    <w:name w:val="Title"/>
    <w:link w:val="416"/>
    <w:rPr>
      <w:rFonts w:ascii="XO Thames" w:hAnsi="XO Thames"/>
      <w:b/>
      <w:caps/>
      <w:sz w:val="40"/>
    </w:rPr>
  </w:style>
  <w:style w:type="paragraph" w:styleId="418">
    <w:name w:val="Heading 4"/>
    <w:next w:val="376"/>
    <w:link w:val="419"/>
    <w:qFormat/>
    <w:uiPriority w:val="9"/>
    <w:rPr>
      <w:rFonts w:ascii="XO Thames" w:hAnsi="XO Thames"/>
      <w:b/>
      <w:sz w:val="24"/>
    </w:rPr>
    <w:pPr>
      <w:jc w:val="both"/>
      <w:spacing w:after="120" w:before="120"/>
      <w:outlineLvl w:val="3"/>
    </w:pPr>
  </w:style>
  <w:style w:type="character" w:styleId="419">
    <w:name w:val="Heading 4"/>
    <w:link w:val="418"/>
    <w:rPr>
      <w:rFonts w:ascii="XO Thames" w:hAnsi="XO Thames"/>
      <w:b/>
      <w:sz w:val="24"/>
    </w:rPr>
  </w:style>
  <w:style w:type="paragraph" w:styleId="420">
    <w:name w:val="Heading 2"/>
    <w:next w:val="376"/>
    <w:link w:val="421"/>
    <w:qFormat/>
    <w:uiPriority w:val="9"/>
    <w:rPr>
      <w:rFonts w:ascii="XO Thames" w:hAnsi="XO Thames"/>
      <w:b/>
      <w:sz w:val="28"/>
    </w:rPr>
    <w:pPr>
      <w:jc w:val="both"/>
      <w:spacing w:after="120" w:before="120"/>
      <w:outlineLvl w:val="1"/>
    </w:pPr>
  </w:style>
  <w:style w:type="character" w:styleId="421">
    <w:name w:val="Heading 2"/>
    <w:link w:val="420"/>
    <w:rPr>
      <w:rFonts w:ascii="XO Thames" w:hAnsi="XO Thames"/>
      <w:b/>
      <w:sz w:val="28"/>
    </w:rPr>
  </w:style>
  <w:style w:type="table" w:styleId="42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2024-05-15T04:53:34Z</dcterms:modified>
</cp:coreProperties>
</file>