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6D" w:rsidRDefault="00CC4765">
      <w:pPr>
        <w:spacing w:after="0" w:line="276" w:lineRule="auto"/>
        <w:rPr>
          <w:rFonts w:ascii="Times New Roman" w:hAnsi="Times New Roman"/>
          <w:sz w:val="12"/>
        </w:rPr>
      </w:pPr>
      <w:r>
        <w:rPr>
          <w:rFonts w:ascii="Times New Roman" w:hAnsi="Times New Roman"/>
          <w:noProof/>
          <w:sz w:val="12"/>
        </w:rPr>
        <w:drawing>
          <wp:anchor distT="0" distB="0" distL="114300" distR="114300" simplePos="0" relativeHeight="251658240" behindDoc="0" locked="0" layoutInCell="1" allowOverlap="1">
            <wp:simplePos x="0" y="0"/>
            <wp:positionH relativeFrom="margin">
              <wp:align>center</wp:align>
            </wp:positionH>
            <wp:positionV relativeFrom="paragraph">
              <wp:posOffset>9525</wp:posOffset>
            </wp:positionV>
            <wp:extent cx="647700" cy="807720"/>
            <wp:effectExtent l="0" t="0" r="0" b="0"/>
            <wp:wrapTight wrapText="bothSides" distL="114300" distR="114300">
              <wp:wrapPolygon edited="0">
                <wp:start x="-317" y="0"/>
                <wp:lineTo x="-317" y="20512"/>
                <wp:lineTo x="20491" y="20512"/>
                <wp:lineTo x="20491" y="0"/>
                <wp:lineTo x="-317"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647700" cy="807720"/>
                    </a:xfrm>
                    <a:prstGeom prst="rect">
                      <a:avLst/>
                    </a:prstGeom>
                  </pic:spPr>
                </pic:pic>
              </a:graphicData>
            </a:graphic>
          </wp:anchor>
        </w:drawing>
      </w:r>
    </w:p>
    <w:p w:rsidR="006E4B6D" w:rsidRDefault="006E4B6D">
      <w:pPr>
        <w:spacing w:after="0" w:line="360" w:lineRule="auto"/>
        <w:jc w:val="center"/>
        <w:rPr>
          <w:rFonts w:ascii="Times New Roman" w:hAnsi="Times New Roman"/>
          <w:sz w:val="32"/>
        </w:rPr>
      </w:pPr>
    </w:p>
    <w:p w:rsidR="006E4B6D" w:rsidRDefault="006E4B6D">
      <w:pPr>
        <w:spacing w:after="0" w:line="240" w:lineRule="auto"/>
        <w:jc w:val="center"/>
        <w:rPr>
          <w:rFonts w:ascii="Times New Roman" w:hAnsi="Times New Roman"/>
          <w:b/>
          <w:sz w:val="32"/>
        </w:rPr>
      </w:pPr>
    </w:p>
    <w:p w:rsidR="006E4B6D" w:rsidRDefault="006E4B6D">
      <w:pPr>
        <w:spacing w:after="0" w:line="240" w:lineRule="auto"/>
        <w:jc w:val="center"/>
        <w:rPr>
          <w:rFonts w:ascii="Times New Roman" w:hAnsi="Times New Roman"/>
          <w:b/>
          <w:sz w:val="32"/>
        </w:rPr>
      </w:pPr>
    </w:p>
    <w:p w:rsidR="006E4B6D" w:rsidRDefault="00CC4765">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6E4B6D" w:rsidRDefault="006E4B6D">
      <w:pPr>
        <w:spacing w:after="0" w:line="240" w:lineRule="auto"/>
        <w:jc w:val="center"/>
        <w:rPr>
          <w:rFonts w:ascii="Times New Roman" w:hAnsi="Times New Roman"/>
          <w:b/>
          <w:sz w:val="32"/>
        </w:rPr>
      </w:pPr>
    </w:p>
    <w:p w:rsidR="006E4B6D" w:rsidRDefault="00CC4765">
      <w:pPr>
        <w:spacing w:after="0" w:line="240" w:lineRule="auto"/>
        <w:jc w:val="center"/>
        <w:rPr>
          <w:rFonts w:ascii="Times New Roman" w:hAnsi="Times New Roman"/>
          <w:b/>
          <w:sz w:val="28"/>
        </w:rPr>
      </w:pPr>
      <w:r>
        <w:rPr>
          <w:rFonts w:ascii="Times New Roman" w:hAnsi="Times New Roman"/>
          <w:b/>
          <w:sz w:val="28"/>
        </w:rPr>
        <w:t>ПРАВИТЕЛЬСТВА</w:t>
      </w:r>
    </w:p>
    <w:p w:rsidR="006E4B6D" w:rsidRDefault="00CC4765">
      <w:pPr>
        <w:spacing w:after="0" w:line="240" w:lineRule="auto"/>
        <w:jc w:val="center"/>
        <w:rPr>
          <w:rFonts w:ascii="Times New Roman" w:hAnsi="Times New Roman"/>
          <w:b/>
          <w:sz w:val="28"/>
        </w:rPr>
      </w:pPr>
      <w:r>
        <w:rPr>
          <w:rFonts w:ascii="Times New Roman" w:hAnsi="Times New Roman"/>
          <w:b/>
          <w:sz w:val="28"/>
        </w:rPr>
        <w:t>КАМЧАТСКОГО КРАЯ</w:t>
      </w:r>
    </w:p>
    <w:p w:rsidR="006E4B6D" w:rsidRDefault="006E4B6D">
      <w:pPr>
        <w:spacing w:after="0" w:line="276" w:lineRule="auto"/>
        <w:jc w:val="center"/>
        <w:rPr>
          <w:rFonts w:ascii="Times New Roman" w:hAnsi="Times New Roman"/>
          <w:sz w:val="18"/>
        </w:rPr>
      </w:pPr>
    </w:p>
    <w:tbl>
      <w:tblPr>
        <w:tblW w:w="0" w:type="auto"/>
        <w:tblLayout w:type="fixed"/>
        <w:tblCellMar>
          <w:left w:w="0" w:type="dxa"/>
          <w:right w:w="0" w:type="dxa"/>
        </w:tblCellMar>
        <w:tblLook w:val="04A0" w:firstRow="1" w:lastRow="0" w:firstColumn="1" w:lastColumn="0" w:noHBand="0" w:noVBand="1"/>
      </w:tblPr>
      <w:tblGrid>
        <w:gridCol w:w="4253"/>
      </w:tblGrid>
      <w:tr w:rsidR="006E4B6D">
        <w:trPr>
          <w:trHeight w:val="427"/>
        </w:trPr>
        <w:tc>
          <w:tcPr>
            <w:tcW w:w="4253" w:type="dxa"/>
            <w:tcMar>
              <w:top w:w="0" w:type="dxa"/>
              <w:left w:w="0" w:type="dxa"/>
              <w:bottom w:w="0" w:type="dxa"/>
              <w:right w:w="0" w:type="dxa"/>
            </w:tcMar>
          </w:tcPr>
          <w:p w:rsidR="006E4B6D" w:rsidRDefault="00CC4765">
            <w:pPr>
              <w:widowControl w:val="0"/>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6E4B6D">
        <w:trPr>
          <w:trHeight w:val="247"/>
        </w:trPr>
        <w:tc>
          <w:tcPr>
            <w:tcW w:w="4253" w:type="dxa"/>
            <w:tcMar>
              <w:top w:w="0" w:type="dxa"/>
              <w:left w:w="0" w:type="dxa"/>
              <w:bottom w:w="0" w:type="dxa"/>
              <w:right w:w="0" w:type="dxa"/>
            </w:tcMar>
          </w:tcPr>
          <w:p w:rsidR="006E4B6D" w:rsidRDefault="00CC4765">
            <w:pPr>
              <w:widowControl w:val="0"/>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6E4B6D">
        <w:trPr>
          <w:trHeight w:val="80"/>
        </w:trPr>
        <w:tc>
          <w:tcPr>
            <w:tcW w:w="4253" w:type="dxa"/>
            <w:tcMar>
              <w:top w:w="0" w:type="dxa"/>
              <w:left w:w="0" w:type="dxa"/>
              <w:bottom w:w="0" w:type="dxa"/>
              <w:right w:w="0" w:type="dxa"/>
            </w:tcMar>
          </w:tcPr>
          <w:p w:rsidR="006E4B6D" w:rsidRDefault="006E4B6D">
            <w:pPr>
              <w:widowControl w:val="0"/>
              <w:spacing w:after="0" w:line="240" w:lineRule="auto"/>
              <w:jc w:val="both"/>
              <w:rPr>
                <w:rFonts w:ascii="Times New Roman" w:hAnsi="Times New Roman"/>
                <w:sz w:val="20"/>
              </w:rPr>
            </w:pPr>
          </w:p>
        </w:tc>
      </w:tr>
    </w:tbl>
    <w:p w:rsidR="006E4B6D" w:rsidRDefault="006E4B6D">
      <w:pPr>
        <w:spacing w:after="0" w:line="240" w:lineRule="auto"/>
        <w:ind w:firstLine="709"/>
        <w:jc w:val="both"/>
        <w:rPr>
          <w:rFonts w:ascii="Times New Roman" w:hAnsi="Times New Roman"/>
          <w:sz w:val="16"/>
        </w:rPr>
      </w:pPr>
    </w:p>
    <w:p w:rsidR="006E4B6D" w:rsidRDefault="00CC4765" w:rsidP="004C19F1">
      <w:pPr>
        <w:spacing w:after="0" w:line="240" w:lineRule="auto"/>
        <w:jc w:val="center"/>
        <w:rPr>
          <w:rFonts w:ascii="Times New Roman" w:hAnsi="Times New Roman"/>
          <w:b/>
          <w:sz w:val="28"/>
        </w:rPr>
      </w:pPr>
      <w:r>
        <w:rPr>
          <w:rFonts w:ascii="Times New Roman" w:hAnsi="Times New Roman"/>
          <w:b/>
          <w:sz w:val="28"/>
        </w:rPr>
        <w:t xml:space="preserve">Об утверждении Порядка предоставления в 2024 году из краевого бюджета субсидий юридическим лицам в целях возмещения затрат, связанных </w:t>
      </w:r>
      <w:r w:rsidR="004C19F1">
        <w:rPr>
          <w:rFonts w:ascii="Times New Roman" w:hAnsi="Times New Roman"/>
          <w:b/>
          <w:sz w:val="28"/>
        </w:rPr>
        <w:br/>
      </w:r>
      <w:r>
        <w:rPr>
          <w:rFonts w:ascii="Times New Roman" w:hAnsi="Times New Roman"/>
          <w:b/>
          <w:sz w:val="28"/>
        </w:rPr>
        <w:t>с оказанием услуг в сфере социального туризма на территории Камчатского края, и проведения отбора получателей субсидии</w:t>
      </w:r>
    </w:p>
    <w:p w:rsidR="006E4B6D" w:rsidRDefault="006E4B6D" w:rsidP="008A15A7">
      <w:pPr>
        <w:spacing w:after="0" w:line="240" w:lineRule="auto"/>
        <w:jc w:val="center"/>
        <w:rPr>
          <w:rFonts w:ascii="Times New Roman" w:hAnsi="Times New Roman"/>
          <w:b/>
          <w:sz w:val="18"/>
        </w:rPr>
      </w:pPr>
    </w:p>
    <w:p w:rsidR="006E4B6D" w:rsidRDefault="006E4B6D">
      <w:pPr>
        <w:spacing w:after="0" w:line="240" w:lineRule="auto"/>
        <w:ind w:firstLine="709"/>
        <w:jc w:val="center"/>
        <w:rPr>
          <w:rFonts w:ascii="Times New Roman" w:hAnsi="Times New Roman"/>
          <w:b/>
          <w:sz w:val="18"/>
        </w:rPr>
      </w:pPr>
    </w:p>
    <w:p w:rsidR="006E4B6D" w:rsidRDefault="00CC4765">
      <w:pPr>
        <w:spacing w:after="0" w:line="240" w:lineRule="auto"/>
        <w:ind w:firstLine="709"/>
        <w:jc w:val="both"/>
        <w:rPr>
          <w:rFonts w:ascii="Times New Roman" w:hAnsi="Times New Roman"/>
          <w:sz w:val="28"/>
        </w:rPr>
      </w:pPr>
      <w:r>
        <w:rPr>
          <w:rFonts w:ascii="Times New Roman" w:hAnsi="Times New Roman"/>
          <w:sz w:val="28"/>
        </w:rPr>
        <w:t>В соответствии с подпунктом 2 пункта 2 статьи 78, пунктом 2 части 2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E4B6D" w:rsidRDefault="006E4B6D">
      <w:pPr>
        <w:spacing w:after="0" w:line="240" w:lineRule="auto"/>
        <w:ind w:firstLine="709"/>
        <w:jc w:val="both"/>
        <w:rPr>
          <w:rFonts w:ascii="Times New Roman" w:hAnsi="Times New Roman"/>
          <w:sz w:val="18"/>
        </w:rPr>
      </w:pPr>
    </w:p>
    <w:p w:rsidR="006E4B6D" w:rsidRDefault="00CC4765">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6E4B6D" w:rsidRDefault="006E4B6D">
      <w:pPr>
        <w:spacing w:after="0" w:line="240" w:lineRule="auto"/>
        <w:ind w:firstLine="709"/>
        <w:jc w:val="both"/>
        <w:rPr>
          <w:rFonts w:ascii="Times New Roman" w:hAnsi="Times New Roman"/>
          <w:sz w:val="18"/>
        </w:rPr>
      </w:pPr>
    </w:p>
    <w:p w:rsidR="006E4B6D" w:rsidRDefault="00CC4765">
      <w:pPr>
        <w:spacing w:after="0" w:line="240" w:lineRule="auto"/>
        <w:ind w:firstLine="709"/>
        <w:jc w:val="both"/>
        <w:outlineLvl w:val="0"/>
        <w:rPr>
          <w:rFonts w:ascii="Times New Roman" w:hAnsi="Times New Roman"/>
          <w:sz w:val="28"/>
        </w:rPr>
      </w:pPr>
      <w:r>
        <w:rPr>
          <w:rFonts w:ascii="Times New Roman" w:hAnsi="Times New Roman"/>
          <w:sz w:val="28"/>
        </w:rPr>
        <w:t xml:space="preserve">1. Утвердить Порядок предоставления в 2024 году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и проведения отбора получателей субсидии согласно </w:t>
      </w:r>
      <w:proofErr w:type="gramStart"/>
      <w:r>
        <w:rPr>
          <w:rFonts w:ascii="Times New Roman" w:hAnsi="Times New Roman"/>
          <w:sz w:val="28"/>
        </w:rPr>
        <w:t>приложению</w:t>
      </w:r>
      <w:proofErr w:type="gramEnd"/>
      <w:r>
        <w:rPr>
          <w:rFonts w:ascii="Times New Roman" w:hAnsi="Times New Roman"/>
          <w:sz w:val="28"/>
        </w:rPr>
        <w:t xml:space="preserve"> к настоящему постановлению.</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rsidR="006E4B6D" w:rsidRDefault="006E4B6D">
      <w:pPr>
        <w:pStyle w:val="af3"/>
        <w:tabs>
          <w:tab w:val="left" w:pos="993"/>
        </w:tabs>
        <w:spacing w:after="0" w:line="240" w:lineRule="auto"/>
        <w:ind w:left="0"/>
        <w:jc w:val="both"/>
        <w:rPr>
          <w:rFonts w:ascii="Times New Roman" w:hAnsi="Times New Roman"/>
          <w:sz w:val="28"/>
        </w:rPr>
      </w:pPr>
    </w:p>
    <w:p w:rsidR="006E4B6D" w:rsidRDefault="006E4B6D">
      <w:pPr>
        <w:pStyle w:val="af3"/>
        <w:tabs>
          <w:tab w:val="left" w:pos="993"/>
        </w:tabs>
        <w:spacing w:after="0" w:line="240" w:lineRule="auto"/>
        <w:ind w:left="0"/>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53"/>
        <w:gridCol w:w="3547"/>
        <w:gridCol w:w="2570"/>
      </w:tblGrid>
      <w:tr w:rsidR="006E4B6D">
        <w:trPr>
          <w:trHeight w:val="1394"/>
        </w:trPr>
        <w:tc>
          <w:tcPr>
            <w:tcW w:w="3553" w:type="dxa"/>
            <w:tcMar>
              <w:top w:w="0" w:type="dxa"/>
              <w:left w:w="0" w:type="dxa"/>
              <w:bottom w:w="0" w:type="dxa"/>
              <w:right w:w="0" w:type="dxa"/>
            </w:tcMar>
          </w:tcPr>
          <w:p w:rsidR="006E4B6D" w:rsidRDefault="00CC4765">
            <w:pPr>
              <w:widowControl w:val="0"/>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tc>
        <w:tc>
          <w:tcPr>
            <w:tcW w:w="3547" w:type="dxa"/>
            <w:tcMar>
              <w:top w:w="0" w:type="dxa"/>
              <w:left w:w="0" w:type="dxa"/>
              <w:bottom w:w="0" w:type="dxa"/>
              <w:right w:w="0" w:type="dxa"/>
            </w:tcMar>
          </w:tcPr>
          <w:p w:rsidR="006E4B6D" w:rsidRDefault="00CC4765">
            <w:pPr>
              <w:widowControl w:val="0"/>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tc>
        <w:tc>
          <w:tcPr>
            <w:tcW w:w="2570" w:type="dxa"/>
            <w:tcMar>
              <w:top w:w="0" w:type="dxa"/>
              <w:left w:w="0" w:type="dxa"/>
              <w:bottom w:w="0" w:type="dxa"/>
              <w:right w:w="0" w:type="dxa"/>
            </w:tcMar>
          </w:tcPr>
          <w:p w:rsidR="006E4B6D" w:rsidRDefault="006E4B6D">
            <w:pPr>
              <w:widowControl w:val="0"/>
              <w:spacing w:after="0" w:line="240" w:lineRule="auto"/>
              <w:ind w:right="135"/>
              <w:jc w:val="right"/>
              <w:rPr>
                <w:rFonts w:ascii="Times New Roman" w:hAnsi="Times New Roman"/>
                <w:sz w:val="28"/>
              </w:rPr>
            </w:pPr>
          </w:p>
          <w:p w:rsidR="006E4B6D" w:rsidRDefault="00CC4765">
            <w:pPr>
              <w:widowControl w:val="0"/>
              <w:spacing w:after="0" w:line="240" w:lineRule="auto"/>
              <w:jc w:val="right"/>
              <w:rPr>
                <w:rFonts w:ascii="Times New Roman" w:hAnsi="Times New Roman"/>
                <w:sz w:val="28"/>
              </w:rPr>
            </w:pPr>
            <w:r>
              <w:rPr>
                <w:rFonts w:ascii="Times New Roman" w:hAnsi="Times New Roman"/>
                <w:sz w:val="28"/>
              </w:rPr>
              <w:t xml:space="preserve">   Е.А. Чекин</w:t>
            </w:r>
          </w:p>
        </w:tc>
      </w:tr>
    </w:tbl>
    <w:p w:rsidR="006E4B6D" w:rsidRDefault="006E4B6D">
      <w:pPr>
        <w:sectPr w:rsidR="006E4B6D" w:rsidSect="004C19F1">
          <w:headerReference w:type="default" r:id="rId9"/>
          <w:pgSz w:w="11906" w:h="16838"/>
          <w:pgMar w:top="1134" w:right="851" w:bottom="1134" w:left="1418" w:header="1134" w:footer="0" w:gutter="0"/>
          <w:pgNumType w:start="1"/>
          <w:cols w:space="720"/>
          <w:titlePg/>
        </w:sectPr>
      </w:pPr>
    </w:p>
    <w:tbl>
      <w:tblPr>
        <w:tblStyle w:val="affa"/>
        <w:tblW w:w="0" w:type="auto"/>
        <w:tblLayout w:type="fixed"/>
        <w:tblLook w:val="04A0" w:firstRow="1" w:lastRow="0" w:firstColumn="1" w:lastColumn="0" w:noHBand="0" w:noVBand="1"/>
      </w:tblPr>
      <w:tblGrid>
        <w:gridCol w:w="477"/>
        <w:gridCol w:w="476"/>
        <w:gridCol w:w="479"/>
        <w:gridCol w:w="3679"/>
        <w:gridCol w:w="510"/>
        <w:gridCol w:w="1871"/>
        <w:gridCol w:w="484"/>
        <w:gridCol w:w="1804"/>
      </w:tblGrid>
      <w:tr w:rsidR="006E4B6D">
        <w:tc>
          <w:tcPr>
            <w:tcW w:w="477" w:type="dxa"/>
            <w:tcBorders>
              <w:top w:val="nil"/>
              <w:left w:val="nil"/>
              <w:bottom w:val="nil"/>
              <w:right w:val="nil"/>
            </w:tcBorders>
            <w:tcMar>
              <w:top w:w="0" w:type="dxa"/>
              <w:left w:w="108" w:type="dxa"/>
              <w:bottom w:w="0" w:type="dxa"/>
              <w:right w:w="108" w:type="dxa"/>
            </w:tcMar>
          </w:tcPr>
          <w:p w:rsidR="006E4B6D" w:rsidRDefault="006E4B6D">
            <w:pPr>
              <w:widowControl w:val="0"/>
              <w:spacing w:after="0" w:line="240" w:lineRule="auto"/>
              <w:ind w:left="8079" w:hanging="8079"/>
              <w:jc w:val="right"/>
              <w:rPr>
                <w:rFonts w:ascii="Times New Roman" w:hAnsi="Times New Roman"/>
                <w:sz w:val="28"/>
              </w:rPr>
            </w:pPr>
          </w:p>
        </w:tc>
        <w:tc>
          <w:tcPr>
            <w:tcW w:w="476" w:type="dxa"/>
            <w:tcBorders>
              <w:top w:val="nil"/>
              <w:left w:val="nil"/>
              <w:bottom w:val="nil"/>
              <w:right w:val="nil"/>
            </w:tcBorders>
            <w:tcMar>
              <w:top w:w="0" w:type="dxa"/>
              <w:left w:w="108" w:type="dxa"/>
              <w:bottom w:w="0" w:type="dxa"/>
              <w:right w:w="108" w:type="dxa"/>
            </w:tcMar>
          </w:tcPr>
          <w:p w:rsidR="006E4B6D" w:rsidRDefault="006E4B6D">
            <w:pPr>
              <w:widowControl w:val="0"/>
              <w:spacing w:after="0" w:line="240" w:lineRule="auto"/>
              <w:ind w:left="8079" w:hanging="8079"/>
              <w:jc w:val="right"/>
              <w:rPr>
                <w:rFonts w:ascii="Times New Roman" w:hAnsi="Times New Roman"/>
                <w:sz w:val="28"/>
              </w:rPr>
            </w:pPr>
          </w:p>
        </w:tc>
        <w:tc>
          <w:tcPr>
            <w:tcW w:w="479" w:type="dxa"/>
            <w:tcBorders>
              <w:top w:val="nil"/>
              <w:left w:val="nil"/>
              <w:bottom w:val="nil"/>
              <w:right w:val="nil"/>
            </w:tcBorders>
            <w:tcMar>
              <w:top w:w="0" w:type="dxa"/>
              <w:left w:w="108" w:type="dxa"/>
              <w:bottom w:w="0" w:type="dxa"/>
              <w:right w:w="108" w:type="dxa"/>
            </w:tcMar>
          </w:tcPr>
          <w:p w:rsidR="006E4B6D" w:rsidRDefault="006E4B6D">
            <w:pPr>
              <w:widowControl w:val="0"/>
              <w:spacing w:after="0" w:line="240" w:lineRule="auto"/>
              <w:ind w:left="8079" w:hanging="8079"/>
              <w:jc w:val="right"/>
              <w:rPr>
                <w:rFonts w:ascii="Times New Roman" w:hAnsi="Times New Roman"/>
                <w:sz w:val="28"/>
              </w:rPr>
            </w:pPr>
          </w:p>
        </w:tc>
        <w:tc>
          <w:tcPr>
            <w:tcW w:w="3679" w:type="dxa"/>
            <w:tcBorders>
              <w:top w:val="nil"/>
              <w:left w:val="nil"/>
              <w:bottom w:val="nil"/>
              <w:right w:val="nil"/>
            </w:tcBorders>
            <w:tcMar>
              <w:top w:w="0" w:type="dxa"/>
              <w:left w:w="108" w:type="dxa"/>
              <w:bottom w:w="0" w:type="dxa"/>
              <w:right w:w="108" w:type="dxa"/>
            </w:tcMar>
          </w:tcPr>
          <w:p w:rsidR="006E4B6D" w:rsidRDefault="006E4B6D">
            <w:pPr>
              <w:widowControl w:val="0"/>
              <w:spacing w:after="0" w:line="240" w:lineRule="auto"/>
              <w:ind w:left="8079" w:hanging="8079"/>
              <w:jc w:val="right"/>
              <w:rPr>
                <w:rFonts w:ascii="Times New Roman" w:hAnsi="Times New Roman"/>
                <w:sz w:val="28"/>
              </w:rPr>
            </w:pPr>
          </w:p>
        </w:tc>
        <w:tc>
          <w:tcPr>
            <w:tcW w:w="4669" w:type="dxa"/>
            <w:gridSpan w:val="4"/>
            <w:tcBorders>
              <w:top w:val="nil"/>
              <w:left w:val="nil"/>
              <w:bottom w:val="nil"/>
              <w:right w:val="nil"/>
            </w:tcBorders>
            <w:tcMar>
              <w:top w:w="0" w:type="dxa"/>
              <w:left w:w="108" w:type="dxa"/>
              <w:bottom w:w="0" w:type="dxa"/>
              <w:right w:w="108" w:type="dxa"/>
            </w:tcMar>
          </w:tcPr>
          <w:p w:rsidR="006E4B6D" w:rsidRDefault="00CC4765">
            <w:pPr>
              <w:widowControl w:val="0"/>
              <w:spacing w:after="0" w:line="240" w:lineRule="auto"/>
              <w:ind w:left="8079" w:hanging="8079"/>
              <w:rPr>
                <w:rFonts w:ascii="Times New Roman" w:hAnsi="Times New Roman"/>
                <w:sz w:val="28"/>
              </w:rPr>
            </w:pPr>
            <w:r>
              <w:rPr>
                <w:rFonts w:ascii="Times New Roman" w:hAnsi="Times New Roman"/>
                <w:sz w:val="28"/>
              </w:rPr>
              <w:t>Приложение к постановлению</w:t>
            </w:r>
          </w:p>
        </w:tc>
      </w:tr>
      <w:tr w:rsidR="006E4B6D">
        <w:tc>
          <w:tcPr>
            <w:tcW w:w="477" w:type="dxa"/>
            <w:tcBorders>
              <w:top w:val="nil"/>
              <w:left w:val="nil"/>
              <w:bottom w:val="nil"/>
              <w:right w:val="nil"/>
            </w:tcBorders>
            <w:tcMar>
              <w:top w:w="0" w:type="dxa"/>
              <w:left w:w="108" w:type="dxa"/>
              <w:bottom w:w="0" w:type="dxa"/>
              <w:right w:w="108" w:type="dxa"/>
            </w:tcMar>
          </w:tcPr>
          <w:p w:rsidR="006E4B6D" w:rsidRDefault="006E4B6D">
            <w:pPr>
              <w:widowControl w:val="0"/>
              <w:spacing w:after="0" w:line="240" w:lineRule="auto"/>
              <w:ind w:left="8079" w:hanging="8079"/>
              <w:jc w:val="right"/>
              <w:rPr>
                <w:rFonts w:ascii="Times New Roman" w:hAnsi="Times New Roman"/>
                <w:sz w:val="28"/>
              </w:rPr>
            </w:pPr>
          </w:p>
        </w:tc>
        <w:tc>
          <w:tcPr>
            <w:tcW w:w="476" w:type="dxa"/>
            <w:tcBorders>
              <w:top w:val="nil"/>
              <w:left w:val="nil"/>
              <w:bottom w:val="nil"/>
              <w:right w:val="nil"/>
            </w:tcBorders>
            <w:tcMar>
              <w:top w:w="0" w:type="dxa"/>
              <w:left w:w="108" w:type="dxa"/>
              <w:bottom w:w="0" w:type="dxa"/>
              <w:right w:w="108" w:type="dxa"/>
            </w:tcMar>
          </w:tcPr>
          <w:p w:rsidR="006E4B6D" w:rsidRDefault="006E4B6D">
            <w:pPr>
              <w:widowControl w:val="0"/>
              <w:spacing w:after="0" w:line="240" w:lineRule="auto"/>
              <w:ind w:left="8079" w:hanging="8079"/>
              <w:jc w:val="right"/>
              <w:rPr>
                <w:rFonts w:ascii="Times New Roman" w:hAnsi="Times New Roman"/>
                <w:sz w:val="28"/>
              </w:rPr>
            </w:pPr>
          </w:p>
        </w:tc>
        <w:tc>
          <w:tcPr>
            <w:tcW w:w="479" w:type="dxa"/>
            <w:tcBorders>
              <w:top w:val="nil"/>
              <w:left w:val="nil"/>
              <w:bottom w:val="nil"/>
              <w:right w:val="nil"/>
            </w:tcBorders>
            <w:tcMar>
              <w:top w:w="0" w:type="dxa"/>
              <w:left w:w="108" w:type="dxa"/>
              <w:bottom w:w="0" w:type="dxa"/>
              <w:right w:w="108" w:type="dxa"/>
            </w:tcMar>
          </w:tcPr>
          <w:p w:rsidR="006E4B6D" w:rsidRDefault="006E4B6D">
            <w:pPr>
              <w:widowControl w:val="0"/>
              <w:spacing w:after="0" w:line="240" w:lineRule="auto"/>
              <w:ind w:left="8079" w:hanging="8079"/>
              <w:jc w:val="right"/>
              <w:rPr>
                <w:rFonts w:ascii="Times New Roman" w:hAnsi="Times New Roman"/>
                <w:sz w:val="28"/>
              </w:rPr>
            </w:pPr>
          </w:p>
        </w:tc>
        <w:tc>
          <w:tcPr>
            <w:tcW w:w="3679" w:type="dxa"/>
            <w:tcBorders>
              <w:top w:val="nil"/>
              <w:left w:val="nil"/>
              <w:bottom w:val="nil"/>
              <w:right w:val="nil"/>
            </w:tcBorders>
            <w:tcMar>
              <w:top w:w="0" w:type="dxa"/>
              <w:left w:w="108" w:type="dxa"/>
              <w:bottom w:w="0" w:type="dxa"/>
              <w:right w:w="108" w:type="dxa"/>
            </w:tcMar>
          </w:tcPr>
          <w:p w:rsidR="006E4B6D" w:rsidRDefault="006E4B6D">
            <w:pPr>
              <w:widowControl w:val="0"/>
              <w:spacing w:after="0" w:line="240" w:lineRule="auto"/>
              <w:ind w:left="8079" w:hanging="8079"/>
              <w:jc w:val="right"/>
              <w:rPr>
                <w:rFonts w:ascii="Times New Roman" w:hAnsi="Times New Roman"/>
                <w:sz w:val="28"/>
              </w:rPr>
            </w:pPr>
          </w:p>
        </w:tc>
        <w:tc>
          <w:tcPr>
            <w:tcW w:w="4669" w:type="dxa"/>
            <w:gridSpan w:val="4"/>
            <w:tcBorders>
              <w:top w:val="nil"/>
              <w:left w:val="nil"/>
              <w:bottom w:val="nil"/>
              <w:right w:val="nil"/>
            </w:tcBorders>
            <w:tcMar>
              <w:top w:w="0" w:type="dxa"/>
              <w:left w:w="108" w:type="dxa"/>
              <w:bottom w:w="0" w:type="dxa"/>
              <w:right w:w="108" w:type="dxa"/>
            </w:tcMar>
          </w:tcPr>
          <w:p w:rsidR="006E4B6D" w:rsidRDefault="00CC4765">
            <w:pPr>
              <w:widowControl w:val="0"/>
              <w:spacing w:after="0" w:line="240" w:lineRule="auto"/>
              <w:ind w:left="8079" w:hanging="8079"/>
              <w:rPr>
                <w:rFonts w:ascii="Times New Roman" w:hAnsi="Times New Roman"/>
                <w:sz w:val="28"/>
              </w:rPr>
            </w:pPr>
            <w:r>
              <w:rPr>
                <w:rFonts w:ascii="Times New Roman" w:hAnsi="Times New Roman"/>
                <w:sz w:val="28"/>
              </w:rPr>
              <w:t>Правительства Камчатского края</w:t>
            </w:r>
          </w:p>
        </w:tc>
      </w:tr>
      <w:tr w:rsidR="006E4B6D">
        <w:tc>
          <w:tcPr>
            <w:tcW w:w="477" w:type="dxa"/>
            <w:tcBorders>
              <w:top w:val="nil"/>
              <w:left w:val="nil"/>
              <w:bottom w:val="nil"/>
              <w:right w:val="nil"/>
            </w:tcBorders>
            <w:tcMar>
              <w:top w:w="0" w:type="dxa"/>
              <w:left w:w="108" w:type="dxa"/>
              <w:bottom w:w="0" w:type="dxa"/>
              <w:right w:w="108" w:type="dxa"/>
            </w:tcMar>
          </w:tcPr>
          <w:p w:rsidR="006E4B6D" w:rsidRDefault="006E4B6D">
            <w:pPr>
              <w:widowControl w:val="0"/>
              <w:spacing w:after="60" w:line="240" w:lineRule="auto"/>
              <w:ind w:left="8079" w:hanging="8079"/>
              <w:jc w:val="right"/>
              <w:rPr>
                <w:rFonts w:ascii="Times New Roman" w:hAnsi="Times New Roman"/>
                <w:sz w:val="28"/>
              </w:rPr>
            </w:pPr>
          </w:p>
        </w:tc>
        <w:tc>
          <w:tcPr>
            <w:tcW w:w="476" w:type="dxa"/>
            <w:tcBorders>
              <w:top w:val="nil"/>
              <w:left w:val="nil"/>
              <w:bottom w:val="nil"/>
              <w:right w:val="nil"/>
            </w:tcBorders>
            <w:tcMar>
              <w:top w:w="0" w:type="dxa"/>
              <w:left w:w="108" w:type="dxa"/>
              <w:bottom w:w="0" w:type="dxa"/>
              <w:right w:w="108" w:type="dxa"/>
            </w:tcMar>
          </w:tcPr>
          <w:p w:rsidR="006E4B6D" w:rsidRDefault="006E4B6D">
            <w:pPr>
              <w:widowControl w:val="0"/>
              <w:spacing w:after="60" w:line="240" w:lineRule="auto"/>
              <w:ind w:left="8079" w:hanging="8079"/>
              <w:jc w:val="right"/>
              <w:rPr>
                <w:rFonts w:ascii="Times New Roman" w:hAnsi="Times New Roman"/>
                <w:sz w:val="28"/>
              </w:rPr>
            </w:pPr>
          </w:p>
        </w:tc>
        <w:tc>
          <w:tcPr>
            <w:tcW w:w="479" w:type="dxa"/>
            <w:tcBorders>
              <w:top w:val="nil"/>
              <w:left w:val="nil"/>
              <w:bottom w:val="nil"/>
              <w:right w:val="nil"/>
            </w:tcBorders>
            <w:tcMar>
              <w:top w:w="0" w:type="dxa"/>
              <w:left w:w="108" w:type="dxa"/>
              <w:bottom w:w="0" w:type="dxa"/>
              <w:right w:w="108" w:type="dxa"/>
            </w:tcMar>
          </w:tcPr>
          <w:p w:rsidR="006E4B6D" w:rsidRDefault="006E4B6D">
            <w:pPr>
              <w:widowControl w:val="0"/>
              <w:spacing w:after="60" w:line="240" w:lineRule="auto"/>
              <w:ind w:left="8079" w:hanging="8079"/>
              <w:jc w:val="right"/>
              <w:rPr>
                <w:rFonts w:ascii="Times New Roman" w:hAnsi="Times New Roman"/>
                <w:sz w:val="28"/>
              </w:rPr>
            </w:pPr>
          </w:p>
        </w:tc>
        <w:tc>
          <w:tcPr>
            <w:tcW w:w="3679" w:type="dxa"/>
            <w:tcBorders>
              <w:top w:val="nil"/>
              <w:left w:val="nil"/>
              <w:bottom w:val="nil"/>
              <w:right w:val="nil"/>
            </w:tcBorders>
            <w:tcMar>
              <w:top w:w="0" w:type="dxa"/>
              <w:left w:w="108" w:type="dxa"/>
              <w:bottom w:w="0" w:type="dxa"/>
              <w:right w:w="108" w:type="dxa"/>
            </w:tcMar>
          </w:tcPr>
          <w:p w:rsidR="006E4B6D" w:rsidRDefault="006E4B6D">
            <w:pPr>
              <w:widowControl w:val="0"/>
              <w:spacing w:after="60" w:line="240" w:lineRule="auto"/>
              <w:ind w:left="8079" w:hanging="8079"/>
              <w:jc w:val="right"/>
              <w:rPr>
                <w:rFonts w:ascii="Times New Roman" w:hAnsi="Times New Roman"/>
                <w:sz w:val="28"/>
              </w:rPr>
            </w:pPr>
          </w:p>
        </w:tc>
        <w:tc>
          <w:tcPr>
            <w:tcW w:w="510" w:type="dxa"/>
            <w:tcBorders>
              <w:top w:val="nil"/>
              <w:left w:val="nil"/>
              <w:bottom w:val="nil"/>
              <w:right w:val="nil"/>
            </w:tcBorders>
            <w:tcMar>
              <w:top w:w="0" w:type="dxa"/>
              <w:left w:w="108" w:type="dxa"/>
              <w:bottom w:w="0" w:type="dxa"/>
              <w:right w:w="108" w:type="dxa"/>
            </w:tcMar>
          </w:tcPr>
          <w:p w:rsidR="006E4B6D" w:rsidRDefault="00CC4765">
            <w:pPr>
              <w:widowControl w:val="0"/>
              <w:spacing w:after="60" w:line="240" w:lineRule="auto"/>
              <w:ind w:left="8079" w:hanging="8079"/>
              <w:jc w:val="right"/>
              <w:rPr>
                <w:rFonts w:ascii="Times New Roman" w:hAnsi="Times New Roman"/>
                <w:sz w:val="28"/>
              </w:rPr>
            </w:pPr>
            <w:r>
              <w:rPr>
                <w:rFonts w:ascii="Times New Roman" w:hAnsi="Times New Roman"/>
                <w:sz w:val="28"/>
              </w:rPr>
              <w:t>от</w:t>
            </w:r>
          </w:p>
        </w:tc>
        <w:tc>
          <w:tcPr>
            <w:tcW w:w="1871" w:type="dxa"/>
            <w:tcBorders>
              <w:top w:val="nil"/>
              <w:left w:val="nil"/>
              <w:bottom w:val="nil"/>
              <w:right w:val="nil"/>
            </w:tcBorders>
            <w:tcMar>
              <w:top w:w="0" w:type="dxa"/>
              <w:left w:w="108" w:type="dxa"/>
              <w:bottom w:w="0" w:type="dxa"/>
              <w:right w:w="108" w:type="dxa"/>
            </w:tcMar>
          </w:tcPr>
          <w:p w:rsidR="006E4B6D" w:rsidRDefault="00CC4765">
            <w:pPr>
              <w:widowControl w:val="0"/>
              <w:spacing w:after="60" w:line="240" w:lineRule="auto"/>
              <w:ind w:left="8079" w:hanging="8079"/>
              <w:jc w:val="right"/>
              <w:rPr>
                <w:color w:val="FFFFFF"/>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4" w:type="dxa"/>
            <w:tcBorders>
              <w:top w:val="nil"/>
              <w:left w:val="nil"/>
              <w:bottom w:val="nil"/>
              <w:right w:val="nil"/>
            </w:tcBorders>
            <w:tcMar>
              <w:top w:w="0" w:type="dxa"/>
              <w:left w:w="108" w:type="dxa"/>
              <w:bottom w:w="0" w:type="dxa"/>
              <w:right w:w="108" w:type="dxa"/>
            </w:tcMar>
          </w:tcPr>
          <w:p w:rsidR="006E4B6D" w:rsidRDefault="00CC4765">
            <w:pPr>
              <w:widowControl w:val="0"/>
              <w:spacing w:after="60" w:line="240" w:lineRule="auto"/>
              <w:ind w:left="8079" w:hanging="8079"/>
              <w:jc w:val="right"/>
              <w:rPr>
                <w:rFonts w:ascii="Times New Roman" w:hAnsi="Times New Roman"/>
                <w:sz w:val="28"/>
              </w:rPr>
            </w:pPr>
            <w:r>
              <w:rPr>
                <w:rFonts w:ascii="Times New Roman" w:hAnsi="Times New Roman"/>
                <w:sz w:val="28"/>
              </w:rPr>
              <w:t>№</w:t>
            </w:r>
          </w:p>
        </w:tc>
        <w:tc>
          <w:tcPr>
            <w:tcW w:w="1804" w:type="dxa"/>
            <w:tcBorders>
              <w:top w:val="nil"/>
              <w:left w:val="nil"/>
              <w:bottom w:val="nil"/>
              <w:right w:val="nil"/>
            </w:tcBorders>
            <w:tcMar>
              <w:top w:w="0" w:type="dxa"/>
              <w:left w:w="108" w:type="dxa"/>
              <w:bottom w:w="0" w:type="dxa"/>
              <w:right w:w="108" w:type="dxa"/>
            </w:tcMar>
          </w:tcPr>
          <w:p w:rsidR="006E4B6D" w:rsidRDefault="00CC4765">
            <w:pPr>
              <w:widowControl w:val="0"/>
              <w:spacing w:after="60" w:line="240" w:lineRule="auto"/>
              <w:ind w:left="8079" w:hanging="8079"/>
              <w:jc w:val="right"/>
              <w:rPr>
                <w:color w:val="FFFFFF"/>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6E4B6D" w:rsidRDefault="006E4B6D">
      <w:pPr>
        <w:pStyle w:val="LO-normal"/>
        <w:spacing w:after="0" w:line="240" w:lineRule="auto"/>
        <w:jc w:val="center"/>
        <w:rPr>
          <w:rFonts w:ascii="Times New Roman" w:hAnsi="Times New Roman"/>
          <w:sz w:val="28"/>
        </w:rPr>
      </w:pPr>
    </w:p>
    <w:p w:rsidR="006E4B6D" w:rsidRDefault="00CC4765">
      <w:pPr>
        <w:spacing w:after="0" w:line="240" w:lineRule="auto"/>
        <w:ind w:right="-2"/>
        <w:jc w:val="center"/>
        <w:rPr>
          <w:rFonts w:ascii="Times New Roman" w:hAnsi="Times New Roman"/>
          <w:sz w:val="28"/>
        </w:rPr>
      </w:pPr>
      <w:r>
        <w:rPr>
          <w:rFonts w:ascii="Times New Roman" w:hAnsi="Times New Roman"/>
          <w:sz w:val="28"/>
        </w:rPr>
        <w:t xml:space="preserve">Порядок </w:t>
      </w:r>
    </w:p>
    <w:p w:rsidR="006E4B6D" w:rsidRDefault="00CC4765">
      <w:pPr>
        <w:spacing w:after="0" w:line="240" w:lineRule="auto"/>
        <w:ind w:left="142" w:right="-2"/>
        <w:jc w:val="center"/>
        <w:rPr>
          <w:rFonts w:ascii="Times New Roman" w:hAnsi="Times New Roman"/>
          <w:sz w:val="28"/>
        </w:rPr>
      </w:pPr>
      <w:r>
        <w:rPr>
          <w:rFonts w:ascii="Times New Roman" w:hAnsi="Times New Roman"/>
          <w:sz w:val="28"/>
        </w:rPr>
        <w:t>предоставления в 2024 году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и проведения отбора получателей субсидии</w:t>
      </w:r>
    </w:p>
    <w:p w:rsidR="006E4B6D" w:rsidRDefault="006E4B6D">
      <w:pPr>
        <w:spacing w:after="0" w:line="240" w:lineRule="auto"/>
        <w:ind w:left="142" w:right="-2"/>
        <w:jc w:val="center"/>
        <w:rPr>
          <w:rFonts w:ascii="Times New Roman" w:hAnsi="Times New Roman"/>
          <w:sz w:val="28"/>
        </w:rPr>
      </w:pPr>
    </w:p>
    <w:p w:rsidR="006E4B6D" w:rsidRDefault="00CC4765">
      <w:pPr>
        <w:spacing w:after="0" w:line="240" w:lineRule="auto"/>
        <w:jc w:val="center"/>
        <w:rPr>
          <w:rFonts w:ascii="Times New Roman" w:hAnsi="Times New Roman"/>
          <w:sz w:val="28"/>
        </w:rPr>
      </w:pPr>
      <w:r>
        <w:rPr>
          <w:rFonts w:ascii="Times New Roman" w:hAnsi="Times New Roman"/>
          <w:sz w:val="28"/>
        </w:rPr>
        <w:t>1. Общие положения</w:t>
      </w:r>
    </w:p>
    <w:p w:rsidR="006E4B6D" w:rsidRDefault="006E4B6D">
      <w:pPr>
        <w:spacing w:after="0" w:line="240" w:lineRule="auto"/>
        <w:ind w:left="-283" w:right="-2" w:firstLine="567"/>
        <w:jc w:val="center"/>
        <w:rPr>
          <w:rFonts w:ascii="Times New Roman" w:hAnsi="Times New Roman"/>
          <w:sz w:val="28"/>
        </w:rPr>
      </w:pP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 Настоящий Порядок регламентирует вопросы предоставления в 2024 году из краевого бюджета за счет средств краевого бюджета субсидий юридическим лицам в целях возмещения части затрат, связанных с оказанием услуг в сфере социального туризма на территории Камчатского края, в целях достижения результатов ведомственного проекта «Государственная поддержка для стимулирования развития социального туризма на территории Камчатского края» государственной программы Камчатского края «Развитие внутреннего и въездного туризма в Камчатском крае», утвержденной постановлением Правительства Камчатского края от 28.12.2023 № 701-П (далее – субсидии), </w:t>
      </w:r>
      <w:r w:rsidR="004C19F1">
        <w:rPr>
          <w:rFonts w:ascii="Times New Roman" w:hAnsi="Times New Roman"/>
          <w:sz w:val="28"/>
        </w:rPr>
        <w:br/>
      </w:r>
      <w:r>
        <w:rPr>
          <w:rFonts w:ascii="Times New Roman" w:hAnsi="Times New Roman"/>
          <w:sz w:val="28"/>
        </w:rPr>
        <w:t>и проведения отбора получателей субсидии.</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2. Министерство туризма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3. Субсидии предоставляются Министерством в 2024 году за счет краевого бюджета в пределах лимитов бюджетных обязательств, предусмотренных законом Камчатского края о краевом бюджете на соответствующий финансовый год и плановый период, доведенных в установленном порядке до Министерства.</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4. Для целей настоящего Порядка используются следующие понятия: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1) участники отбора – юридические лица (за исключением государственных (муниципальных) учреждений), включенные единый федеральный реестр туроператоров и осуществляющие деятельность на территории Камчатского края, направившие заявки в Министерство, в сроки, установленные в объявлении о проведении отбора заявок на получение субсидии в целях возмещения части затрат, связанных с оказанием услуг в сфере социального туризма на территории Камчатского края;</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2) получатели субсидии – участники отбора, прошедшие отбор, признанные победителями конкурса </w:t>
      </w:r>
      <w:r>
        <w:rPr>
          <w:rFonts w:ascii="Times New Roman" w:hAnsi="Times New Roman"/>
          <w:sz w:val="28"/>
          <w:highlight w:val="white"/>
        </w:rPr>
        <w:t>и по которым принято решение о заключении соглашения о предоставлении субсидии на возмещение части затрат, связанных с оказанием услуг в сфере социального туризма на территории Камчатского края</w:t>
      </w:r>
      <w:r>
        <w:rPr>
          <w:rFonts w:ascii="Times New Roman" w:hAnsi="Times New Roman"/>
          <w:sz w:val="28"/>
        </w:rPr>
        <w:t xml:space="preserve">;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lastRenderedPageBreak/>
        <w:t>3) услуги в сфере социального туризма на территории Камчатского края – комплекс услуг, указанных в части 8 настоящего Порядка;</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4) социальный турист – гражданин, относящийся к категориям, определенным частью 9 настоящего Порядка.</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5. Способом представления субсидии является возмещение части фактически произведенных затрат.</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4C19F1" w:rsidRDefault="004C19F1">
      <w:pPr>
        <w:spacing w:after="0" w:line="240" w:lineRule="auto"/>
        <w:jc w:val="center"/>
        <w:rPr>
          <w:rFonts w:ascii="Times New Roman" w:hAnsi="Times New Roman"/>
          <w:sz w:val="28"/>
        </w:rPr>
      </w:pPr>
    </w:p>
    <w:p w:rsidR="006E4B6D" w:rsidRDefault="00CC4765">
      <w:pPr>
        <w:spacing w:after="0" w:line="240" w:lineRule="auto"/>
        <w:jc w:val="center"/>
        <w:rPr>
          <w:rFonts w:ascii="Times New Roman" w:hAnsi="Times New Roman"/>
          <w:sz w:val="28"/>
        </w:rPr>
      </w:pPr>
      <w:r>
        <w:rPr>
          <w:rFonts w:ascii="Times New Roman" w:hAnsi="Times New Roman"/>
          <w:sz w:val="28"/>
        </w:rPr>
        <w:t>2. Иные положения</w:t>
      </w:r>
    </w:p>
    <w:p w:rsidR="006E4B6D" w:rsidRDefault="006E4B6D">
      <w:pPr>
        <w:spacing w:after="0" w:line="240" w:lineRule="auto"/>
        <w:ind w:firstLine="709"/>
        <w:jc w:val="both"/>
        <w:rPr>
          <w:rFonts w:ascii="Times New Roman" w:hAnsi="Times New Roman"/>
          <w:sz w:val="28"/>
        </w:rPr>
      </w:pP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7. К категории получателей субсидии относятся юридические лица (за исключением государственных (муниципальных) учреждений), включенные в единый федеральный реестр туроператоров и осуществляющие деятельность на территории Камчатского края.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8. Субсидия предоставляется получателям субсидии в целях возмещения части фактически произведенных затрат, связанных с оплатой транспортных услуг, услуг по перевозке пассажиров, услуг по организации питания, страхования, услуг гидов, сопровождающих лиц, платы за посещение особо охраняемых природных территорий, посещение бассейнов, платы за пользование объектами туристической инфраструктуры, услуг по агентским договорам, связанных с оказанием гражданам услуг в сфере социального туризма на территории Камчатского края при проведении следующих видов экскурсий:</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 морские экскурсии;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2) экскурсии к вулканам;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3) экскурсии с катанием на собачьих упряжках;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4) экскурсии на горячие термальные источники;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5) экскурсии с посещением событийных мероприятий Камчатского края;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6) конно-пешеходные экскурсии;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7) гастрономические экскурсии;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8) культурно-исторические экскурсии;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9) научно-познавательные экскурсии;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10) активные зимние и летние экскурсии;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11) экскурсии на промышленные предприятия;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12) этнографические экскурсии;</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13) экологические экскурсии.</w:t>
      </w:r>
    </w:p>
    <w:p w:rsidR="004C19F1" w:rsidRDefault="00CC4765" w:rsidP="004C19F1">
      <w:pPr>
        <w:spacing w:after="0" w:line="240" w:lineRule="auto"/>
        <w:ind w:firstLine="709"/>
        <w:jc w:val="both"/>
        <w:rPr>
          <w:rFonts w:ascii="Times New Roman" w:hAnsi="Times New Roman"/>
          <w:sz w:val="28"/>
        </w:rPr>
      </w:pPr>
      <w:r>
        <w:rPr>
          <w:rFonts w:ascii="Times New Roman" w:hAnsi="Times New Roman"/>
          <w:sz w:val="28"/>
        </w:rPr>
        <w:t xml:space="preserve">9. К затратам, </w:t>
      </w:r>
      <w:r>
        <w:rPr>
          <w:rFonts w:ascii="Times New Roman" w:hAnsi="Times New Roman"/>
          <w:sz w:val="28"/>
          <w:highlight w:val="white"/>
        </w:rPr>
        <w:t>источником возмещения которых является субсидия, относятся расходы, возникающие в связи с оказанием у</w:t>
      </w:r>
      <w:r>
        <w:rPr>
          <w:rFonts w:ascii="Times New Roman" w:hAnsi="Times New Roman"/>
          <w:sz w:val="28"/>
        </w:rPr>
        <w:t>слуг в сфере социального туризма гражданам Российской Федерации, имеющим регистрацию по месту жительства или пребывания на территории Камчатского края, отно</w:t>
      </w:r>
      <w:r w:rsidR="004C19F1">
        <w:rPr>
          <w:rFonts w:ascii="Times New Roman" w:hAnsi="Times New Roman"/>
          <w:sz w:val="28"/>
        </w:rPr>
        <w:t>сящимся к следующим категориям:</w:t>
      </w:r>
    </w:p>
    <w:p w:rsidR="006E4B6D" w:rsidRDefault="004C19F1" w:rsidP="004C19F1">
      <w:pPr>
        <w:spacing w:after="0" w:line="240" w:lineRule="auto"/>
        <w:ind w:firstLine="709"/>
        <w:jc w:val="both"/>
        <w:rPr>
          <w:rFonts w:ascii="Times New Roman" w:hAnsi="Times New Roman"/>
          <w:sz w:val="28"/>
        </w:rPr>
      </w:pPr>
      <w:r>
        <w:rPr>
          <w:rFonts w:ascii="Times New Roman" w:hAnsi="Times New Roman"/>
          <w:sz w:val="28"/>
        </w:rPr>
        <w:lastRenderedPageBreak/>
        <w:t xml:space="preserve">1) </w:t>
      </w:r>
      <w:r w:rsidR="00CC4765">
        <w:rPr>
          <w:rFonts w:ascii="Times New Roman" w:hAnsi="Times New Roman"/>
          <w:sz w:val="28"/>
        </w:rPr>
        <w:t>ветераны Велико</w:t>
      </w:r>
      <w:r>
        <w:rPr>
          <w:rFonts w:ascii="Times New Roman" w:hAnsi="Times New Roman"/>
          <w:sz w:val="28"/>
        </w:rPr>
        <w:t xml:space="preserve">й Отечественной войны, ветераны </w:t>
      </w:r>
      <w:r w:rsidR="00CC4765">
        <w:rPr>
          <w:rFonts w:ascii="Times New Roman" w:hAnsi="Times New Roman"/>
          <w:sz w:val="28"/>
        </w:rPr>
        <w:t xml:space="preserve">боевых действий на территории СССР, на территории Российской Федерации и территориях других государств и нетрудоспособные члены семей погибших (умерших) инвалидов войны, участников Великой Отечественной войны, ветеранов боевых действий;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2)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3) лица, награжденные знаком «Жителю блокадного Ленинграда» и лица, награжденные знаком «Житель осажденного Севастополя»;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4) лица, успешно обучающиеся в образовательных организациях начального общего, основного общего, среднего общего, среднего профессионального и высшего образования, расположенных в Камчатском крае, и имеющие высокую успеваемость по результатам учебного года (учебного курса) (оценки «отлично»);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5) лица, обучающиеся в образовательных организациях начального общего, основного общего, среднего общего, дополнительного, среднего профессионального и высшего образования, расположенных в Камчатском крае, и занявшие 1, 2 или 3 места в спортивных соревнованиях международного, всероссийского, межрегионального и регионального уровней, направленных на достижение лучших результатов, в течение двух лет, предшествующих дате подачи заявления о предоставлении услуг в сфере социального туризма на территории Камчатского края;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6) лица, являющиеся членами семей, которые в соответствии с Законом Камчатского края от 16.12.2009 № 352 «О мерах социальной поддержки многодетных семей в Камчатском крае» являются многодетными;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7) дети-сироты и дети, оставшиеся без попечения родителей;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8) лица, награжденные Высшим знаком отличия Камчатского края «За заслуги перед Камчаткой»;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9) лица, удостоенные Высшего почетного звания Камчатского края «Почетный житель Камчатского края»;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10) лица, удостоенные почетного звания Камчатского края «Знатный рыбак Камчатки», «Знатный оленевод Камчатки», «Родительская слава Камчатки»;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11) женщины, удостоенные почетного звания «Материнская слава Камчатки»;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12) лица, награжденные нагрудным знаком «Почетный донор России»; </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 xml:space="preserve">13) дети с ограниченными возможностями здоровья в возрасте от 7 лет до достижения ими совершеннолетия; </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14) инвалиды, в том числе дети-инвалиды;</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 xml:space="preserve">15) лица, осуществляющие сопровождение группы лиц, не достигших совершеннолетия, указанных в пунктах 4, 5, 7 и 13 настоящей части (из расчета один сопровождающий на группу из десяти человек); </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 xml:space="preserve">16)  лица, осуществляющие сопровождение лиц, указанных в пункте 14 настоящей части. </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 xml:space="preserve">10. Перечень документов, предоставляемых гражданами, указанными в части 9 настоящего Порядка для предоставления услуг в сфере социального туризма на территории Камчатского края, утверждается приказом Министерства. </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lastRenderedPageBreak/>
        <w:t>11. Лица, указанные в части 9 настоящего Порядка, имеют право на получение услуги в сфере социального туризма на территории Камчатского края 1 раз в год, вне зависимости от выбранного вида экскурсии, указанного в части 8 настоящего Порядка.</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12. Порядок предоставления услуг в сфере социального туризма на территории Камчатского края лицам, указанным в части 9 настоящего Порядка, а также порядок формирования реестра исполнителей услуг в сфере социального туризма на территории Камчатского края утверждаются приказом Министерства.</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13. </w:t>
      </w:r>
      <w:r w:rsidR="004C19F1">
        <w:rPr>
          <w:rFonts w:ascii="Times New Roman" w:hAnsi="Times New Roman"/>
          <w:sz w:val="28"/>
        </w:rPr>
        <w:t>Получатель субсидии (у</w:t>
      </w:r>
      <w:r>
        <w:rPr>
          <w:rFonts w:ascii="Times New Roman" w:hAnsi="Times New Roman"/>
          <w:sz w:val="28"/>
        </w:rPr>
        <w:t>частник отбора</w:t>
      </w:r>
      <w:r w:rsidR="004C19F1">
        <w:rPr>
          <w:rFonts w:ascii="Times New Roman" w:hAnsi="Times New Roman"/>
          <w:sz w:val="28"/>
        </w:rPr>
        <w:t>)</w:t>
      </w:r>
      <w:r>
        <w:rPr>
          <w:rFonts w:ascii="Times New Roman" w:hAnsi="Times New Roman"/>
          <w:sz w:val="28"/>
        </w:rPr>
        <w:t xml:space="preserve"> на первое число месяца подачи заявки должен соответствовать следующим требованиями:</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 </w:t>
      </w:r>
      <w:r w:rsidR="004C19F1">
        <w:rPr>
          <w:rFonts w:ascii="Times New Roman" w:hAnsi="Times New Roman"/>
          <w:sz w:val="28"/>
        </w:rPr>
        <w:t>получатель субсидии (</w:t>
      </w:r>
      <w:r>
        <w:rPr>
          <w:rFonts w:ascii="Times New Roman" w:hAnsi="Times New Roman"/>
          <w:sz w:val="28"/>
        </w:rPr>
        <w:t>участник отбора</w:t>
      </w:r>
      <w:r w:rsidR="004C19F1">
        <w:rPr>
          <w:rFonts w:ascii="Times New Roman" w:hAnsi="Times New Roman"/>
          <w:sz w:val="28"/>
        </w:rPr>
        <w:t>)</w:t>
      </w:r>
      <w:r>
        <w:rPr>
          <w:rFonts w:ascii="Times New Roman" w:hAnsi="Times New Roman"/>
          <w:sz w:val="28"/>
        </w:rPr>
        <w:t xml:space="preserve"> не является иностранным юридическим лицом, в том числе местом регистрации которого является государство или терри</w:t>
      </w:r>
      <w:r w:rsidR="004C19F1">
        <w:rPr>
          <w:rFonts w:ascii="Times New Roman" w:hAnsi="Times New Roman"/>
          <w:sz w:val="28"/>
        </w:rPr>
        <w:t>тория, включенные в утвержденный</w:t>
      </w:r>
      <w:r>
        <w:rPr>
          <w:rFonts w:ascii="Times New Roman" w:hAnsi="Times New Roman"/>
          <w:sz w:val="28"/>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4B6D" w:rsidRDefault="00CC4765">
      <w:pPr>
        <w:spacing w:after="0" w:line="240" w:lineRule="auto"/>
        <w:ind w:firstLine="709"/>
        <w:jc w:val="both"/>
      </w:pPr>
      <w:r>
        <w:rPr>
          <w:rFonts w:ascii="Times New Roman" w:hAnsi="Times New Roman"/>
          <w:sz w:val="28"/>
        </w:rPr>
        <w:t xml:space="preserve">2) </w:t>
      </w:r>
      <w:r w:rsidR="004C19F1">
        <w:rPr>
          <w:rFonts w:ascii="Times New Roman" w:hAnsi="Times New Roman"/>
          <w:sz w:val="28"/>
        </w:rPr>
        <w:t>получатель субсидии (</w:t>
      </w:r>
      <w:r>
        <w:rPr>
          <w:rFonts w:ascii="Times New Roman" w:hAnsi="Times New Roman"/>
          <w:sz w:val="28"/>
        </w:rPr>
        <w:t>участник отбора</w:t>
      </w:r>
      <w:r w:rsidR="004C19F1">
        <w:rPr>
          <w:rFonts w:ascii="Times New Roman" w:hAnsi="Times New Roman"/>
          <w:sz w:val="28"/>
        </w:rPr>
        <w:t>)</w:t>
      </w:r>
      <w:r>
        <w:rPr>
          <w:rFonts w:ascii="Times New Roman" w:hAnsi="Times New Roman"/>
          <w:sz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4B6D" w:rsidRDefault="00CC4765">
      <w:pPr>
        <w:spacing w:after="0" w:line="240" w:lineRule="auto"/>
        <w:ind w:firstLine="709"/>
        <w:jc w:val="both"/>
      </w:pPr>
      <w:r>
        <w:rPr>
          <w:rFonts w:ascii="Times New Roman" w:hAnsi="Times New Roman"/>
          <w:sz w:val="28"/>
        </w:rPr>
        <w:t xml:space="preserve">3) </w:t>
      </w:r>
      <w:r w:rsidR="004C19F1">
        <w:rPr>
          <w:rFonts w:ascii="Times New Roman" w:hAnsi="Times New Roman"/>
          <w:sz w:val="28"/>
        </w:rPr>
        <w:t>получатель субсидии (</w:t>
      </w:r>
      <w:r>
        <w:rPr>
          <w:rFonts w:ascii="Times New Roman" w:hAnsi="Times New Roman"/>
          <w:sz w:val="28"/>
        </w:rPr>
        <w:t>участник отбора</w:t>
      </w:r>
      <w:r w:rsidR="004C19F1">
        <w:rPr>
          <w:rFonts w:ascii="Times New Roman" w:hAnsi="Times New Roman"/>
          <w:sz w:val="28"/>
        </w:rPr>
        <w:t>)</w:t>
      </w:r>
      <w:r>
        <w:rPr>
          <w:rFonts w:ascii="Times New Roman" w:hAnsi="Times New Roman"/>
          <w:sz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4) </w:t>
      </w:r>
      <w:r w:rsidR="001A432B" w:rsidRPr="001A432B">
        <w:rPr>
          <w:rFonts w:ascii="Times New Roman" w:hAnsi="Times New Roman"/>
          <w:sz w:val="28"/>
        </w:rPr>
        <w:t>получатель субсидии (участник отбора)</w:t>
      </w:r>
      <w:r w:rsidR="001A432B">
        <w:rPr>
          <w:rFonts w:ascii="Times New Roman" w:hAnsi="Times New Roman"/>
          <w:sz w:val="28"/>
        </w:rPr>
        <w:t xml:space="preserve"> </w:t>
      </w:r>
      <w:r>
        <w:rPr>
          <w:rFonts w:ascii="Times New Roman" w:hAnsi="Times New Roman"/>
          <w:sz w:val="28"/>
        </w:rPr>
        <w:t>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5) </w:t>
      </w:r>
      <w:r w:rsidR="001A432B" w:rsidRPr="001A432B">
        <w:rPr>
          <w:rFonts w:ascii="Times New Roman" w:hAnsi="Times New Roman"/>
          <w:sz w:val="28"/>
        </w:rPr>
        <w:t>получатель субсидии (участник отбора)</w:t>
      </w:r>
      <w:r w:rsidR="001A432B">
        <w:rPr>
          <w:rFonts w:ascii="Times New Roman" w:hAnsi="Times New Roman"/>
          <w:sz w:val="28"/>
        </w:rPr>
        <w:t xml:space="preserve"> </w:t>
      </w:r>
      <w:r>
        <w:rPr>
          <w:rFonts w:ascii="Times New Roman" w:hAnsi="Times New Roman"/>
          <w:sz w:val="28"/>
        </w:rPr>
        <w:t>не является иностранным агентом в соответствии с Федеральным законом от 14.0</w:t>
      </w:r>
      <w:r w:rsidR="00F911A1">
        <w:rPr>
          <w:rFonts w:ascii="Times New Roman" w:hAnsi="Times New Roman"/>
          <w:sz w:val="28"/>
        </w:rPr>
        <w:t>7</w:t>
      </w:r>
      <w:bookmarkStart w:id="2" w:name="_GoBack"/>
      <w:bookmarkEnd w:id="2"/>
      <w:r>
        <w:rPr>
          <w:rFonts w:ascii="Times New Roman" w:hAnsi="Times New Roman"/>
          <w:sz w:val="28"/>
        </w:rPr>
        <w:t xml:space="preserve">.2022 № 255-ФЗ </w:t>
      </w:r>
      <w:r w:rsidR="001A432B">
        <w:rPr>
          <w:rFonts w:ascii="Times New Roman" w:hAnsi="Times New Roman"/>
          <w:sz w:val="28"/>
        </w:rPr>
        <w:br/>
      </w:r>
      <w:r>
        <w:rPr>
          <w:rFonts w:ascii="Times New Roman" w:hAnsi="Times New Roman"/>
          <w:sz w:val="28"/>
        </w:rPr>
        <w:t>«О контроле за деятельностью лиц, находящихся под иностранным влиянием»;</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6) у </w:t>
      </w:r>
      <w:r w:rsidR="001A432B">
        <w:rPr>
          <w:rFonts w:ascii="Times New Roman" w:hAnsi="Times New Roman"/>
          <w:sz w:val="28"/>
        </w:rPr>
        <w:t>получателя</w:t>
      </w:r>
      <w:r w:rsidR="001A432B" w:rsidRPr="001A432B">
        <w:rPr>
          <w:rFonts w:ascii="Times New Roman" w:hAnsi="Times New Roman"/>
          <w:sz w:val="28"/>
        </w:rPr>
        <w:t xml:space="preserve"> субсидии (участник</w:t>
      </w:r>
      <w:r w:rsidR="001A432B">
        <w:rPr>
          <w:rFonts w:ascii="Times New Roman" w:hAnsi="Times New Roman"/>
          <w:sz w:val="28"/>
        </w:rPr>
        <w:t>а</w:t>
      </w:r>
      <w:r w:rsidR="001A432B" w:rsidRPr="001A432B">
        <w:rPr>
          <w:rFonts w:ascii="Times New Roman" w:hAnsi="Times New Roman"/>
          <w:sz w:val="28"/>
        </w:rPr>
        <w:t xml:space="preserve"> отбора)</w:t>
      </w:r>
      <w:r w:rsidR="001A432B">
        <w:rPr>
          <w:rFonts w:ascii="Times New Roman" w:hAnsi="Times New Roman"/>
          <w:sz w:val="28"/>
        </w:rPr>
        <w:t xml:space="preserve"> </w:t>
      </w:r>
      <w:r>
        <w:rPr>
          <w:rFonts w:ascii="Times New Roman" w:hAnsi="Times New Roman"/>
          <w:sz w:val="28"/>
        </w:rPr>
        <w:t xml:space="preserve">на едином налоговом счете отсутствует или не превышает размер, определенный </w:t>
      </w:r>
      <w:hyperlink r:id="rId10" w:history="1">
        <w:r>
          <w:rPr>
            <w:rFonts w:ascii="Times New Roman" w:hAnsi="Times New Roman"/>
            <w:sz w:val="28"/>
          </w:rPr>
          <w:t>пунктом 3 статьи 47</w:t>
        </w:r>
      </w:hyperlink>
      <w:r>
        <w:rPr>
          <w:rFonts w:ascii="Times New Roman" w:hAnsi="Times New Roman"/>
          <w:sz w:val="28"/>
        </w:rPr>
        <w:t xml:space="preserve"> Налогового кодекса Российской Федерации, задолженность по уплате налогов, </w:t>
      </w:r>
      <w:r>
        <w:rPr>
          <w:rFonts w:ascii="Times New Roman" w:hAnsi="Times New Roman"/>
          <w:sz w:val="28"/>
        </w:rPr>
        <w:lastRenderedPageBreak/>
        <w:t>сборов и страховых взносов в бюджеты бюджетной системы Российской Федерации;</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7) у </w:t>
      </w:r>
      <w:r w:rsidR="001A432B">
        <w:rPr>
          <w:rFonts w:ascii="Times New Roman" w:hAnsi="Times New Roman"/>
          <w:sz w:val="28"/>
        </w:rPr>
        <w:t>получателя</w:t>
      </w:r>
      <w:r w:rsidR="001A432B" w:rsidRPr="001A432B">
        <w:rPr>
          <w:rFonts w:ascii="Times New Roman" w:hAnsi="Times New Roman"/>
          <w:sz w:val="28"/>
        </w:rPr>
        <w:t xml:space="preserve"> субсидии (участник</w:t>
      </w:r>
      <w:r w:rsidR="001A432B">
        <w:rPr>
          <w:rFonts w:ascii="Times New Roman" w:hAnsi="Times New Roman"/>
          <w:sz w:val="28"/>
        </w:rPr>
        <w:t>а</w:t>
      </w:r>
      <w:r w:rsidR="001A432B" w:rsidRPr="001A432B">
        <w:rPr>
          <w:rFonts w:ascii="Times New Roman" w:hAnsi="Times New Roman"/>
          <w:sz w:val="28"/>
        </w:rPr>
        <w:t xml:space="preserve"> отбора</w:t>
      </w:r>
      <w:r w:rsidR="001A432B">
        <w:rPr>
          <w:rFonts w:ascii="Times New Roman" w:hAnsi="Times New Roman"/>
          <w:sz w:val="28"/>
        </w:rPr>
        <w:t>)</w:t>
      </w:r>
      <w:r>
        <w:rPr>
          <w:rFonts w:ascii="Times New Roman" w:hAnsi="Times New Roman"/>
          <w:sz w:val="28"/>
        </w:rPr>
        <w:t xml:space="preserve">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8) </w:t>
      </w:r>
      <w:r w:rsidR="001A432B" w:rsidRPr="001A432B">
        <w:rPr>
          <w:rFonts w:ascii="Times New Roman" w:hAnsi="Times New Roman"/>
          <w:sz w:val="28"/>
        </w:rPr>
        <w:t>получатель субсидии (участник отбора)</w:t>
      </w:r>
      <w:r w:rsidR="001A432B">
        <w:rPr>
          <w:rFonts w:ascii="Times New Roman" w:hAnsi="Times New Roman"/>
          <w:sz w:val="28"/>
        </w:rPr>
        <w:t xml:space="preserve"> </w:t>
      </w:r>
      <w:r>
        <w:rPr>
          <w:rFonts w:ascii="Times New Roman" w:hAnsi="Times New Roman"/>
          <w:sz w:val="28"/>
        </w:rPr>
        <w:t>не находится в процессе реорганизации (за исключением реорганизации в форме при</w:t>
      </w:r>
      <w:r w:rsidR="001A432B">
        <w:rPr>
          <w:rFonts w:ascii="Times New Roman" w:hAnsi="Times New Roman"/>
          <w:sz w:val="28"/>
        </w:rPr>
        <w:t xml:space="preserve">соединения к юридическому лицу </w:t>
      </w:r>
      <w:r>
        <w:rPr>
          <w:rFonts w:ascii="Times New Roman" w:hAnsi="Times New Roman"/>
          <w:sz w:val="28"/>
        </w:rPr>
        <w:t xml:space="preserve">другого юридического лица), ликвидации, в отношении него не введена процедура банкротства, </w:t>
      </w:r>
      <w:r w:rsidR="001A432B">
        <w:rPr>
          <w:rFonts w:ascii="Times New Roman" w:hAnsi="Times New Roman"/>
          <w:sz w:val="28"/>
        </w:rPr>
        <w:t>деятельность получателя субсидии</w:t>
      </w:r>
      <w:r>
        <w:rPr>
          <w:rFonts w:ascii="Times New Roman" w:hAnsi="Times New Roman"/>
          <w:sz w:val="28"/>
        </w:rPr>
        <w:t xml:space="preserve"> не приостановлена в порядке, предусмотренном законодательством Российской Федерации;</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9)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1A432B">
        <w:rPr>
          <w:rFonts w:ascii="Times New Roman" w:hAnsi="Times New Roman"/>
          <w:sz w:val="28"/>
        </w:rPr>
        <w:t>получателя</w:t>
      </w:r>
      <w:r w:rsidR="001A432B" w:rsidRPr="001A432B">
        <w:rPr>
          <w:rFonts w:ascii="Times New Roman" w:hAnsi="Times New Roman"/>
          <w:sz w:val="28"/>
        </w:rPr>
        <w:t xml:space="preserve"> субсидии (участник</w:t>
      </w:r>
      <w:r w:rsidR="001A432B">
        <w:rPr>
          <w:rFonts w:ascii="Times New Roman" w:hAnsi="Times New Roman"/>
          <w:sz w:val="28"/>
        </w:rPr>
        <w:t>а</w:t>
      </w:r>
      <w:r w:rsidR="001A432B" w:rsidRPr="001A432B">
        <w:rPr>
          <w:rFonts w:ascii="Times New Roman" w:hAnsi="Times New Roman"/>
          <w:sz w:val="28"/>
        </w:rPr>
        <w:t xml:space="preserve"> отбора)</w:t>
      </w:r>
      <w:r>
        <w:rPr>
          <w:rFonts w:ascii="Times New Roman" w:hAnsi="Times New Roman"/>
          <w:sz w:val="28"/>
        </w:rPr>
        <w:t>.</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14. Условиями заключения Соглашения о предоставлении субсидии на возмещение затрат, связанных с оказанием услуг в сфере социального туризма на территории Камчатского края (далее – Соглашение), являются:</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1) соответствие участника отбора требованиям, установленным частью 13 настоящего Порядка;</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2) получатель субсидии относится к категории получателей субсидии, определенной частью 7 настоящего Порядка;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3) обязательство участника отбора обеспечить за счет собственных средств </w:t>
      </w:r>
      <w:proofErr w:type="spellStart"/>
      <w:r>
        <w:rPr>
          <w:rFonts w:ascii="Times New Roman" w:hAnsi="Times New Roman"/>
          <w:sz w:val="28"/>
        </w:rPr>
        <w:t>софинансирование</w:t>
      </w:r>
      <w:proofErr w:type="spellEnd"/>
      <w:r>
        <w:rPr>
          <w:rFonts w:ascii="Times New Roman" w:hAnsi="Times New Roman"/>
          <w:sz w:val="28"/>
        </w:rPr>
        <w:t xml:space="preserve"> мероприятий по организации социальных туров на территории Камчатского края по направлениям, указанным в части 8 настоящего Порядка для категорий граждан, указанных в части 9 настоящего Порядка, в размере не менее 10 процентов от общей стоимости проекта по предоставлению услуг в сфере социального туризма на территории Камчатского края (далее – проект) указанной в строке 8 проекта;</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4) обязательство участника отбора обеспечить предоставление услуг в сфере социального туризма на территории Камчатского края через государственную информационную систему «Портал государственных и муниципальных услуг (функций) Камчатского края» (gosuslugi41.ru) (далее – РПГУ), а также обеспечить заключение договоров на предоставление услуг в сфере социального туризма на территории Камчатского края с гражданами, относящимся к категориям, указанным в части 9 настоящего Порядка, в соответствии с порядком предоставления услуг в сфере социального туризма и формирования реестра исполнителей услуг в сфере социального туризма на территории Камчатского края, утвержденных приказом Министерства;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5) обязательство участника отбора, в случае заключения Соглашения, организовать социальные туры по направлению, в сроки, в объемах и по цене, указанным в проекте в срок не позднее 20 ноября текущего календарного года.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lastRenderedPageBreak/>
        <w:t xml:space="preserve">15. Размер субсидии, предоставляемый получателю субсидии, определяется по следующей формуле: </w:t>
      </w:r>
    </w:p>
    <w:p w:rsidR="006E4B6D" w:rsidRDefault="00CC4765">
      <w:pPr>
        <w:spacing w:after="0" w:line="240" w:lineRule="auto"/>
        <w:ind w:right="-2" w:firstLine="709"/>
        <w:jc w:val="center"/>
        <w:rPr>
          <w:rFonts w:ascii="Times New Roman" w:hAnsi="Times New Roman"/>
          <w:sz w:val="28"/>
        </w:rPr>
      </w:pPr>
      <w:r>
        <w:rPr>
          <w:rFonts w:ascii="Times New Roman" w:hAnsi="Times New Roman"/>
          <w:sz w:val="28"/>
        </w:rPr>
        <w:t xml:space="preserve">V= S × B × 90 процентов, где: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V – размер субсидии из краевого бюджета, предоставляемый      получателю субсидии в целях возмещения части затрат, связанных с оказанием услуг в сфере социального туризма на территории Камчатского края, совершенных с период с даты заключения Соглашения до 15 ноября года,</w:t>
      </w:r>
      <w:r>
        <w:rPr>
          <w:rStyle w:val="1"/>
          <w:rFonts w:ascii="Times New Roman" w:hAnsi="Times New Roman"/>
          <w:sz w:val="28"/>
        </w:rPr>
        <w:t xml:space="preserve"> в котором было заключено Соглашение, </w:t>
      </w:r>
      <w:r>
        <w:rPr>
          <w:rFonts w:ascii="Times New Roman" w:hAnsi="Times New Roman"/>
          <w:sz w:val="28"/>
        </w:rPr>
        <w:t xml:space="preserve">но не более фактически произведенных затрат;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S – стоимость услуг в сфере социального туризма на территории Камчатского края, указанная в проекте получателя субсидии на одного социального туриста;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B –  количество услуг в сфере социального туризма на территории Камчатского края, которые будут предоставлены социальным туристам в соответствии с проектом;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90 процентов – объем </w:t>
      </w:r>
      <w:proofErr w:type="spellStart"/>
      <w:r>
        <w:rPr>
          <w:rFonts w:ascii="Times New Roman" w:hAnsi="Times New Roman"/>
          <w:sz w:val="28"/>
        </w:rPr>
        <w:t>софинансирования</w:t>
      </w:r>
      <w:proofErr w:type="spellEnd"/>
      <w:r>
        <w:rPr>
          <w:rFonts w:ascii="Times New Roman" w:hAnsi="Times New Roman"/>
          <w:sz w:val="28"/>
        </w:rPr>
        <w:t xml:space="preserve"> затрат получателя субсидии, связанных с оказанием гражданам услуг в сфере социального туризма на территории Камчатского края, при проведении экскурсии, указанной в проекте, за счет средств краевого бюджета.</w:t>
      </w:r>
    </w:p>
    <w:p w:rsidR="006E4B6D" w:rsidRDefault="00CC4765">
      <w:pPr>
        <w:widowControl w:val="0"/>
        <w:spacing w:after="0" w:line="240" w:lineRule="auto"/>
        <w:ind w:right="-2" w:firstLine="709"/>
        <w:jc w:val="both"/>
        <w:rPr>
          <w:rFonts w:ascii="Times New Roman" w:hAnsi="Times New Roman"/>
          <w:sz w:val="28"/>
        </w:rPr>
      </w:pPr>
      <w:r>
        <w:rPr>
          <w:rFonts w:ascii="Times New Roman" w:hAnsi="Times New Roman"/>
          <w:sz w:val="28"/>
        </w:rPr>
        <w:t xml:space="preserve">16. Решение о заключении Соглашения принимается Министерством в форме приказа не позднее 5 рабочих дней после подписания протокола подведения итогов отбора. </w:t>
      </w:r>
    </w:p>
    <w:p w:rsidR="006E4B6D" w:rsidRDefault="00CC4765">
      <w:pPr>
        <w:widowControl w:val="0"/>
        <w:spacing w:after="0" w:line="240" w:lineRule="auto"/>
        <w:ind w:right="-2" w:firstLine="709"/>
        <w:jc w:val="both"/>
        <w:rPr>
          <w:rFonts w:ascii="Times New Roman" w:hAnsi="Times New Roman"/>
          <w:sz w:val="28"/>
        </w:rPr>
      </w:pPr>
      <w:r>
        <w:rPr>
          <w:rFonts w:ascii="Times New Roman" w:hAnsi="Times New Roman"/>
          <w:sz w:val="28"/>
        </w:rPr>
        <w:t>17. В течение 10 рабочих дней после принятия решения о заключении Соглашения Министерство подписывает Соглашение и направляет его победителю конкурса для подписания по адресу, указанному в заявке или обеспечивает получение Соглашение победителем конкурса нарочно.</w:t>
      </w:r>
    </w:p>
    <w:p w:rsidR="006E4B6D" w:rsidRDefault="00CC4765">
      <w:pPr>
        <w:widowControl w:val="0"/>
        <w:spacing w:after="0" w:line="240" w:lineRule="auto"/>
        <w:ind w:right="-2" w:firstLine="709"/>
        <w:jc w:val="both"/>
        <w:rPr>
          <w:rFonts w:ascii="Times New Roman" w:hAnsi="Times New Roman"/>
          <w:sz w:val="28"/>
        </w:rPr>
      </w:pPr>
      <w:r>
        <w:rPr>
          <w:rFonts w:ascii="Times New Roman" w:hAnsi="Times New Roman"/>
          <w:sz w:val="28"/>
        </w:rPr>
        <w:t>18. Победитель конкурса в течение 5 рабочих дней со дня получения Соглашения подписывает Соглашение и направляет его в Министерство. В случае нарушения срока, установленного для подписания Соглашения, победитель конкурса признается уклонившимся от подписания Соглашения.</w:t>
      </w:r>
    </w:p>
    <w:p w:rsidR="006E4B6D" w:rsidRDefault="00CC4765">
      <w:pPr>
        <w:widowControl w:val="0"/>
        <w:spacing w:after="0" w:line="240" w:lineRule="auto"/>
        <w:ind w:right="-2" w:firstLine="709"/>
        <w:jc w:val="both"/>
        <w:rPr>
          <w:rFonts w:ascii="Times New Roman" w:hAnsi="Times New Roman"/>
          <w:sz w:val="28"/>
        </w:rPr>
      </w:pPr>
      <w:r>
        <w:rPr>
          <w:rFonts w:ascii="Times New Roman" w:hAnsi="Times New Roman"/>
          <w:sz w:val="28"/>
        </w:rPr>
        <w:t xml:space="preserve">19. Соглашение, в том числе дополнительное соглашение о внесении в него изменений, а также дополнительное соглашение о расторжении Соглашения (при необходимости), заключается в соответствии с типовой формой, утвержденной Министерством финансов Камчатского края.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20.  При реорганизации получателя субсидии: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2)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rsidR="006E4B6D" w:rsidRDefault="00CC4765">
      <w:pPr>
        <w:widowControl w:val="0"/>
        <w:spacing w:after="0" w:line="240" w:lineRule="auto"/>
        <w:ind w:right="-2" w:firstLine="709"/>
        <w:jc w:val="both"/>
        <w:rPr>
          <w:rFonts w:ascii="Times New Roman" w:hAnsi="Times New Roman"/>
          <w:sz w:val="28"/>
        </w:rPr>
      </w:pPr>
      <w:r>
        <w:rPr>
          <w:rFonts w:ascii="Times New Roman" w:hAnsi="Times New Roman"/>
          <w:sz w:val="28"/>
        </w:rPr>
        <w:t>21. Обязательными условиями предост</w:t>
      </w:r>
      <w:r w:rsidR="001A432B">
        <w:rPr>
          <w:rFonts w:ascii="Times New Roman" w:hAnsi="Times New Roman"/>
          <w:sz w:val="28"/>
        </w:rPr>
        <w:t xml:space="preserve">авления субсидий, включаемыми в </w:t>
      </w:r>
      <w:r>
        <w:rPr>
          <w:rFonts w:ascii="Times New Roman" w:hAnsi="Times New Roman"/>
          <w:sz w:val="28"/>
        </w:rPr>
        <w:t>Соглашение</w:t>
      </w:r>
      <w:r w:rsidR="001A432B">
        <w:rPr>
          <w:rFonts w:ascii="Times New Roman" w:hAnsi="Times New Roman"/>
          <w:sz w:val="28"/>
        </w:rPr>
        <w:t>,</w:t>
      </w:r>
      <w:r>
        <w:rPr>
          <w:rFonts w:ascii="Times New Roman" w:hAnsi="Times New Roman"/>
          <w:sz w:val="28"/>
        </w:rPr>
        <w:t xml:space="preserve"> являются:</w:t>
      </w:r>
    </w:p>
    <w:p w:rsidR="006E4B6D" w:rsidRDefault="001A432B">
      <w:pPr>
        <w:spacing w:after="0" w:line="240" w:lineRule="auto"/>
        <w:ind w:firstLine="709"/>
        <w:jc w:val="both"/>
        <w:rPr>
          <w:rFonts w:ascii="Times New Roman" w:hAnsi="Times New Roman"/>
          <w:sz w:val="28"/>
        </w:rPr>
      </w:pPr>
      <w:r>
        <w:rPr>
          <w:rFonts w:ascii="Times New Roman" w:hAnsi="Times New Roman"/>
          <w:sz w:val="28"/>
        </w:rPr>
        <w:lastRenderedPageBreak/>
        <w:t>1) согласие получателя субсидии</w:t>
      </w:r>
      <w:r w:rsidR="00CC4765">
        <w:rPr>
          <w:rFonts w:ascii="Times New Roman" w:hAnsi="Times New Roman"/>
          <w:sz w:val="28"/>
        </w:rPr>
        <w:t xml:space="preserve"> на осуществление Министерством в отношении них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sidR="00CC4765">
        <w:rPr>
          <w:rFonts w:ascii="Times New Roman" w:hAnsi="Times New Roman"/>
          <w:sz w:val="28"/>
          <w:vertAlign w:val="superscript"/>
        </w:rPr>
        <w:t>1</w:t>
      </w:r>
      <w:r w:rsidR="00CC4765">
        <w:rPr>
          <w:rFonts w:ascii="Times New Roman" w:hAnsi="Times New Roman"/>
          <w:sz w:val="28"/>
        </w:rPr>
        <w:t xml:space="preserve"> и 269</w:t>
      </w:r>
      <w:r w:rsidR="00CC4765">
        <w:rPr>
          <w:rFonts w:ascii="Times New Roman" w:hAnsi="Times New Roman"/>
          <w:sz w:val="28"/>
          <w:vertAlign w:val="superscript"/>
        </w:rPr>
        <w:t>2</w:t>
      </w:r>
      <w:r w:rsidR="00CC4765">
        <w:rPr>
          <w:rFonts w:ascii="Times New Roman" w:hAnsi="Times New Roman"/>
          <w:sz w:val="28"/>
        </w:rPr>
        <w:t xml:space="preserve"> Бюджетного кодекса Российской Федерации;</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2) о согласовании новых условий Соглашения или о расторжении Соглашения при </w:t>
      </w:r>
      <w:proofErr w:type="spellStart"/>
      <w:r>
        <w:rPr>
          <w:rFonts w:ascii="Times New Roman" w:hAnsi="Times New Roman"/>
          <w:sz w:val="28"/>
        </w:rPr>
        <w:t>недостижении</w:t>
      </w:r>
      <w:proofErr w:type="spellEnd"/>
      <w:r>
        <w:rPr>
          <w:rFonts w:ascii="Times New Roman" w:hAnsi="Times New Roman"/>
          <w:sz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rsidR="006E4B6D" w:rsidRDefault="00CC4765">
      <w:pPr>
        <w:widowControl w:val="0"/>
        <w:spacing w:after="0" w:line="240" w:lineRule="auto"/>
        <w:ind w:right="-2" w:firstLine="709"/>
        <w:jc w:val="both"/>
        <w:rPr>
          <w:rFonts w:ascii="Times New Roman" w:hAnsi="Times New Roman"/>
          <w:sz w:val="28"/>
        </w:rPr>
      </w:pPr>
      <w:r>
        <w:rPr>
          <w:rFonts w:ascii="Times New Roman" w:hAnsi="Times New Roman"/>
          <w:sz w:val="28"/>
        </w:rPr>
        <w:t xml:space="preserve">22. Для получения субсидии получатель субсидии предоставляет в Министерство на бумажном носителе в срок не позднее 25 ноября текущего календарного года заявление о получении субсидии, а также: </w:t>
      </w:r>
    </w:p>
    <w:p w:rsidR="006E4B6D" w:rsidRDefault="00CC4765">
      <w:pPr>
        <w:spacing w:after="0" w:line="240" w:lineRule="auto"/>
        <w:ind w:right="-2" w:firstLine="709"/>
        <w:contextualSpacing/>
        <w:jc w:val="both"/>
        <w:rPr>
          <w:rFonts w:ascii="Times New Roman" w:hAnsi="Times New Roman"/>
          <w:sz w:val="28"/>
        </w:rPr>
      </w:pPr>
      <w:r>
        <w:rPr>
          <w:rFonts w:ascii="Times New Roman" w:hAnsi="Times New Roman"/>
          <w:sz w:val="28"/>
        </w:rPr>
        <w:t xml:space="preserve">1) заверенные подписью и печатью (последнее – при наличии) копии платежных документов, подтверждающих затраты получателя субсидии, произведенные в целях достижения результатов предоставления субсидии (договоры, соглашения, акты выполненных работ, оказанных услуг, поставленных товаров, платежные поручения, платежные требования, расходные кассовые ордера, кассовые чеки, товарные чеки и другие); </w:t>
      </w:r>
    </w:p>
    <w:p w:rsidR="006E4B6D" w:rsidRDefault="00CC4765">
      <w:pPr>
        <w:spacing w:after="0" w:line="240" w:lineRule="auto"/>
        <w:ind w:right="-2" w:firstLine="709"/>
        <w:contextualSpacing/>
        <w:jc w:val="both"/>
        <w:rPr>
          <w:rFonts w:ascii="Times New Roman" w:hAnsi="Times New Roman"/>
          <w:sz w:val="28"/>
        </w:rPr>
      </w:pPr>
      <w:r>
        <w:rPr>
          <w:rFonts w:ascii="Times New Roman" w:hAnsi="Times New Roman"/>
          <w:sz w:val="28"/>
        </w:rPr>
        <w:t>2) заверенные подписью и печатью (последнее – при наличии) копии разрешений (согласований) на посещение особо охраняемых природных территорий (при проведении экскурсий на особо охраняемых природных территориях);</w:t>
      </w:r>
    </w:p>
    <w:p w:rsidR="006E4B6D" w:rsidRDefault="00CC4765">
      <w:pPr>
        <w:spacing w:after="0" w:line="240" w:lineRule="auto"/>
        <w:ind w:right="-2" w:firstLine="709"/>
        <w:contextualSpacing/>
        <w:jc w:val="both"/>
        <w:rPr>
          <w:rFonts w:ascii="Times New Roman" w:hAnsi="Times New Roman"/>
          <w:sz w:val="28"/>
        </w:rPr>
      </w:pPr>
      <w:r>
        <w:rPr>
          <w:rFonts w:ascii="Times New Roman" w:hAnsi="Times New Roman"/>
          <w:sz w:val="28"/>
        </w:rPr>
        <w:t xml:space="preserve">3) заверенные подписью и печатью (последнее – при наличии) копии договоров и актов оказанных услуг в сфере социального туризма на территории Камчатского края, подписанных получателем субсидии и получателями услуг в сфере социального туризма на территории Камчатского края; </w:t>
      </w:r>
    </w:p>
    <w:p w:rsidR="006E4B6D" w:rsidRDefault="00CC4765">
      <w:pPr>
        <w:spacing w:after="0" w:line="240" w:lineRule="auto"/>
        <w:ind w:right="-2" w:firstLine="709"/>
        <w:contextualSpacing/>
        <w:jc w:val="both"/>
        <w:rPr>
          <w:rFonts w:ascii="Times New Roman" w:hAnsi="Times New Roman"/>
          <w:sz w:val="28"/>
        </w:rPr>
      </w:pPr>
      <w:r>
        <w:rPr>
          <w:rFonts w:ascii="Times New Roman" w:hAnsi="Times New Roman"/>
          <w:sz w:val="28"/>
        </w:rPr>
        <w:t>4) заверенные подписью и печатью (последнее – при наличии) копии сертификатов на получение услуг в сфере социального туризма, выданных в соответствии с порядком предоставления услуг в сфере социального туризма на территории Камчатского края лицам, имеющим право на получение соответствующих услуг;</w:t>
      </w:r>
    </w:p>
    <w:p w:rsidR="006E4B6D" w:rsidRDefault="00CC4765">
      <w:pPr>
        <w:spacing w:after="0" w:line="240" w:lineRule="auto"/>
        <w:ind w:right="-2" w:firstLine="709"/>
        <w:contextualSpacing/>
        <w:jc w:val="both"/>
        <w:rPr>
          <w:rFonts w:ascii="Times New Roman" w:hAnsi="Times New Roman"/>
          <w:sz w:val="28"/>
        </w:rPr>
      </w:pPr>
      <w:r>
        <w:rPr>
          <w:rFonts w:ascii="Times New Roman" w:hAnsi="Times New Roman"/>
          <w:sz w:val="28"/>
        </w:rPr>
        <w:t>5) отчет о предоставленных услугах в сфере социального туризма на территории Камчатского края за определенный период, по форме определенной Соглашением.</w:t>
      </w:r>
    </w:p>
    <w:p w:rsidR="006E4B6D" w:rsidRDefault="00CC4765">
      <w:pPr>
        <w:widowControl w:val="0"/>
        <w:spacing w:after="0" w:line="240" w:lineRule="auto"/>
        <w:ind w:right="-2" w:firstLine="709"/>
        <w:jc w:val="both"/>
        <w:rPr>
          <w:rFonts w:ascii="Times New Roman" w:hAnsi="Times New Roman"/>
          <w:sz w:val="28"/>
        </w:rPr>
      </w:pPr>
      <w:r>
        <w:rPr>
          <w:rFonts w:ascii="Times New Roman" w:hAnsi="Times New Roman"/>
          <w:sz w:val="28"/>
        </w:rPr>
        <w:t xml:space="preserve">23. После получения документов, указанных в части 22 настоящего Порядка, Министерство в течение 5 рабочих дней, устанавливает полноту и достоверность сведений, содержащихся в документах, осуществляет проверку получателя субсидии на соответствие его категории, установленной частью 7 настоящего Порядка, требованиям, установленным частью 13 настоящего Порядка, а также на предмет соответствия условиям предоставления субсидии, установленным частью 14 настоящего Порядка, рассматривает представленные документы и принимает решение о предоставлении субсидии или об отказе в предоставлении субсидии. Решение о предоставлении субсидии принимается </w:t>
      </w:r>
      <w:r>
        <w:rPr>
          <w:rFonts w:ascii="Times New Roman" w:hAnsi="Times New Roman"/>
          <w:sz w:val="28"/>
        </w:rPr>
        <w:lastRenderedPageBreak/>
        <w:t xml:space="preserve">Министерством в форме приказа. </w:t>
      </w:r>
    </w:p>
    <w:p w:rsidR="006E4B6D" w:rsidRDefault="00CC4765">
      <w:pPr>
        <w:widowControl w:val="0"/>
        <w:spacing w:after="0" w:line="240" w:lineRule="auto"/>
        <w:ind w:right="-2" w:firstLine="709"/>
        <w:jc w:val="both"/>
        <w:rPr>
          <w:rFonts w:ascii="Times New Roman" w:hAnsi="Times New Roman"/>
          <w:sz w:val="28"/>
        </w:rPr>
      </w:pPr>
      <w:r>
        <w:rPr>
          <w:rFonts w:ascii="Times New Roman" w:hAnsi="Times New Roman"/>
          <w:sz w:val="28"/>
        </w:rPr>
        <w:t xml:space="preserve">24. Решение об отказе в предоставлении субсидии принимается в следующих случаях: </w:t>
      </w:r>
    </w:p>
    <w:p w:rsidR="006E4B6D" w:rsidRDefault="00CC4765">
      <w:pPr>
        <w:widowControl w:val="0"/>
        <w:spacing w:after="0" w:line="240" w:lineRule="auto"/>
        <w:ind w:right="-2" w:firstLine="709"/>
        <w:jc w:val="both"/>
        <w:rPr>
          <w:rFonts w:ascii="Times New Roman" w:hAnsi="Times New Roman"/>
          <w:sz w:val="28"/>
        </w:rPr>
      </w:pPr>
      <w:r>
        <w:rPr>
          <w:rFonts w:ascii="Times New Roman" w:hAnsi="Times New Roman"/>
          <w:sz w:val="28"/>
        </w:rPr>
        <w:t xml:space="preserve">1) непредставление или представление не в полном объеме документов, указанных в части 22 настоящего Порядка; </w:t>
      </w:r>
    </w:p>
    <w:p w:rsidR="006E4B6D" w:rsidRDefault="00CC4765">
      <w:pPr>
        <w:widowControl w:val="0"/>
        <w:spacing w:after="0" w:line="240" w:lineRule="auto"/>
        <w:ind w:right="-2" w:firstLine="709"/>
        <w:jc w:val="both"/>
        <w:rPr>
          <w:rFonts w:ascii="Times New Roman" w:hAnsi="Times New Roman"/>
          <w:sz w:val="28"/>
        </w:rPr>
      </w:pPr>
      <w:r>
        <w:rPr>
          <w:rFonts w:ascii="Times New Roman" w:hAnsi="Times New Roman"/>
          <w:sz w:val="28"/>
        </w:rPr>
        <w:t xml:space="preserve">2) представление участником отбора недостоверных сведений и (или) документов; </w:t>
      </w:r>
    </w:p>
    <w:p w:rsidR="006E4B6D" w:rsidRDefault="00CC4765">
      <w:pPr>
        <w:widowControl w:val="0"/>
        <w:spacing w:after="0" w:line="240" w:lineRule="auto"/>
        <w:ind w:right="-2" w:firstLine="709"/>
        <w:jc w:val="both"/>
        <w:rPr>
          <w:rFonts w:ascii="Times New Roman" w:hAnsi="Times New Roman"/>
          <w:sz w:val="28"/>
        </w:rPr>
      </w:pPr>
      <w:r>
        <w:rPr>
          <w:rFonts w:ascii="Times New Roman" w:hAnsi="Times New Roman"/>
          <w:sz w:val="28"/>
        </w:rPr>
        <w:t xml:space="preserve">3) несоответствие участника отбора категории, установленной частью 7 настоящего Порядка, требованиям, установленным частью 13 настоящего Порядка, а также условиям предоставления субсидии, установленным частью 14 настоящего Порядка. </w:t>
      </w:r>
    </w:p>
    <w:p w:rsidR="006E4B6D" w:rsidRDefault="00CC4765">
      <w:pPr>
        <w:widowControl w:val="0"/>
        <w:spacing w:after="0" w:line="240" w:lineRule="auto"/>
        <w:ind w:right="-2" w:firstLine="709"/>
        <w:jc w:val="both"/>
        <w:rPr>
          <w:rFonts w:ascii="Times New Roman" w:hAnsi="Times New Roman"/>
          <w:sz w:val="28"/>
        </w:rPr>
      </w:pPr>
      <w:r>
        <w:rPr>
          <w:rFonts w:ascii="Times New Roman" w:hAnsi="Times New Roman"/>
          <w:sz w:val="28"/>
        </w:rPr>
        <w:t xml:space="preserve">25. Министерство в случае принятия решения об отказе в предоставлении субсидии в течение 5 рабочих дней со дня принятия решения Министерством направляет получателю субсидии письменное уведомление об отказе в предоставлении субсидии с указанием причин такого отказа, по адресу электронной почты, указанной в Соглашении. </w:t>
      </w:r>
    </w:p>
    <w:p w:rsidR="006E4B6D" w:rsidRDefault="00CC4765">
      <w:pPr>
        <w:widowControl w:val="0"/>
        <w:spacing w:after="0" w:line="240" w:lineRule="auto"/>
        <w:ind w:right="-2" w:firstLine="709"/>
        <w:jc w:val="both"/>
        <w:rPr>
          <w:rFonts w:ascii="Times New Roman" w:hAnsi="Times New Roman"/>
          <w:sz w:val="28"/>
        </w:rPr>
      </w:pPr>
      <w:r>
        <w:rPr>
          <w:rFonts w:ascii="Times New Roman" w:hAnsi="Times New Roman"/>
          <w:sz w:val="28"/>
        </w:rPr>
        <w:t>26. Министерство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кредитной организации, реквизиты которого указаны в Соглашении, не позднее 10 рабочего дня со дня принятия Министерством решения о предоставлении субсидии</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27. Результатом предоставления субсидии является количество оказанных по состоянию на 31 декабря 2024 года получателем субсидии услуг в сфере социального туризма на территории Камчатского края гражданам, относящимся к категориям, указанным в части 9 настоящего Порядка. З</w:t>
      </w:r>
      <w:r>
        <w:rPr>
          <w:rFonts w:ascii="Times New Roman" w:hAnsi="Times New Roman"/>
          <w:sz w:val="28"/>
          <w:highlight w:val="white"/>
        </w:rPr>
        <w:t>начения результатов предоставления субсидии устанавливаются Соглашением.</w:t>
      </w:r>
    </w:p>
    <w:p w:rsidR="006E4B6D" w:rsidRDefault="00CC4765">
      <w:pPr>
        <w:spacing w:after="0" w:line="240" w:lineRule="auto"/>
        <w:ind w:right="-2" w:firstLine="709"/>
        <w:contextualSpacing/>
        <w:jc w:val="both"/>
        <w:rPr>
          <w:rFonts w:ascii="Times New Roman" w:hAnsi="Times New Roman"/>
          <w:sz w:val="28"/>
        </w:rPr>
      </w:pPr>
      <w:r>
        <w:rPr>
          <w:rFonts w:ascii="Times New Roman" w:hAnsi="Times New Roman"/>
          <w:sz w:val="28"/>
        </w:rPr>
        <w:t xml:space="preserve">28. Получатель субсидий, заключивший Соглашение, ежеквартально в срок не позднее десятого рабочего дня, следующего за отчетным кварталом, представляет в Министерство отчет о достижении результатов предоставления субсидии по форме, определенной Соглашением.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29. Рассмотрение и принятие отчета, указанного в части 28 настоящего Порядка осуществляется Министерством в течение 20 рабочих дней с момента его получения. </w:t>
      </w:r>
    </w:p>
    <w:p w:rsidR="001A432B" w:rsidRDefault="00CC4765">
      <w:pPr>
        <w:spacing w:after="0" w:line="240" w:lineRule="auto"/>
        <w:ind w:firstLine="709"/>
        <w:jc w:val="both"/>
        <w:rPr>
          <w:rFonts w:ascii="Times New Roman" w:hAnsi="Times New Roman"/>
          <w:sz w:val="28"/>
        </w:rPr>
      </w:pPr>
      <w:r>
        <w:rPr>
          <w:rFonts w:ascii="Times New Roman" w:hAnsi="Times New Roman"/>
          <w:sz w:val="28"/>
        </w:rPr>
        <w:t>30. В случае выявления при рассмотрении отчета, указанного в части 28 настоящего Порядка, несоответствий или иных нарушений, Министерство возв</w:t>
      </w:r>
      <w:r w:rsidR="001A432B">
        <w:rPr>
          <w:rFonts w:ascii="Times New Roman" w:hAnsi="Times New Roman"/>
          <w:sz w:val="28"/>
        </w:rPr>
        <w:t>ращает отчет получателю субсидии</w:t>
      </w:r>
      <w:r>
        <w:rPr>
          <w:rFonts w:ascii="Times New Roman" w:hAnsi="Times New Roman"/>
          <w:sz w:val="28"/>
        </w:rPr>
        <w:t xml:space="preserve"> с указанием выявленных несоответствий или нарушений для их устранения.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Отчет считается не принятым после направления получателю субсидии посредством почтового отправления, электронной связи или нарочно уведомления, подписанного руководителем Министерства (уполномоченным им лицом), в связи с некорректным заполнением (</w:t>
      </w:r>
      <w:proofErr w:type="spellStart"/>
      <w:r>
        <w:rPr>
          <w:rFonts w:ascii="Times New Roman" w:hAnsi="Times New Roman"/>
          <w:sz w:val="28"/>
        </w:rPr>
        <w:t>незаполнением</w:t>
      </w:r>
      <w:proofErr w:type="spellEnd"/>
      <w:r>
        <w:rPr>
          <w:rFonts w:ascii="Times New Roman" w:hAnsi="Times New Roman"/>
          <w:sz w:val="28"/>
        </w:rPr>
        <w:t xml:space="preserve">) получателем субсидии всех обязательных для заполнения граф.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31. Получатель субсидии обеспечивает устранение выявленных по результатам проверки несоответствий или нарушений в течение 5 рабочих дней с </w:t>
      </w:r>
      <w:r>
        <w:rPr>
          <w:rFonts w:ascii="Times New Roman" w:hAnsi="Times New Roman"/>
          <w:sz w:val="28"/>
        </w:rPr>
        <w:lastRenderedPageBreak/>
        <w:t>момента получения отчета и направляет его в Министерство в течение 2 рабочих дней.</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32. Министерство проводит проверку соблюдения получателем субсидии порядка и условий предоставления субсидий, в том числе в части достижения результата предоставления субсидии, органы государственного финансового контроля осуществляют в отношении получателей субсидии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Министерство оформляет результаты проверок в поряд</w:t>
      </w:r>
      <w:r w:rsidR="001A432B">
        <w:rPr>
          <w:rFonts w:ascii="Times New Roman" w:hAnsi="Times New Roman"/>
          <w:sz w:val="28"/>
        </w:rPr>
        <w:t>ке, установленном пунктами 48–</w:t>
      </w:r>
      <w:r>
        <w:rPr>
          <w:rFonts w:ascii="Times New Roman" w:hAnsi="Times New Roman"/>
          <w:sz w:val="28"/>
        </w:rPr>
        <w:t>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33.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Pr>
          <w:rFonts w:ascii="Times New Roman" w:hAnsi="Times New Roman"/>
          <w:sz w:val="28"/>
        </w:rPr>
        <w:t>недостижения</w:t>
      </w:r>
      <w:proofErr w:type="spellEnd"/>
      <w:r>
        <w:rPr>
          <w:rFonts w:ascii="Times New Roman" w:hAnsi="Times New Roman"/>
          <w:sz w:val="28"/>
        </w:rPr>
        <w:t xml:space="preserve"> значений результатов и показателей предоставления субсидии, субсидия подлежит возврату в краевой бюджет получателем субсидии в следующем порядке и сроки: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2) в случае выявления нарушения Министерством – в течение 20 рабочих дней со дня получения требования Министерства;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3) в иных случаях – в течение 20 рабочих дней со дня нарушения.</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34. Письменное требование о возврате субсидии направляется Министерством получателю субсидии в течение 5 рабочих дней со дня выявления обстоятельств, указанных в части 32 настоящего Порядка, посредством почтового отправления или на адрес электронной почты или иным способом, обеспечивающим подтверждение доставки указанного требования получателю субсидии.</w:t>
      </w:r>
    </w:p>
    <w:p w:rsidR="006E4B6D" w:rsidRDefault="001A432B">
      <w:pPr>
        <w:spacing w:after="0" w:line="240" w:lineRule="auto"/>
        <w:ind w:right="-2" w:firstLine="709"/>
        <w:jc w:val="both"/>
        <w:rPr>
          <w:rFonts w:ascii="Times New Roman" w:hAnsi="Times New Roman"/>
          <w:sz w:val="28"/>
        </w:rPr>
      </w:pPr>
      <w:r>
        <w:rPr>
          <w:rFonts w:ascii="Times New Roman" w:hAnsi="Times New Roman"/>
          <w:sz w:val="28"/>
        </w:rPr>
        <w:t>35. Получатели субсидии</w:t>
      </w:r>
      <w:r w:rsidR="00CC4765">
        <w:rPr>
          <w:rFonts w:ascii="Times New Roman" w:hAnsi="Times New Roman"/>
          <w:sz w:val="28"/>
        </w:rPr>
        <w:t xml:space="preserve"> обязаны возвратить средства субсидии в следующих объемах:</w:t>
      </w:r>
    </w:p>
    <w:p w:rsidR="006E4B6D" w:rsidRDefault="00CC4765">
      <w:pPr>
        <w:numPr>
          <w:ilvl w:val="0"/>
          <w:numId w:val="1"/>
        </w:numPr>
        <w:spacing w:after="0" w:line="240" w:lineRule="auto"/>
        <w:ind w:left="0" w:right="-2" w:firstLine="709"/>
        <w:jc w:val="both"/>
        <w:rPr>
          <w:rFonts w:ascii="Times New Roman" w:hAnsi="Times New Roman"/>
          <w:sz w:val="28"/>
        </w:rPr>
      </w:pPr>
      <w:r>
        <w:rPr>
          <w:rFonts w:ascii="Times New Roman" w:hAnsi="Times New Roman"/>
          <w:sz w:val="28"/>
        </w:rPr>
        <w:t>в случае нарушения целей предоставления субсидии – в размере нецелевого использования денежных средств;</w:t>
      </w:r>
    </w:p>
    <w:p w:rsidR="006E4B6D" w:rsidRDefault="00CC4765">
      <w:pPr>
        <w:numPr>
          <w:ilvl w:val="0"/>
          <w:numId w:val="1"/>
        </w:numPr>
        <w:spacing w:after="0" w:line="240" w:lineRule="auto"/>
        <w:ind w:left="0" w:right="-2" w:firstLine="709"/>
        <w:jc w:val="both"/>
        <w:rPr>
          <w:rFonts w:ascii="Times New Roman" w:hAnsi="Times New Roman"/>
          <w:sz w:val="28"/>
        </w:rPr>
      </w:pPr>
      <w:r>
        <w:rPr>
          <w:rFonts w:ascii="Times New Roman" w:hAnsi="Times New Roman"/>
          <w:sz w:val="28"/>
        </w:rPr>
        <w:t>в случае нарушения условий и порядка</w:t>
      </w:r>
      <w:proofErr w:type="gramStart"/>
      <w:r>
        <w:rPr>
          <w:rFonts w:ascii="Times New Roman" w:hAnsi="Times New Roman"/>
          <w:sz w:val="28"/>
        </w:rPr>
        <w:t>.</w:t>
      </w:r>
      <w:proofErr w:type="gramEnd"/>
      <w:r>
        <w:rPr>
          <w:rFonts w:ascii="Times New Roman" w:hAnsi="Times New Roman"/>
          <w:sz w:val="28"/>
        </w:rPr>
        <w:t xml:space="preserve"> установленных при предоставлении субсидии – в полном объеме;</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3) в случае </w:t>
      </w:r>
      <w:proofErr w:type="spellStart"/>
      <w:r>
        <w:rPr>
          <w:rFonts w:ascii="Times New Roman" w:hAnsi="Times New Roman"/>
          <w:sz w:val="28"/>
        </w:rPr>
        <w:t>недостижения</w:t>
      </w:r>
      <w:proofErr w:type="spellEnd"/>
      <w:r>
        <w:rPr>
          <w:rFonts w:ascii="Times New Roman" w:hAnsi="Times New Roman"/>
          <w:sz w:val="28"/>
        </w:rPr>
        <w:t xml:space="preserve"> значений результата предоставления субсидии, в следующем размере: </w:t>
      </w:r>
    </w:p>
    <w:p w:rsidR="006E4B6D" w:rsidRDefault="00CC4765">
      <w:pPr>
        <w:spacing w:after="0" w:line="240" w:lineRule="auto"/>
        <w:ind w:right="-2" w:firstLine="709"/>
        <w:jc w:val="center"/>
        <w:rPr>
          <w:rFonts w:ascii="Times New Roman" w:hAnsi="Times New Roman"/>
          <w:sz w:val="28"/>
        </w:rPr>
      </w:pPr>
      <w:proofErr w:type="spellStart"/>
      <w:r>
        <w:rPr>
          <w:rFonts w:ascii="Times New Roman" w:hAnsi="Times New Roman"/>
          <w:sz w:val="28"/>
        </w:rPr>
        <w:t>V</w:t>
      </w:r>
      <w:r>
        <w:rPr>
          <w:rFonts w:ascii="Times New Roman" w:hAnsi="Times New Roman"/>
          <w:sz w:val="20"/>
        </w:rPr>
        <w:t>возврата</w:t>
      </w:r>
      <w:proofErr w:type="spellEnd"/>
      <w:r>
        <w:rPr>
          <w:rFonts w:ascii="Times New Roman" w:hAnsi="Times New Roman"/>
          <w:sz w:val="28"/>
        </w:rPr>
        <w:t xml:space="preserve"> = V</w:t>
      </w:r>
      <w:r>
        <w:rPr>
          <w:rFonts w:ascii="Times New Roman" w:hAnsi="Times New Roman"/>
          <w:sz w:val="28"/>
          <w:vertAlign w:val="subscript"/>
        </w:rPr>
        <w:t xml:space="preserve"> </w:t>
      </w:r>
      <w:proofErr w:type="gramStart"/>
      <w:r>
        <w:rPr>
          <w:rFonts w:ascii="Times New Roman" w:hAnsi="Times New Roman"/>
          <w:sz w:val="28"/>
        </w:rPr>
        <w:t>×(</w:t>
      </w:r>
      <w:proofErr w:type="gramEnd"/>
      <w:r>
        <w:rPr>
          <w:rFonts w:ascii="Times New Roman" w:hAnsi="Times New Roman"/>
          <w:sz w:val="28"/>
        </w:rPr>
        <w:t>1-Ф</w:t>
      </w:r>
      <w:r>
        <w:rPr>
          <w:rFonts w:ascii="Times New Roman" w:hAnsi="Times New Roman"/>
        </w:rPr>
        <w:t xml:space="preserve"> </w:t>
      </w:r>
      <w:r>
        <w:rPr>
          <w:rFonts w:ascii="Times New Roman" w:hAnsi="Times New Roman"/>
          <w:sz w:val="28"/>
        </w:rPr>
        <w:t xml:space="preserve">/ П), где: </w:t>
      </w:r>
    </w:p>
    <w:p w:rsidR="006E4B6D" w:rsidRDefault="00CC4765">
      <w:pPr>
        <w:spacing w:after="0" w:line="240" w:lineRule="auto"/>
        <w:ind w:right="-2" w:firstLine="709"/>
        <w:jc w:val="both"/>
        <w:rPr>
          <w:rFonts w:ascii="Times New Roman" w:hAnsi="Times New Roman"/>
          <w:sz w:val="28"/>
        </w:rPr>
      </w:pPr>
      <w:proofErr w:type="spellStart"/>
      <w:r>
        <w:rPr>
          <w:rFonts w:ascii="Times New Roman" w:hAnsi="Times New Roman"/>
          <w:sz w:val="28"/>
        </w:rPr>
        <w:t>V</w:t>
      </w:r>
      <w:r>
        <w:rPr>
          <w:rFonts w:ascii="Times New Roman" w:hAnsi="Times New Roman"/>
          <w:sz w:val="28"/>
          <w:vertAlign w:val="subscript"/>
        </w:rPr>
        <w:t>возврата</w:t>
      </w:r>
      <w:proofErr w:type="spellEnd"/>
      <w:r>
        <w:rPr>
          <w:rFonts w:ascii="Times New Roman" w:hAnsi="Times New Roman"/>
          <w:sz w:val="28"/>
        </w:rPr>
        <w:t xml:space="preserve"> – размер субсидии, подлежащий возврату i-</w:t>
      </w:r>
      <w:proofErr w:type="spellStart"/>
      <w:r>
        <w:rPr>
          <w:rFonts w:ascii="Times New Roman" w:hAnsi="Times New Roman"/>
          <w:sz w:val="28"/>
        </w:rPr>
        <w:t>тым</w:t>
      </w:r>
      <w:proofErr w:type="spellEnd"/>
      <w:r>
        <w:rPr>
          <w:rFonts w:ascii="Times New Roman" w:hAnsi="Times New Roman"/>
          <w:sz w:val="28"/>
        </w:rPr>
        <w:t xml:space="preserve"> получателем субсидии в связи с </w:t>
      </w:r>
      <w:proofErr w:type="spellStart"/>
      <w:r>
        <w:rPr>
          <w:rFonts w:ascii="Times New Roman" w:hAnsi="Times New Roman"/>
          <w:sz w:val="28"/>
        </w:rPr>
        <w:t>недостижением</w:t>
      </w:r>
      <w:proofErr w:type="spellEnd"/>
      <w:r>
        <w:rPr>
          <w:rFonts w:ascii="Times New Roman" w:hAnsi="Times New Roman"/>
          <w:sz w:val="28"/>
        </w:rPr>
        <w:t xml:space="preserve"> значений результат</w:t>
      </w:r>
      <w:r>
        <w:rPr>
          <w:rFonts w:ascii="Times New Roman" w:hAnsi="Times New Roman"/>
          <w:sz w:val="28"/>
          <w:highlight w:val="white"/>
        </w:rPr>
        <w:t>ов предоставления субсидии;</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lastRenderedPageBreak/>
        <w:t>V – размер субсидии из краевого бюджета, предоставляемой i-тому получателю субсидии в целях возмещения затрат, связанных с оказанием услуг в сфере социального туризма на территории Камчатского края;</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Ф – фактически достигнутое значение результата предоставления субсидии на отчетную дату;</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П – плановое значение результата предоставления субсидии, установленное Соглашением.</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36. При невозврате средств субсидии в сроки, установленные настоящим Порядком,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доставки получателю субсидии письменного требования Министерства о возврате субсидии.</w:t>
      </w:r>
    </w:p>
    <w:p w:rsidR="006E4B6D" w:rsidRDefault="006E4B6D">
      <w:pPr>
        <w:spacing w:after="0" w:line="240" w:lineRule="auto"/>
        <w:ind w:firstLine="709"/>
        <w:jc w:val="both"/>
        <w:rPr>
          <w:rFonts w:ascii="Times New Roman" w:hAnsi="Times New Roman"/>
          <w:sz w:val="28"/>
        </w:rPr>
      </w:pPr>
    </w:p>
    <w:p w:rsidR="006E4B6D" w:rsidRDefault="00CC4765" w:rsidP="001A432B">
      <w:pPr>
        <w:spacing w:after="0" w:line="240" w:lineRule="auto"/>
        <w:jc w:val="center"/>
        <w:rPr>
          <w:rFonts w:ascii="Times New Roman" w:hAnsi="Times New Roman"/>
          <w:sz w:val="28"/>
        </w:rPr>
      </w:pPr>
      <w:r>
        <w:rPr>
          <w:rFonts w:ascii="Times New Roman" w:hAnsi="Times New Roman"/>
          <w:sz w:val="28"/>
        </w:rPr>
        <w:t>3. Отбор получателей субсидии</w:t>
      </w:r>
    </w:p>
    <w:p w:rsidR="006E4B6D" w:rsidRDefault="006E4B6D">
      <w:pPr>
        <w:spacing w:after="0" w:line="240" w:lineRule="auto"/>
        <w:ind w:firstLine="709"/>
        <w:jc w:val="center"/>
        <w:rPr>
          <w:rFonts w:ascii="Times New Roman" w:hAnsi="Times New Roman"/>
          <w:sz w:val="28"/>
        </w:rPr>
      </w:pPr>
    </w:p>
    <w:p w:rsidR="006E4B6D" w:rsidRDefault="00CC4765">
      <w:pPr>
        <w:spacing w:after="0" w:line="240" w:lineRule="auto"/>
        <w:ind w:firstLine="709"/>
        <w:jc w:val="both"/>
        <w:rPr>
          <w:rFonts w:ascii="Times New Roman" w:hAnsi="Times New Roman"/>
          <w:sz w:val="28"/>
        </w:rPr>
      </w:pPr>
      <w:r>
        <w:rPr>
          <w:rFonts w:ascii="Times New Roman" w:hAnsi="Times New Roman"/>
          <w:sz w:val="28"/>
        </w:rPr>
        <w:t>37. Субсидии предоставляются по результатам отбора получателей субсидии</w:t>
      </w:r>
      <w:r w:rsidR="001A432B">
        <w:rPr>
          <w:rFonts w:ascii="Times New Roman" w:hAnsi="Times New Roman"/>
          <w:sz w:val="28"/>
        </w:rPr>
        <w:t xml:space="preserve"> (далее – отбор)</w:t>
      </w:r>
      <w:r>
        <w:rPr>
          <w:rFonts w:ascii="Times New Roman" w:hAnsi="Times New Roman"/>
          <w:sz w:val="28"/>
        </w:rPr>
        <w:t>, проводимого в соответствии с требованиями настоящего Порядка, исходя из наилучших условий достижения результатов, в целях которых предоставляются субсидии.</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38. Способом проведения отбора является конкурс, проводимый путем рассмотрения и оценки проектов участников отбора конкурсной комиссией по рассмотрению и оценке проектов участников конкурса (далее – комиссия) по критериям, установленным настоящим Порядком, с присвоением проектам соответствующих баллов.</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 xml:space="preserve">39. Персональный состав комиссии утверждается приказом Министерства из числа представителей Министерства и подведомственных Министерству краевых государственных организаций. В состав комиссии также могут входить представители Законодательного Собрания Камчатского края, исполнительных органов Камчатского края и иных организаций и общественных объединений. </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40. В состав комиссии входят председатель, заместитель председателя, секретарь, члены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41. Заседания комиссии считаются правомочными, если на них присутствует более половины общего количества членов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42. Председатель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1) осуществляет руководство деятельностью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2) назначает заседания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3) проводит заседания комиссии, подписывает протоколы заседаний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43. В отсутствие председателя комиссии его функции осуществляет заместитель председателя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44. Секретарь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1) организует подготовку заседаний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 xml:space="preserve">2) не позднее 2 рабочих дней до дня проведения заседания комиссии обеспечивает информирование членов комиссии о дате, месте и времени проведения заседания комиссии, о количестве участников отбора, о вопросах, </w:t>
      </w:r>
      <w:r>
        <w:rPr>
          <w:rFonts w:ascii="Times New Roman" w:hAnsi="Times New Roman"/>
          <w:sz w:val="28"/>
        </w:rPr>
        <w:lastRenderedPageBreak/>
        <w:t>включенных в повестку дня заседания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3) ведет протоколы заседаний комиссии и обеспечивает передачу их на хранение;</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4) обладает правом голоса по вопросам повестки заседания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5) осуществляет иные функции, связанные с организационной деятельностью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45. В период отсутствия секретаря комиссии его функции выполняет лицо, избранное на заседании комиссии простым большинством голосов.</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46. Члены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1) выражают мнение по вопросам, вынесенным для рассмотрения на заседание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2) голосуют по вопросам повестки заседания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47. Комиссия в своей деятельности руководствуется:</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1) законодательством Российской Федерации, иными нормативными правовыми актами Российской Федерации;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2) законодательством Камчатского края, иными нормативными правовыми актами Камчатского края;</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3) настоящим Порядком.</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48. Основными принципами деятельности комиссии являются:</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1) обеспечение равных условий при проведении отбора;</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2) объективность и беспристрастность членов комиссии;</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3) соблюдение законодательства о защите персональных данных.</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49. В срок не позднее 1 сентября текущего календарного года на странице Министерства на официальном сайте исполнительных органов Камчатского </w:t>
      </w:r>
      <w:r>
        <w:br/>
      </w:r>
      <w:r>
        <w:rPr>
          <w:rFonts w:ascii="Times New Roman" w:hAnsi="Times New Roman"/>
          <w:sz w:val="28"/>
        </w:rPr>
        <w:t>края в информационно-телекоммуникационной сети «Интернет» (</w:t>
      </w:r>
      <w:hyperlink r:id="rId11" w:history="1">
        <w:r>
          <w:rPr>
            <w:rFonts w:ascii="Times New Roman" w:hAnsi="Times New Roman"/>
            <w:sz w:val="28"/>
          </w:rPr>
          <w:t>https://www.kamgov.ru/mintur</w:t>
        </w:r>
      </w:hyperlink>
      <w:r>
        <w:rPr>
          <w:rFonts w:ascii="Times New Roman" w:hAnsi="Times New Roman"/>
          <w:sz w:val="28"/>
        </w:rPr>
        <w:t xml:space="preserve">) (далее – официальный сайт) и на едином портале размещается объявление о проведении конкурса, которое включает в себя в соответствии с настоящим Порядком следующую информацию: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 сроки проведения отбора;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2) дата начала подачи и окончания приема заявок участников отбора;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3) наименование, место нахождения, почтовый адрес, адрес электронной почты Министерства;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4) результат (результаты) предоставления субсидии, а также характеристика (характеристики) результата (при ее установлении);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5) доменное имя и (или) указатели страниц официального сайта;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6) требования к участникам отбора, определенные в соответствии с частью 13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7) категории и (или) критерии отбора;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8) порядок подачи участниками отбора заявок и требования, предъявляемые к форме и содержанию заявок;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9) порядок отзыва заявок, порядок их возврата, определяющий в том числе основания для возврата заявок, порядок внесения изменений в заявки;</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10) правила рассмотрения и оценки заявок;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lastRenderedPageBreak/>
        <w:t xml:space="preserve">11) порядок возврата заявок на доработку;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12) порядок отклонения заявок, а также информация об основаниях их отклонения;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13) объем распределяемой субсидии в рамках отбора, порядок расчета размера субсидии, </w:t>
      </w:r>
      <w:r w:rsidR="00F80B5B">
        <w:rPr>
          <w:rFonts w:ascii="Times New Roman" w:hAnsi="Times New Roman"/>
          <w:sz w:val="28"/>
        </w:rPr>
        <w:t xml:space="preserve">установленный частью 15 </w:t>
      </w:r>
      <w:r>
        <w:rPr>
          <w:rFonts w:ascii="Times New Roman" w:hAnsi="Times New Roman"/>
          <w:sz w:val="28"/>
        </w:rPr>
        <w:t>настоящего Порядка, правила распределения субсидии по результатам отбора, а также предельное количество победителей отбора;</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14) порядок предоставления участникам отбора разъяснений положений объявления </w:t>
      </w:r>
      <w:r w:rsidRPr="00F80B5B">
        <w:rPr>
          <w:rFonts w:ascii="Times New Roman" w:hAnsi="Times New Roman"/>
          <w:sz w:val="28"/>
        </w:rPr>
        <w:t xml:space="preserve">о </w:t>
      </w:r>
      <w:r w:rsidR="00F80B5B" w:rsidRPr="00F80B5B">
        <w:rPr>
          <w:rFonts w:ascii="Times New Roman" w:hAnsi="Times New Roman"/>
          <w:sz w:val="28"/>
        </w:rPr>
        <w:t>проведении</w:t>
      </w:r>
      <w:r w:rsidR="00F80B5B">
        <w:rPr>
          <w:rFonts w:ascii="Times New Roman" w:hAnsi="Times New Roman"/>
          <w:b/>
          <w:sz w:val="28"/>
        </w:rPr>
        <w:t xml:space="preserve"> </w:t>
      </w:r>
      <w:r>
        <w:rPr>
          <w:rFonts w:ascii="Times New Roman" w:hAnsi="Times New Roman"/>
          <w:sz w:val="28"/>
        </w:rPr>
        <w:t xml:space="preserve">конкурса, даты начала и окончания срока такого предоставления;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15) срок, в течение которого победитель (победители) отбора должен подписать соглашение;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16) условия признания победителя (победителей) отбора уклонившимся от заключения соглашения;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17) сроки размещения протокола подведения итогов отбора на едином портале или на официальном сайте, которые не могут быть позднее 14-го календарного дня, следующего за дне</w:t>
      </w:r>
      <w:r w:rsidR="00F80B5B">
        <w:rPr>
          <w:rFonts w:ascii="Times New Roman" w:hAnsi="Times New Roman"/>
          <w:sz w:val="28"/>
        </w:rPr>
        <w:t>м определения победителя отбора.</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50. Для участия в конкурсе участник отбора или его уполномоченный представитель представляет в Министерство посредством РПГУ заявку по форме, определенной Министерством, включающую согласие на публикацию (размещение) в информационно-телекоммуникационной сети «Интернет» информации об участнике отбора, о подаваемой им заявке, и иной информации, связанной с предоставлением услуги в сфере социального туризма, а также обязательство участника отбора организовать социальные туры по направлению, в сроки, в объемах и по цене, указанным в проекте.</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51. Участник отбора вправе подать одну заявку с одним из видов экскурсий, указанных в части 8 настоящего Порядка. </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52. Одновременно с заявкой участник отбора или его уполномоченный представитель представляет в электронном виде следующие документы, подписанные усиленной квалифицированной электронной подписью:</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1) копия документа, подтверждающего полномочия участника отбора или его уполномоченного представителя;</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2) копия устава;</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3) проект по форме согласно приложению 1 к настоящему Порядку;</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4) для туроператоров, самостоятельно оказывающих услуги по организации морских прогулок:</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а) копии лицензий на осуществление деятельности по перевозке морским транспортом пассажиров;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б) копии документов, подтверждающих право использования морского судна;</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5) для туроператоров, самостоятельно осуществляющих деятельность по перевозке пассажиров копии лицензий на осуществление деятельности по перевозке пассажиров автомобильным транспортом, оборудованным для перевозок более 8 человек, в случае осуществления деятельности по перевозке пассажиров более 8 человек;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lastRenderedPageBreak/>
        <w:t xml:space="preserve">6) копии договоров (соглашений) на оказание услуг (выполнение работ), в случае привлечения к оказанию услуг, иных подрядных организаций;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7) копии документов, указанных в пунктах 5 и 6 настоящей части, подрядных организаций, с которыми заключены договоры (соглашения) на оказание услуг (выполнение работ), в случае привлечения к организации морских прогулок и (или) к организации пассажирских перевозок, иных подрядных организаций;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8) копии агентских договоров на оказание туристических услуг (при наличии);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9) справка об исполнении участником отбора обязанности по уплате налогов, сборов, страховых взносов, пеней, штрафов, процентов.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53. Участник отбора несет ответственность за достоверность сведений, содержащихся в представленных в Министерство документах, указанных в </w:t>
      </w:r>
      <w:r w:rsidR="00F80B5B">
        <w:rPr>
          <w:rFonts w:ascii="Times New Roman" w:hAnsi="Times New Roman"/>
          <w:sz w:val="28"/>
        </w:rPr>
        <w:br/>
      </w:r>
      <w:r>
        <w:rPr>
          <w:rFonts w:ascii="Times New Roman" w:hAnsi="Times New Roman"/>
          <w:sz w:val="28"/>
        </w:rPr>
        <w:t>части 52 настоящего Порядка.</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54. Заявка, направленная участником отбора или его уполномоченным представителем в адрес Министерства иным способом, не рассматривается и возвращается заявителю по адресу, указанному в заявлении.</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55. Министерство регистрирует заявку с приложенными к ней документами в день их поступления.</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56. Заявки, поступившие в Министерство после окончания срока подачи заявок, не регистрируются и не передаются на рассмотрение комиссии.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57. Участник отбора или его уполномоченный представитель вправе подать в Министерство обращение (в свободной форме) о разъяснении положений объявления о проведении конкурса (далее – обращение) с даты размещения объявления о проведении конкурса, но не позднее 3 рабочих дней до даты проведения конкурса на бумажном носителе лично, посредством почтового отправления, либо в электронной форме на адрес электронной почты Министерства.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58. Министерство в течение 2 рабочих дней с даты поступления письменного обращения дает разъяснения положений объявления о проведении конкурса путем направления участнику отбора или его уполномоченному представителю письменного ответа способом, избранным участником отбора или его уполномоченным представителем в обращении о разъяснении положений об объявления о проведении конкурса (на бумажном носителе лично, посредством почтового отправления или в электронной форме на адрес электронной почты, указанный в обращении, или на адрес электронной почты, с которого поступило обращение.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59. Участник отбора или его уполномоченный представитель вправе отозвать направленную ранее заявку с приложенными документами в любое время до дня окончания срока подачи (приема) заявок, указанного в объявлении о проведении конкурса, путем направления в Министерство через РПГУ заявления об отзыве заявки.</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60. На основании полученного заявления об отзыве заявки Министерство в течение 5 рабочих дней направляет участнику отбора на адрес электронной почты, указанной в заявлении, уведомление о принятии заявления об отзыве заявки.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lastRenderedPageBreak/>
        <w:t>61. Отозвав свою заявку, участник отбора вправе подать новую заявку в пределах срока, указанного в объявлении о проведении конкурса.</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62. Внесение изменений в заявку осуществляется путем отзыва ранее поданной заявки и направления в Министерство новой заявки. </w:t>
      </w:r>
    </w:p>
    <w:p w:rsidR="006E4B6D" w:rsidRDefault="00CC4765">
      <w:pPr>
        <w:spacing w:after="0" w:line="240" w:lineRule="auto"/>
        <w:ind w:firstLine="709"/>
        <w:jc w:val="both"/>
        <w:rPr>
          <w:sz w:val="28"/>
        </w:rPr>
      </w:pPr>
      <w:r>
        <w:rPr>
          <w:rFonts w:ascii="Times New Roman" w:hAnsi="Times New Roman"/>
          <w:sz w:val="28"/>
        </w:rPr>
        <w:t xml:space="preserve">63. Министерство в течение 15 рабочих дней со дня регистрации заявки и документов к ней, указанных в части 52 настоящего Порядка, рассматривает полноту и достоверность содержащихся сведений, осуществляет проверку участника отбора на соответствие требованиям, установленным частью 13 настоящего Порядка, посредством получения сведений и информации, размещенной в форме открытых данных на официальных сайтах уполномоченных государственных органов в сети «Интернет», направления в уполномоченные государственные органы запросов, а также использования иных форм проверки, не противоречащих законодательству Российской Федерации. Получатель субсидии вправе самостоятельно предоставить в Министерство выписку из Единого государственного реестра юридических лиц.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64. После проведения проверки Министерство принимает решение о допуске участника отбора к конкурсу или об отказе в допуске к конкурсу. Решение о допуске участника отбора к конкурсу принимается Министерством в форме приказа. Решение об отказе в допуске к конкурсу принимается Министерством в форме уведомления, которое в течение 5 рабочих дней со дня его принятия направляется участнику отбора на адрес электронной почты, указанной в заявке, с указанием причин такого отказа.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65. Решение об отказе участнику отбора в допуске к конкурсу (отклонение заявки) принимается в следующих случаях:</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1) несоответствие участника отбора требова</w:t>
      </w:r>
      <w:r w:rsidR="00F80B5B">
        <w:rPr>
          <w:rFonts w:ascii="Times New Roman" w:hAnsi="Times New Roman"/>
          <w:sz w:val="28"/>
        </w:rPr>
        <w:t xml:space="preserve">ниям, установленным      частью </w:t>
      </w:r>
      <w:r>
        <w:rPr>
          <w:rFonts w:ascii="Times New Roman" w:hAnsi="Times New Roman"/>
          <w:sz w:val="28"/>
        </w:rPr>
        <w:t xml:space="preserve">13 настоящего Порядка, а также условиям предоставления субсидии, установленным частью 14 настоящего Порядка;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2) непредставление или представление не в полном объеме документов, указанных в объявлении о проведении конкурса;</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3) несоответствие представленной участником отбора заявки и (или) документов требованиям, установленным в объявлении о проведении конкурса и настоящим Порядком;</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5) подачи участником отбора заявки после даты и (или) времени, определенных для подачи заявок;</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6) предоставление участником отбора более одной заявки или предоставление совместно с заявкой более одного проекта.</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66. Заявки участников отбора, в отношении которых принято решение о допуске к участию в конкурсе передаются Министерством на рассмотрение комиссии не позднее 5 рабочих дней со дня, следующего за днем принятия Министерством решения о допуске участника отбора к конкурсу.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67. Комиссия в течение 3 рабочих дней с момента получения документов, указанных в части 66 настоящего Порядка, рассматривает представленные </w:t>
      </w:r>
      <w:r>
        <w:rPr>
          <w:rFonts w:ascii="Times New Roman" w:hAnsi="Times New Roman"/>
          <w:sz w:val="28"/>
        </w:rPr>
        <w:lastRenderedPageBreak/>
        <w:t>участником отбора, допущенным к конкурсу, проекты в очередности по дате их поступления, а также осуществляет их оценку. Решения комиссии оформляются протоколом подведения итогов отбора, который подписывается всеми членами комиссии.</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68. Значения критериев оценки проектов по предоставлению услуг в сфере социального туризма на территории Камчатского края определены в </w:t>
      </w:r>
      <w:r w:rsidR="00F80B5B">
        <w:rPr>
          <w:rFonts w:ascii="Times New Roman" w:hAnsi="Times New Roman"/>
          <w:sz w:val="28"/>
        </w:rPr>
        <w:br/>
      </w:r>
      <w:r>
        <w:rPr>
          <w:rFonts w:ascii="Times New Roman" w:hAnsi="Times New Roman"/>
          <w:sz w:val="28"/>
        </w:rPr>
        <w:t xml:space="preserve">приложении 2 к настоящему Порядку (далее – критерии оценки проектов).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69. Итоговая оценка проектов формируется посредством определения среднего значения общего количества баллов, определенных всеми членами комиссии.</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70. По результатам рассмотрения и оценки проектов комиссией формируются перечни проектов участников отбора с указанием количества набранных баллов, ранжированные от максимального до минимального значения.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 xml:space="preserve">71. Победителями конкурса признаются участники отбора, </w:t>
      </w:r>
      <w:r>
        <w:rPr>
          <w:rStyle w:val="1"/>
          <w:rFonts w:ascii="Times New Roman" w:hAnsi="Times New Roman"/>
          <w:sz w:val="28"/>
        </w:rPr>
        <w:t xml:space="preserve">соответствующие категории и требованиям, установленным настоящим Порядком, по результатам сформированного рейтинга, </w:t>
      </w:r>
      <w:r>
        <w:rPr>
          <w:rFonts w:ascii="Times New Roman" w:hAnsi="Times New Roman"/>
          <w:sz w:val="28"/>
        </w:rPr>
        <w:t xml:space="preserve">проекты которых набрали наибольшее количество баллов, согласно сформированному перечню в порядке арифметического убывания, до достижения предельного количества победителей конкурса. В случае определения по проектам равного количества баллов, победителем признается участник отбора, направивший проект в более ранний срок.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72. Предельное количество победителей отбора, в отношении которых Министерством принимается решение о предоставлении субсидии, составляет не более 15.</w:t>
      </w:r>
    </w:p>
    <w:p w:rsidR="006E4B6D" w:rsidRDefault="00CC4765">
      <w:pPr>
        <w:widowControl w:val="0"/>
        <w:spacing w:after="0" w:line="240" w:lineRule="auto"/>
        <w:ind w:firstLine="709"/>
        <w:jc w:val="both"/>
        <w:rPr>
          <w:rFonts w:ascii="Times New Roman" w:hAnsi="Times New Roman"/>
          <w:sz w:val="28"/>
        </w:rPr>
      </w:pPr>
      <w:r>
        <w:rPr>
          <w:rFonts w:ascii="Times New Roman" w:hAnsi="Times New Roman"/>
          <w:sz w:val="28"/>
        </w:rPr>
        <w:t>73. В течение 5 рабочих дней со дня издания приказа о заключении Соглашения на</w:t>
      </w:r>
      <w:r>
        <w:rPr>
          <w:rFonts w:ascii="Times New Roman" w:hAnsi="Times New Roman"/>
          <w:sz w:val="28"/>
          <w:highlight w:val="white"/>
        </w:rPr>
        <w:t xml:space="preserve"> официальном сайте </w:t>
      </w:r>
      <w:r>
        <w:rPr>
          <w:rFonts w:ascii="Times New Roman" w:hAnsi="Times New Roman"/>
          <w:sz w:val="28"/>
        </w:rPr>
        <w:t>размещается протокол подведения итогов отбора, включающий следующие сведения:</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1) дата, время и место проведения рассмотрения заявок;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2) информация об участниках отбора, заявки которых были рассмотрены; </w:t>
      </w:r>
    </w:p>
    <w:p w:rsidR="006E4B6D" w:rsidRDefault="00CC4765">
      <w:pPr>
        <w:spacing w:after="0" w:line="240" w:lineRule="auto"/>
        <w:ind w:firstLine="709"/>
        <w:jc w:val="both"/>
        <w:rPr>
          <w:rFonts w:ascii="Times New Roman" w:hAnsi="Times New Roman"/>
          <w:sz w:val="28"/>
        </w:rPr>
      </w:pPr>
      <w:r>
        <w:rPr>
          <w:rFonts w:ascii="Times New Roman" w:hAnsi="Times New Roman"/>
          <w:sz w:val="28"/>
        </w:rPr>
        <w:t xml:space="preserve">3) информация об участниках отбора,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 </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4) последовательность оценки проектов участников отбора, присвоенные проектом участников отбора значения по каждому из предусмотренных критериев оценки проектов, принятое на основании результатов оценки указанных проектов решение о присвоении таким проектам порядковых номеров;</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5) наименования получателей субсидии, с которыми заключается Соглашение, и размер предоставляемой им субсидии.</w:t>
      </w:r>
    </w:p>
    <w:p w:rsidR="006E4B6D" w:rsidRDefault="00CC4765">
      <w:pPr>
        <w:spacing w:after="0" w:line="240" w:lineRule="auto"/>
        <w:ind w:right="-2" w:firstLine="709"/>
        <w:jc w:val="both"/>
        <w:rPr>
          <w:rFonts w:ascii="Times New Roman" w:hAnsi="Times New Roman"/>
          <w:sz w:val="28"/>
        </w:rPr>
      </w:pPr>
      <w:r>
        <w:rPr>
          <w:rFonts w:ascii="Times New Roman" w:hAnsi="Times New Roman"/>
          <w:sz w:val="28"/>
        </w:rPr>
        <w:t>74. Информация о проведении отбора размещается на едином портале.</w:t>
      </w:r>
    </w:p>
    <w:p w:rsidR="006E4B6D" w:rsidRDefault="006E4B6D">
      <w:pPr>
        <w:spacing w:after="0" w:line="240" w:lineRule="auto"/>
        <w:ind w:right="-2" w:firstLine="709"/>
        <w:jc w:val="both"/>
        <w:rPr>
          <w:rFonts w:ascii="Times New Roman" w:hAnsi="Times New Roman"/>
          <w:sz w:val="28"/>
        </w:rPr>
      </w:pPr>
    </w:p>
    <w:p w:rsidR="006E4B6D" w:rsidRDefault="006E4B6D">
      <w:pPr>
        <w:spacing w:after="0" w:line="240" w:lineRule="auto"/>
        <w:ind w:right="-2" w:firstLine="709"/>
        <w:jc w:val="both"/>
        <w:rPr>
          <w:rFonts w:ascii="Times New Roman" w:hAnsi="Times New Roman"/>
          <w:sz w:val="28"/>
        </w:rPr>
      </w:pPr>
    </w:p>
    <w:p w:rsidR="001C2D34" w:rsidRDefault="001C2D34">
      <w:pPr>
        <w:spacing w:after="0" w:line="240" w:lineRule="auto"/>
        <w:ind w:left="5140"/>
        <w:jc w:val="both"/>
        <w:rPr>
          <w:rFonts w:ascii="Times New Roman" w:hAnsi="Times New Roman"/>
          <w:sz w:val="28"/>
        </w:rPr>
      </w:pPr>
    </w:p>
    <w:p w:rsidR="001C2D34" w:rsidRDefault="001C2D34">
      <w:pPr>
        <w:spacing w:after="0" w:line="240" w:lineRule="auto"/>
        <w:ind w:left="5140"/>
        <w:jc w:val="both"/>
        <w:rPr>
          <w:rFonts w:ascii="Times New Roman" w:hAnsi="Times New Roman"/>
          <w:sz w:val="28"/>
        </w:rPr>
      </w:pPr>
    </w:p>
    <w:p w:rsidR="001C2D34" w:rsidRDefault="001C2D34">
      <w:pPr>
        <w:spacing w:after="0" w:line="240" w:lineRule="auto"/>
        <w:ind w:left="5140"/>
        <w:jc w:val="both"/>
        <w:rPr>
          <w:rFonts w:ascii="Times New Roman" w:hAnsi="Times New Roman"/>
          <w:sz w:val="28"/>
        </w:rPr>
      </w:pPr>
    </w:p>
    <w:p w:rsidR="001C2D34" w:rsidRDefault="001C2D34">
      <w:pPr>
        <w:spacing w:after="0" w:line="240" w:lineRule="auto"/>
        <w:ind w:left="5140"/>
        <w:jc w:val="both"/>
        <w:rPr>
          <w:rFonts w:ascii="Times New Roman" w:hAnsi="Times New Roman"/>
          <w:sz w:val="28"/>
        </w:rPr>
      </w:pPr>
    </w:p>
    <w:p w:rsidR="006E4B6D" w:rsidRDefault="00CC4765">
      <w:pPr>
        <w:spacing w:after="0" w:line="240" w:lineRule="auto"/>
        <w:ind w:left="5140"/>
        <w:jc w:val="both"/>
        <w:rPr>
          <w:rFonts w:ascii="Times New Roman" w:hAnsi="Times New Roman"/>
          <w:sz w:val="28"/>
        </w:rPr>
      </w:pPr>
      <w:r>
        <w:rPr>
          <w:rFonts w:ascii="Times New Roman" w:hAnsi="Times New Roman"/>
          <w:sz w:val="28"/>
        </w:rPr>
        <w:lastRenderedPageBreak/>
        <w:t>Приложение 1</w:t>
      </w:r>
    </w:p>
    <w:p w:rsidR="006E4B6D" w:rsidRDefault="00CC4765">
      <w:pPr>
        <w:spacing w:after="0" w:line="240" w:lineRule="auto"/>
        <w:ind w:left="5140"/>
        <w:jc w:val="both"/>
        <w:rPr>
          <w:rFonts w:ascii="Times New Roman" w:hAnsi="Times New Roman"/>
          <w:sz w:val="28"/>
        </w:rPr>
      </w:pPr>
      <w:r>
        <w:rPr>
          <w:rFonts w:ascii="Times New Roman" w:hAnsi="Times New Roman"/>
          <w:sz w:val="28"/>
        </w:rPr>
        <w:t>к Порядку предоставления в 2024 году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и проведения отбора получателей субсидии</w:t>
      </w:r>
    </w:p>
    <w:p w:rsidR="006E4B6D" w:rsidRDefault="00CC4765">
      <w:pPr>
        <w:spacing w:after="0" w:line="240" w:lineRule="auto"/>
        <w:jc w:val="right"/>
        <w:rPr>
          <w:rFonts w:ascii="Times New Roman" w:hAnsi="Times New Roman"/>
          <w:sz w:val="28"/>
        </w:rPr>
      </w:pPr>
      <w:r>
        <w:rPr>
          <w:rFonts w:ascii="Times New Roman" w:hAnsi="Times New Roman"/>
          <w:sz w:val="28"/>
        </w:rPr>
        <w:t>ФОРМА</w:t>
      </w:r>
    </w:p>
    <w:p w:rsidR="006E4B6D" w:rsidRDefault="006E4B6D">
      <w:pPr>
        <w:spacing w:after="0" w:line="240" w:lineRule="auto"/>
        <w:jc w:val="center"/>
        <w:rPr>
          <w:rFonts w:ascii="Times New Roman" w:hAnsi="Times New Roman"/>
          <w:sz w:val="28"/>
        </w:rPr>
      </w:pPr>
    </w:p>
    <w:p w:rsidR="006E4B6D" w:rsidRDefault="00CC4765">
      <w:pPr>
        <w:spacing w:after="0" w:line="240" w:lineRule="auto"/>
        <w:jc w:val="center"/>
        <w:rPr>
          <w:rFonts w:ascii="Times New Roman" w:hAnsi="Times New Roman"/>
          <w:sz w:val="28"/>
        </w:rPr>
      </w:pPr>
      <w:r>
        <w:rPr>
          <w:rFonts w:ascii="Times New Roman" w:hAnsi="Times New Roman"/>
          <w:sz w:val="28"/>
        </w:rPr>
        <w:t>Проект</w:t>
      </w:r>
    </w:p>
    <w:p w:rsidR="006E4B6D" w:rsidRDefault="00CC4765">
      <w:pPr>
        <w:spacing w:after="0" w:line="240" w:lineRule="auto"/>
        <w:jc w:val="center"/>
        <w:rPr>
          <w:rFonts w:ascii="Times New Roman" w:hAnsi="Times New Roman"/>
          <w:sz w:val="28"/>
        </w:rPr>
      </w:pPr>
      <w:r>
        <w:rPr>
          <w:rFonts w:ascii="Times New Roman" w:hAnsi="Times New Roman"/>
          <w:sz w:val="28"/>
        </w:rPr>
        <w:t xml:space="preserve">по предоставлению услуг в сфере социального туризма </w:t>
      </w:r>
    </w:p>
    <w:p w:rsidR="006E4B6D" w:rsidRDefault="00CC4765">
      <w:pPr>
        <w:spacing w:after="0" w:line="240" w:lineRule="auto"/>
        <w:jc w:val="center"/>
        <w:rPr>
          <w:rFonts w:ascii="Times New Roman" w:hAnsi="Times New Roman"/>
          <w:sz w:val="28"/>
        </w:rPr>
      </w:pPr>
      <w:r>
        <w:rPr>
          <w:rFonts w:ascii="Times New Roman" w:hAnsi="Times New Roman"/>
          <w:sz w:val="28"/>
        </w:rPr>
        <w:t>на территории Камчатского края</w:t>
      </w:r>
    </w:p>
    <w:p w:rsidR="006E4B6D" w:rsidRDefault="00CC4765">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________________________________________________________________________________</w:t>
      </w:r>
    </w:p>
    <w:p w:rsidR="006E4B6D" w:rsidRDefault="00CC4765">
      <w:pPr>
        <w:spacing w:after="0" w:line="240" w:lineRule="auto"/>
        <w:jc w:val="center"/>
        <w:rPr>
          <w:rFonts w:ascii="Times New Roman" w:hAnsi="Times New Roman"/>
          <w:sz w:val="16"/>
        </w:rPr>
      </w:pPr>
      <w:r>
        <w:rPr>
          <w:rFonts w:ascii="Times New Roman" w:hAnsi="Times New Roman"/>
          <w:sz w:val="16"/>
        </w:rPr>
        <w:t xml:space="preserve">(указывается вид экскурсии) </w:t>
      </w:r>
    </w:p>
    <w:p w:rsidR="006E4B6D" w:rsidRDefault="00CC4765">
      <w:pPr>
        <w:spacing w:after="0" w:line="240" w:lineRule="auto"/>
        <w:jc w:val="both"/>
        <w:rPr>
          <w:rFonts w:ascii="Times New Roman" w:hAnsi="Times New Roman"/>
          <w:sz w:val="24"/>
        </w:rPr>
      </w:pPr>
      <w:r>
        <w:rPr>
          <w:rFonts w:ascii="Times New Roman" w:hAnsi="Times New Roman"/>
          <w:sz w:val="24"/>
        </w:rPr>
        <w:t xml:space="preserve">  </w:t>
      </w:r>
    </w:p>
    <w:p w:rsidR="00F80B5B" w:rsidRDefault="00F80B5B">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6038"/>
        <w:gridCol w:w="2551"/>
      </w:tblGrid>
      <w:tr w:rsidR="006E4B6D">
        <w:trPr>
          <w:trHeight w:val="684"/>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1C2D34">
            <w:pPr>
              <w:spacing w:after="0" w:line="240" w:lineRule="auto"/>
              <w:jc w:val="center"/>
              <w:rPr>
                <w:rFonts w:ascii="Times New Roman" w:hAnsi="Times New Roman"/>
                <w:sz w:val="24"/>
              </w:rPr>
            </w:pPr>
            <w:r>
              <w:rPr>
                <w:rFonts w:ascii="Times New Roman" w:hAnsi="Times New Roman"/>
                <w:sz w:val="24"/>
              </w:rPr>
              <w:t>№ п/п</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1C2D34">
            <w:pPr>
              <w:spacing w:after="0" w:line="240" w:lineRule="auto"/>
              <w:jc w:val="center"/>
              <w:rPr>
                <w:rFonts w:ascii="Times New Roman" w:hAnsi="Times New Roman"/>
                <w:sz w:val="24"/>
              </w:rPr>
            </w:pPr>
            <w:r>
              <w:rPr>
                <w:rFonts w:ascii="Times New Roman" w:hAnsi="Times New Roman"/>
                <w:sz w:val="24"/>
              </w:rPr>
              <w:t>Наименование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1C2D34">
            <w:pPr>
              <w:spacing w:after="0" w:line="240" w:lineRule="auto"/>
              <w:jc w:val="center"/>
              <w:rPr>
                <w:rFonts w:ascii="Times New Roman" w:hAnsi="Times New Roman"/>
                <w:sz w:val="24"/>
              </w:rPr>
            </w:pPr>
            <w:r>
              <w:rPr>
                <w:rFonts w:ascii="Times New Roman" w:hAnsi="Times New Roman"/>
                <w:sz w:val="24"/>
              </w:rPr>
              <w:t>Область заполнения</w:t>
            </w:r>
          </w:p>
        </w:tc>
      </w:tr>
    </w:tbl>
    <w:p w:rsidR="001C2D34" w:rsidRPr="001C2D34" w:rsidRDefault="001C2D34">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6038"/>
        <w:gridCol w:w="2551"/>
      </w:tblGrid>
      <w:tr w:rsidR="006E4B6D" w:rsidTr="001C2D34">
        <w:trPr>
          <w:trHeight w:val="467"/>
          <w:tblHeader/>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1C2D34">
            <w:pPr>
              <w:spacing w:after="0"/>
              <w:jc w:val="center"/>
              <w:rPr>
                <w:rFonts w:ascii="Times New Roman" w:hAnsi="Times New Roman"/>
                <w:sz w:val="24"/>
              </w:rPr>
            </w:pPr>
            <w:r>
              <w:rPr>
                <w:rFonts w:ascii="Times New Roman" w:hAnsi="Times New Roman"/>
                <w:sz w:val="24"/>
              </w:rPr>
              <w:t>1</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1C2D34">
            <w:pPr>
              <w:spacing w:after="0"/>
              <w:jc w:val="center"/>
              <w:rPr>
                <w:rFonts w:ascii="Times New Roman" w:hAnsi="Times New Roman"/>
                <w:sz w:val="24"/>
              </w:rPr>
            </w:pPr>
            <w:r>
              <w:rPr>
                <w:rFonts w:ascii="Times New Roman" w:hAnsi="Times New Roman"/>
                <w:sz w:val="24"/>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1C2D34">
            <w:pPr>
              <w:spacing w:after="0"/>
              <w:jc w:val="center"/>
              <w:rPr>
                <w:rFonts w:ascii="Times New Roman" w:hAnsi="Times New Roman"/>
                <w:sz w:val="24"/>
              </w:rPr>
            </w:pPr>
            <w:r>
              <w:rPr>
                <w:rFonts w:ascii="Times New Roman" w:hAnsi="Times New Roman"/>
                <w:sz w:val="24"/>
              </w:rPr>
              <w:t>3</w:t>
            </w:r>
          </w:p>
        </w:tc>
      </w:tr>
      <w:tr w:rsidR="006E4B6D">
        <w:trPr>
          <w:trHeight w:val="495"/>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1.</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Наименование, ИНН, ОГРН туроператора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780"/>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2.</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 xml:space="preserve">Срок осуществления деятельности организации в сфере туризма с момента государственной регистрации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780"/>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3.</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 xml:space="preserve">Срок (период) предоставления услуг по направлению, указанному в настоящем проекте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510"/>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4.</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Программа проведения экскурсии (время/период)</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720"/>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5.</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Короткое описание тура (объекты показа, достопримечательности и т.д.)</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675"/>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6.</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Стоимость комплекса услуг (тура) на одного социального туриста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1005"/>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7.</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Количество социальных туристов, которым будет предоставлен комплекс услуг (тур) в сфере социального туризма за весь срок реализации проекта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765"/>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8.</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Общая стоимость проекта (рассчитывается путем умножения показателя строки 6 на показатель строки 7)</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540"/>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9.</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Обеспечение техники безопасности (краткое описание)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1335"/>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lastRenderedPageBreak/>
              <w:t>10.</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Доступность тура для отдельных категорий граждан (маломобильных граждан, граждан с ограниченными возможностями здоровья) (краткое описание чем и как обеспечивается)</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161"/>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11.</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866517">
            <w:pPr>
              <w:spacing w:after="0"/>
              <w:jc w:val="both"/>
              <w:rPr>
                <w:rFonts w:ascii="Times New Roman" w:hAnsi="Times New Roman"/>
                <w:sz w:val="24"/>
              </w:rPr>
            </w:pPr>
            <w:r>
              <w:rPr>
                <w:rFonts w:ascii="Times New Roman" w:hAnsi="Times New Roman"/>
                <w:sz w:val="24"/>
              </w:rPr>
              <w:t xml:space="preserve">Наличие </w:t>
            </w:r>
            <w:r w:rsidR="00866517">
              <w:rPr>
                <w:rFonts w:ascii="Times New Roman" w:hAnsi="Times New Roman"/>
                <w:sz w:val="24"/>
              </w:rPr>
              <w:t>специализированного транспорта</w:t>
            </w:r>
            <w:r w:rsidR="001C2D34">
              <w:rPr>
                <w:rFonts w:ascii="Times New Roman" w:hAnsi="Times New Roman"/>
                <w:sz w:val="24"/>
              </w:rPr>
              <w:t>, в том числе для перевозки детских групп</w:t>
            </w:r>
            <w:r w:rsidR="00866517">
              <w:rPr>
                <w:rFonts w:ascii="Times New Roman" w:hAnsi="Times New Roman"/>
                <w:sz w:val="24"/>
              </w:rPr>
              <w:t xml:space="preserve"> </w:t>
            </w:r>
            <w:r>
              <w:rPr>
                <w:rFonts w:ascii="Times New Roman" w:hAnsi="Times New Roman"/>
                <w:sz w:val="24"/>
              </w:rPr>
              <w:t>(указать марку, модель, государственный регистрационный номер, указать на каком праве используется: собственность, аренда и т.д., также указать как будет задействован в процессе оказания усл</w:t>
            </w:r>
            <w:r w:rsidR="00866517">
              <w:rPr>
                <w:rFonts w:ascii="Times New Roman" w:hAnsi="Times New Roman"/>
                <w:sz w:val="24"/>
              </w:rPr>
              <w:t>уг в сфере социального туризма)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150"/>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12.</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Наличие специальных технических средств (средства подъема инвалидов в автобус, светозвуковые устройства для лиц с нарушениями органов слуха, технические приспособления «гид-экскурсовод»)</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88"/>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13.</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Питание социальных туристов:</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126"/>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13.1.</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866517" w:rsidP="00F80B5B">
            <w:pPr>
              <w:spacing w:after="0"/>
              <w:jc w:val="both"/>
              <w:rPr>
                <w:rFonts w:ascii="Times New Roman" w:hAnsi="Times New Roman"/>
                <w:sz w:val="24"/>
              </w:rPr>
            </w:pPr>
            <w:r>
              <w:rPr>
                <w:rFonts w:ascii="Times New Roman" w:hAnsi="Times New Roman"/>
                <w:sz w:val="24"/>
              </w:rPr>
              <w:t>1</w:t>
            </w:r>
            <w:r w:rsidR="00CC4765">
              <w:rPr>
                <w:rFonts w:ascii="Times New Roman" w:hAnsi="Times New Roman"/>
                <w:sz w:val="24"/>
              </w:rPr>
              <w:t>) отсутствует</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161"/>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13.2.</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866517" w:rsidP="00F80B5B">
            <w:pPr>
              <w:spacing w:after="0"/>
              <w:jc w:val="both"/>
              <w:rPr>
                <w:rFonts w:ascii="Times New Roman" w:hAnsi="Times New Roman"/>
                <w:sz w:val="24"/>
              </w:rPr>
            </w:pPr>
            <w:r>
              <w:rPr>
                <w:rFonts w:ascii="Times New Roman" w:hAnsi="Times New Roman"/>
                <w:sz w:val="24"/>
              </w:rPr>
              <w:t>2</w:t>
            </w:r>
            <w:r w:rsidR="00CC4765">
              <w:rPr>
                <w:rFonts w:ascii="Times New Roman" w:hAnsi="Times New Roman"/>
                <w:sz w:val="24"/>
              </w:rPr>
              <w:t>) имеется (указать краткое описание чем и как обеспечивается)</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311"/>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14.</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 xml:space="preserve">Страховка социальных туристов (указать дату и номер договора/соглашения)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r w:rsidR="006E4B6D">
        <w:trPr>
          <w:trHeight w:val="702"/>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4B6D" w:rsidRDefault="00CC4765" w:rsidP="00F80B5B">
            <w:pPr>
              <w:spacing w:after="0"/>
              <w:jc w:val="center"/>
              <w:rPr>
                <w:rFonts w:ascii="Times New Roman" w:hAnsi="Times New Roman"/>
                <w:sz w:val="24"/>
              </w:rPr>
            </w:pPr>
            <w:r>
              <w:rPr>
                <w:rFonts w:ascii="Times New Roman" w:hAnsi="Times New Roman"/>
                <w:sz w:val="24"/>
              </w:rPr>
              <w:t>15.</w:t>
            </w:r>
          </w:p>
        </w:tc>
        <w:tc>
          <w:tcPr>
            <w:tcW w:w="6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F80B5B">
            <w:pPr>
              <w:spacing w:after="0"/>
              <w:jc w:val="both"/>
              <w:rPr>
                <w:rFonts w:ascii="Times New Roman" w:hAnsi="Times New Roman"/>
                <w:sz w:val="24"/>
              </w:rPr>
            </w:pPr>
            <w:r>
              <w:rPr>
                <w:rFonts w:ascii="Times New Roman" w:hAnsi="Times New Roman"/>
                <w:sz w:val="24"/>
              </w:rPr>
              <w:t>Дополнительная информация о комплексе услуг (туре) (презентации, фотографии и т.д.)</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6E4B6D">
            <w:pPr>
              <w:spacing w:after="0"/>
              <w:jc w:val="both"/>
              <w:rPr>
                <w:rFonts w:ascii="Times New Roman" w:hAnsi="Times New Roman"/>
                <w:sz w:val="24"/>
              </w:rPr>
            </w:pPr>
          </w:p>
        </w:tc>
      </w:tr>
    </w:tbl>
    <w:p w:rsidR="006E4B6D" w:rsidRDefault="006E4B6D">
      <w:pPr>
        <w:spacing w:after="0" w:line="240" w:lineRule="auto"/>
        <w:rPr>
          <w:rFonts w:ascii="Times New Roman" w:hAnsi="Times New Roman"/>
          <w:sz w:val="28"/>
        </w:rPr>
      </w:pPr>
    </w:p>
    <w:p w:rsidR="006E4B6D" w:rsidRDefault="006E4B6D">
      <w:pPr>
        <w:spacing w:after="0" w:line="240" w:lineRule="auto"/>
        <w:rPr>
          <w:rFonts w:ascii="Times New Roman" w:hAnsi="Times New Roman"/>
          <w:sz w:val="28"/>
        </w:rPr>
      </w:pPr>
    </w:p>
    <w:p w:rsidR="006E4B6D" w:rsidRDefault="00CC4765">
      <w:pPr>
        <w:spacing w:after="0" w:line="240" w:lineRule="auto"/>
        <w:jc w:val="both"/>
        <w:rPr>
          <w:rFonts w:ascii="Times New Roman" w:hAnsi="Times New Roman"/>
          <w:sz w:val="28"/>
        </w:rPr>
      </w:pPr>
      <w:r>
        <w:rPr>
          <w:rFonts w:ascii="Times New Roman" w:hAnsi="Times New Roman"/>
          <w:sz w:val="28"/>
        </w:rPr>
        <w:t>___________________________</w:t>
      </w:r>
      <w:r>
        <w:rPr>
          <w:rFonts w:ascii="Times New Roman" w:hAnsi="Times New Roman"/>
          <w:sz w:val="28"/>
        </w:rPr>
        <w:tab/>
      </w:r>
      <w:r>
        <w:rPr>
          <w:rFonts w:ascii="Times New Roman" w:hAnsi="Times New Roman"/>
          <w:sz w:val="28"/>
        </w:rPr>
        <w:tab/>
        <w:t>_________________________________</w:t>
      </w:r>
    </w:p>
    <w:p w:rsidR="006E4B6D" w:rsidRDefault="00CC4765">
      <w:pPr>
        <w:spacing w:after="0" w:line="240" w:lineRule="auto"/>
        <w:ind w:left="708" w:firstLine="708"/>
        <w:jc w:val="both"/>
        <w:rPr>
          <w:rFonts w:ascii="Times New Roman" w:hAnsi="Times New Roman"/>
        </w:rPr>
      </w:pPr>
      <w:r>
        <w:rPr>
          <w:rFonts w:ascii="Times New Roman" w:hAnsi="Times New Roman"/>
        </w:rPr>
        <w:t>(должность)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(Ф.И.О. (последнее при наличии)</w:t>
      </w:r>
    </w:p>
    <w:p w:rsidR="004B6E58" w:rsidRDefault="004B6E58">
      <w:pPr>
        <w:spacing w:after="0" w:line="240" w:lineRule="auto"/>
        <w:jc w:val="both"/>
        <w:rPr>
          <w:rFonts w:ascii="Times New Roman" w:hAnsi="Times New Roman"/>
        </w:rPr>
      </w:pPr>
    </w:p>
    <w:p w:rsidR="006E4B6D" w:rsidRDefault="00CC4765">
      <w:pPr>
        <w:spacing w:after="0" w:line="240" w:lineRule="auto"/>
        <w:jc w:val="both"/>
        <w:rPr>
          <w:rFonts w:ascii="Times New Roman" w:hAnsi="Times New Roman"/>
        </w:rPr>
      </w:pPr>
      <w:r>
        <w:rPr>
          <w:rFonts w:ascii="Times New Roman" w:hAnsi="Times New Roman"/>
        </w:rPr>
        <w:t>М.П. (при наличии)</w:t>
      </w:r>
    </w:p>
    <w:p w:rsidR="006E4B6D" w:rsidRDefault="006E4B6D">
      <w:pPr>
        <w:spacing w:after="0" w:line="240" w:lineRule="auto"/>
        <w:ind w:firstLine="709"/>
        <w:jc w:val="center"/>
        <w:rPr>
          <w:rFonts w:ascii="Times New Roman" w:hAnsi="Times New Roman"/>
          <w:sz w:val="28"/>
        </w:rPr>
      </w:pPr>
    </w:p>
    <w:p w:rsidR="006E4B6D" w:rsidRDefault="006E4B6D"/>
    <w:p w:rsidR="006E4B6D" w:rsidRDefault="00CC4765">
      <w:pPr>
        <w:spacing w:after="0" w:line="240" w:lineRule="auto"/>
        <w:rPr>
          <w:rFonts w:ascii="Times New Roman" w:hAnsi="Times New Roman"/>
          <w:sz w:val="28"/>
        </w:rPr>
      </w:pPr>
      <w:r>
        <w:rPr>
          <w:rFonts w:ascii="Times New Roman" w:hAnsi="Times New Roman"/>
          <w:sz w:val="28"/>
        </w:rPr>
        <w:br w:type="page"/>
      </w:r>
    </w:p>
    <w:p w:rsidR="006E4B6D" w:rsidRDefault="00CC4765">
      <w:pPr>
        <w:spacing w:after="0" w:line="240" w:lineRule="auto"/>
        <w:ind w:left="5103"/>
        <w:jc w:val="both"/>
        <w:rPr>
          <w:rFonts w:ascii="Times New Roman" w:hAnsi="Times New Roman"/>
          <w:sz w:val="28"/>
        </w:rPr>
      </w:pPr>
      <w:r>
        <w:rPr>
          <w:rFonts w:ascii="Times New Roman" w:hAnsi="Times New Roman"/>
          <w:sz w:val="28"/>
        </w:rPr>
        <w:lastRenderedPageBreak/>
        <w:t>Приложение 2</w:t>
      </w:r>
    </w:p>
    <w:p w:rsidR="006E4B6D" w:rsidRDefault="00CC4765">
      <w:pPr>
        <w:spacing w:after="0" w:line="240" w:lineRule="auto"/>
        <w:ind w:left="5103"/>
        <w:jc w:val="both"/>
        <w:rPr>
          <w:rFonts w:ascii="Times New Roman" w:hAnsi="Times New Roman"/>
          <w:sz w:val="28"/>
        </w:rPr>
      </w:pPr>
      <w:r>
        <w:rPr>
          <w:rFonts w:ascii="Times New Roman" w:hAnsi="Times New Roman"/>
          <w:sz w:val="28"/>
        </w:rPr>
        <w:t>к Порядку предоставления в 2024 году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и проведения отбора получателей субсидии</w:t>
      </w:r>
    </w:p>
    <w:p w:rsidR="006E4B6D" w:rsidRDefault="006E4B6D">
      <w:pPr>
        <w:tabs>
          <w:tab w:val="left" w:pos="567"/>
        </w:tabs>
        <w:spacing w:after="0" w:line="240" w:lineRule="auto"/>
        <w:ind w:firstLine="709"/>
        <w:contextualSpacing/>
        <w:jc w:val="center"/>
        <w:rPr>
          <w:rFonts w:ascii="Times New Roman" w:hAnsi="Times New Roman"/>
          <w:sz w:val="28"/>
        </w:rPr>
      </w:pPr>
    </w:p>
    <w:p w:rsidR="006E4B6D" w:rsidRDefault="00CC4765">
      <w:pPr>
        <w:tabs>
          <w:tab w:val="left" w:pos="567"/>
        </w:tabs>
        <w:spacing w:after="0" w:line="240" w:lineRule="auto"/>
        <w:ind w:firstLine="709"/>
        <w:contextualSpacing/>
        <w:jc w:val="center"/>
        <w:rPr>
          <w:rFonts w:ascii="Times New Roman" w:hAnsi="Times New Roman"/>
          <w:sz w:val="28"/>
        </w:rPr>
      </w:pPr>
      <w:r>
        <w:rPr>
          <w:rFonts w:ascii="Times New Roman" w:hAnsi="Times New Roman"/>
          <w:sz w:val="28"/>
        </w:rPr>
        <w:t>Значения</w:t>
      </w:r>
    </w:p>
    <w:p w:rsidR="006E4B6D" w:rsidRDefault="00CC4765">
      <w:pPr>
        <w:tabs>
          <w:tab w:val="left" w:pos="567"/>
        </w:tabs>
        <w:spacing w:after="0" w:line="240" w:lineRule="auto"/>
        <w:ind w:firstLine="709"/>
        <w:contextualSpacing/>
        <w:jc w:val="center"/>
        <w:rPr>
          <w:rFonts w:ascii="Times New Roman" w:hAnsi="Times New Roman"/>
          <w:sz w:val="28"/>
        </w:rPr>
      </w:pPr>
      <w:r>
        <w:rPr>
          <w:rFonts w:ascii="Times New Roman" w:hAnsi="Times New Roman"/>
          <w:sz w:val="28"/>
        </w:rPr>
        <w:t>критериев оценки проектов по предоставлению услуг в сфере</w:t>
      </w:r>
    </w:p>
    <w:p w:rsidR="006E4B6D" w:rsidRDefault="00CC4765">
      <w:pPr>
        <w:tabs>
          <w:tab w:val="left" w:pos="567"/>
        </w:tabs>
        <w:spacing w:after="0" w:line="240" w:lineRule="auto"/>
        <w:ind w:firstLine="709"/>
        <w:contextualSpacing/>
        <w:jc w:val="center"/>
        <w:rPr>
          <w:rFonts w:ascii="Times New Roman" w:hAnsi="Times New Roman"/>
          <w:sz w:val="28"/>
        </w:rPr>
      </w:pPr>
      <w:r>
        <w:rPr>
          <w:rFonts w:ascii="Times New Roman" w:hAnsi="Times New Roman"/>
          <w:sz w:val="28"/>
        </w:rPr>
        <w:t>социального туризма на территории Камчатского края</w:t>
      </w:r>
    </w:p>
    <w:p w:rsidR="006E4B6D" w:rsidRDefault="006E4B6D">
      <w:pPr>
        <w:spacing w:after="0"/>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3715"/>
        <w:gridCol w:w="1513"/>
        <w:gridCol w:w="3905"/>
      </w:tblGrid>
      <w:tr w:rsidR="006E4B6D">
        <w:trPr>
          <w:trHeight w:val="1169"/>
        </w:trPr>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 п/п</w:t>
            </w:r>
          </w:p>
        </w:tc>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Наименование критерия</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 xml:space="preserve">Источник информации для оценки </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 xml:space="preserve">Баллы </w:t>
            </w:r>
          </w:p>
        </w:tc>
      </w:tr>
      <w:tr w:rsidR="006E4B6D">
        <w:trPr>
          <w:trHeight w:val="495"/>
        </w:trPr>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1</w:t>
            </w:r>
          </w:p>
        </w:tc>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2</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3</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4</w:t>
            </w:r>
          </w:p>
        </w:tc>
      </w:tr>
      <w:tr w:rsidR="006E4B6D">
        <w:trPr>
          <w:trHeight w:val="1650"/>
        </w:trPr>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1.</w:t>
            </w:r>
          </w:p>
        </w:tc>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Срок осуществления деятельности с момента государственной регистрации в сфере туризма</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строка 2 проекта</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 xml:space="preserve">а) от 0 до 2 лет – 0 баллов; </w:t>
            </w:r>
          </w:p>
          <w:p w:rsidR="006E4B6D" w:rsidRDefault="00CC4765">
            <w:pPr>
              <w:spacing w:after="0"/>
              <w:rPr>
                <w:rFonts w:ascii="Times New Roman" w:hAnsi="Times New Roman"/>
                <w:sz w:val="24"/>
              </w:rPr>
            </w:pPr>
            <w:r>
              <w:rPr>
                <w:rFonts w:ascii="Times New Roman" w:hAnsi="Times New Roman"/>
                <w:sz w:val="24"/>
              </w:rPr>
              <w:t xml:space="preserve">б) от 2 до 4 лет – 1 балл; </w:t>
            </w:r>
          </w:p>
          <w:p w:rsidR="006E4B6D" w:rsidRDefault="00CC4765">
            <w:pPr>
              <w:spacing w:after="0"/>
              <w:rPr>
                <w:rFonts w:ascii="Times New Roman" w:hAnsi="Times New Roman"/>
                <w:sz w:val="24"/>
              </w:rPr>
            </w:pPr>
            <w:r>
              <w:rPr>
                <w:rFonts w:ascii="Times New Roman" w:hAnsi="Times New Roman"/>
                <w:sz w:val="24"/>
              </w:rPr>
              <w:t xml:space="preserve">в) от 4 и более лет – 2 балла. </w:t>
            </w:r>
          </w:p>
        </w:tc>
      </w:tr>
      <w:tr w:rsidR="006E4B6D">
        <w:trPr>
          <w:trHeight w:val="840"/>
        </w:trPr>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2.</w:t>
            </w:r>
          </w:p>
        </w:tc>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Актуальность программы и направления социального тура</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проект</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both"/>
              <w:rPr>
                <w:rFonts w:ascii="Times New Roman" w:hAnsi="Times New Roman"/>
                <w:sz w:val="24"/>
              </w:rPr>
            </w:pPr>
            <w:r>
              <w:rPr>
                <w:rFonts w:ascii="Times New Roman" w:hAnsi="Times New Roman"/>
                <w:sz w:val="24"/>
              </w:rPr>
              <w:t>от 0 до 10 баллов.</w:t>
            </w:r>
          </w:p>
        </w:tc>
      </w:tr>
      <w:tr w:rsidR="006E4B6D">
        <w:trPr>
          <w:trHeight w:val="3615"/>
        </w:trPr>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3.</w:t>
            </w:r>
          </w:p>
        </w:tc>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rsidP="001C2D34">
            <w:pPr>
              <w:spacing w:after="0"/>
              <w:rPr>
                <w:rFonts w:ascii="Times New Roman" w:hAnsi="Times New Roman"/>
                <w:sz w:val="24"/>
              </w:rPr>
            </w:pPr>
            <w:r>
              <w:rPr>
                <w:rFonts w:ascii="Times New Roman" w:hAnsi="Times New Roman"/>
                <w:sz w:val="24"/>
              </w:rPr>
              <w:t>Наличие специализированного транспорта, в том числе для перевозки детских групп (указать марку, модель, государственный регистрационный номер, указать на каком праве используется</w:t>
            </w:r>
            <w:r w:rsidR="001C2D34">
              <w:rPr>
                <w:rFonts w:ascii="Times New Roman" w:hAnsi="Times New Roman"/>
                <w:sz w:val="24"/>
              </w:rPr>
              <w:t>: собственность, аренда и т.д.)</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строка 11 проекта</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 xml:space="preserve">а) имеется – 1 балл; </w:t>
            </w:r>
          </w:p>
          <w:p w:rsidR="006E4B6D" w:rsidRDefault="00CC4765">
            <w:pPr>
              <w:spacing w:after="0"/>
              <w:rPr>
                <w:rFonts w:ascii="Times New Roman" w:hAnsi="Times New Roman"/>
                <w:sz w:val="24"/>
              </w:rPr>
            </w:pPr>
            <w:r>
              <w:rPr>
                <w:rFonts w:ascii="Times New Roman" w:hAnsi="Times New Roman"/>
                <w:sz w:val="24"/>
              </w:rPr>
              <w:t>б) не имеется – 0 баллов.</w:t>
            </w:r>
          </w:p>
        </w:tc>
      </w:tr>
      <w:tr w:rsidR="006E4B6D">
        <w:trPr>
          <w:trHeight w:val="1875"/>
        </w:trPr>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4.</w:t>
            </w:r>
          </w:p>
        </w:tc>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Доступность тура для отдельных категорий граждан (маломобильных граждан, граждан с ограниченными возможностями здоровья)</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строка 10 проекта</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 xml:space="preserve">а) доступность обеспечена – 1 балл; </w:t>
            </w:r>
          </w:p>
          <w:p w:rsidR="006E4B6D" w:rsidRDefault="00CC4765">
            <w:pPr>
              <w:spacing w:after="0"/>
              <w:rPr>
                <w:rFonts w:ascii="Times New Roman" w:hAnsi="Times New Roman"/>
                <w:sz w:val="24"/>
              </w:rPr>
            </w:pPr>
            <w:r>
              <w:rPr>
                <w:rFonts w:ascii="Times New Roman" w:hAnsi="Times New Roman"/>
                <w:sz w:val="24"/>
              </w:rPr>
              <w:t xml:space="preserve">б) доступность не обеспечена – </w:t>
            </w:r>
          </w:p>
          <w:p w:rsidR="006E4B6D" w:rsidRDefault="00CC4765">
            <w:pPr>
              <w:spacing w:after="0"/>
              <w:rPr>
                <w:rFonts w:ascii="Times New Roman" w:hAnsi="Times New Roman"/>
                <w:sz w:val="24"/>
              </w:rPr>
            </w:pPr>
            <w:r>
              <w:rPr>
                <w:rFonts w:ascii="Times New Roman" w:hAnsi="Times New Roman"/>
                <w:sz w:val="24"/>
              </w:rPr>
              <w:t>0 баллов.</w:t>
            </w:r>
          </w:p>
        </w:tc>
      </w:tr>
      <w:tr w:rsidR="006E4B6D">
        <w:trPr>
          <w:trHeight w:val="420"/>
        </w:trPr>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lastRenderedPageBreak/>
              <w:t>1</w:t>
            </w:r>
          </w:p>
        </w:tc>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2</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3</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4</w:t>
            </w:r>
          </w:p>
        </w:tc>
      </w:tr>
      <w:tr w:rsidR="006E4B6D">
        <w:trPr>
          <w:trHeight w:val="2565"/>
        </w:trPr>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5.</w:t>
            </w:r>
          </w:p>
        </w:tc>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 xml:space="preserve">Наличие специальных технических средств (средства подъема инвалидов в автобус, светозвуковые устройства для лиц с нарушениями слуха, технические приспособления «гид-экскурсовод») </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строка 12 проекта</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а) отсутствует – 0 баллов;</w:t>
            </w:r>
          </w:p>
          <w:p w:rsidR="006E4B6D" w:rsidRDefault="00CC4765">
            <w:pPr>
              <w:spacing w:after="0"/>
              <w:rPr>
                <w:rFonts w:ascii="Times New Roman" w:hAnsi="Times New Roman"/>
                <w:sz w:val="24"/>
              </w:rPr>
            </w:pPr>
            <w:r>
              <w:rPr>
                <w:rFonts w:ascii="Times New Roman" w:hAnsi="Times New Roman"/>
                <w:sz w:val="24"/>
              </w:rPr>
              <w:t>б) средства подъема инвалидов в автобус – 1 балл;</w:t>
            </w:r>
          </w:p>
          <w:p w:rsidR="006E4B6D" w:rsidRDefault="00CC4765">
            <w:pPr>
              <w:spacing w:after="0"/>
              <w:rPr>
                <w:rFonts w:ascii="Times New Roman" w:hAnsi="Times New Roman"/>
                <w:sz w:val="24"/>
              </w:rPr>
            </w:pPr>
            <w:r>
              <w:rPr>
                <w:rFonts w:ascii="Times New Roman" w:hAnsi="Times New Roman"/>
                <w:sz w:val="24"/>
              </w:rPr>
              <w:t>в) светозвуковые устройства для лиц с нарушениями органов слуха – 1 балл;</w:t>
            </w:r>
          </w:p>
          <w:p w:rsidR="006E4B6D" w:rsidRDefault="00CC4765">
            <w:pPr>
              <w:spacing w:after="0"/>
              <w:rPr>
                <w:rFonts w:ascii="Times New Roman" w:hAnsi="Times New Roman"/>
                <w:sz w:val="24"/>
              </w:rPr>
            </w:pPr>
            <w:r>
              <w:rPr>
                <w:rFonts w:ascii="Times New Roman" w:hAnsi="Times New Roman"/>
                <w:sz w:val="24"/>
              </w:rPr>
              <w:t xml:space="preserve">г) технические приспособления «гид-экскурсовод» – 1 балл. </w:t>
            </w:r>
          </w:p>
        </w:tc>
      </w:tr>
      <w:tr w:rsidR="006E4B6D">
        <w:trPr>
          <w:trHeight w:val="856"/>
        </w:trPr>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6.</w:t>
            </w:r>
          </w:p>
        </w:tc>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Питание социальных туристов</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строка 13 проекта</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а) отсутствует – 0 баллов;</w:t>
            </w:r>
          </w:p>
          <w:p w:rsidR="006E4B6D" w:rsidRDefault="00CC4765">
            <w:pPr>
              <w:spacing w:after="0"/>
              <w:rPr>
                <w:rFonts w:ascii="Times New Roman" w:hAnsi="Times New Roman"/>
                <w:sz w:val="24"/>
              </w:rPr>
            </w:pPr>
            <w:r>
              <w:rPr>
                <w:rFonts w:ascii="Times New Roman" w:hAnsi="Times New Roman"/>
                <w:sz w:val="24"/>
              </w:rPr>
              <w:t>б) имеется – 1 балл.</w:t>
            </w:r>
          </w:p>
        </w:tc>
      </w:tr>
      <w:tr w:rsidR="006E4B6D">
        <w:trPr>
          <w:trHeight w:val="744"/>
        </w:trPr>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7.</w:t>
            </w:r>
          </w:p>
        </w:tc>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Страховка социальных туристов</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строка 14 проекта</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а) нет – 0 баллов;</w:t>
            </w:r>
          </w:p>
          <w:p w:rsidR="006E4B6D" w:rsidRDefault="00CC4765">
            <w:pPr>
              <w:spacing w:after="0"/>
              <w:rPr>
                <w:rFonts w:ascii="Times New Roman" w:hAnsi="Times New Roman"/>
                <w:sz w:val="24"/>
              </w:rPr>
            </w:pPr>
            <w:r>
              <w:rPr>
                <w:rFonts w:ascii="Times New Roman" w:hAnsi="Times New Roman"/>
                <w:sz w:val="24"/>
              </w:rPr>
              <w:t>б) да – 2 балла.</w:t>
            </w:r>
          </w:p>
        </w:tc>
      </w:tr>
      <w:tr w:rsidR="006E4B6D">
        <w:trPr>
          <w:trHeight w:val="2552"/>
        </w:trPr>
        <w:tc>
          <w:tcPr>
            <w:tcW w:w="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8.</w:t>
            </w:r>
          </w:p>
        </w:tc>
        <w:tc>
          <w:tcPr>
            <w:tcW w:w="3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Дополнительные сведения о туре</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jc w:val="center"/>
              <w:rPr>
                <w:rFonts w:ascii="Times New Roman" w:hAnsi="Times New Roman"/>
                <w:sz w:val="24"/>
              </w:rPr>
            </w:pPr>
            <w:r>
              <w:rPr>
                <w:rFonts w:ascii="Times New Roman" w:hAnsi="Times New Roman"/>
                <w:sz w:val="24"/>
              </w:rPr>
              <w:t>строка 15 проекта</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4B6D" w:rsidRDefault="00CC4765">
            <w:pPr>
              <w:spacing w:after="0"/>
              <w:rPr>
                <w:rFonts w:ascii="Times New Roman" w:hAnsi="Times New Roman"/>
                <w:sz w:val="24"/>
              </w:rPr>
            </w:pPr>
            <w:r>
              <w:rPr>
                <w:rFonts w:ascii="Times New Roman" w:hAnsi="Times New Roman"/>
                <w:sz w:val="24"/>
              </w:rPr>
              <w:t xml:space="preserve">а) сведения отсутствуют – </w:t>
            </w:r>
          </w:p>
          <w:p w:rsidR="006E4B6D" w:rsidRDefault="00CC4765">
            <w:pPr>
              <w:spacing w:after="0"/>
              <w:rPr>
                <w:rFonts w:ascii="Times New Roman" w:hAnsi="Times New Roman"/>
                <w:sz w:val="24"/>
              </w:rPr>
            </w:pPr>
            <w:r>
              <w:rPr>
                <w:rFonts w:ascii="Times New Roman" w:hAnsi="Times New Roman"/>
                <w:sz w:val="24"/>
              </w:rPr>
              <w:t>0 баллов;</w:t>
            </w:r>
          </w:p>
          <w:p w:rsidR="006E4B6D" w:rsidRDefault="00CC4765">
            <w:pPr>
              <w:spacing w:after="0"/>
              <w:rPr>
                <w:rFonts w:ascii="Times New Roman" w:hAnsi="Times New Roman"/>
                <w:sz w:val="24"/>
              </w:rPr>
            </w:pPr>
            <w:r>
              <w:rPr>
                <w:rFonts w:ascii="Times New Roman" w:hAnsi="Times New Roman"/>
                <w:sz w:val="24"/>
              </w:rPr>
              <w:t xml:space="preserve">б) сведения средне характеризуют качественные показатели тура – </w:t>
            </w:r>
          </w:p>
          <w:p w:rsidR="006E4B6D" w:rsidRDefault="00CC4765">
            <w:pPr>
              <w:spacing w:after="0"/>
              <w:rPr>
                <w:rFonts w:ascii="Times New Roman" w:hAnsi="Times New Roman"/>
                <w:sz w:val="24"/>
              </w:rPr>
            </w:pPr>
            <w:r>
              <w:rPr>
                <w:rFonts w:ascii="Times New Roman" w:hAnsi="Times New Roman"/>
                <w:sz w:val="24"/>
              </w:rPr>
              <w:t>1 балл;</w:t>
            </w:r>
          </w:p>
          <w:p w:rsidR="006E4B6D" w:rsidRDefault="00CC4765">
            <w:pPr>
              <w:spacing w:after="0"/>
              <w:rPr>
                <w:rFonts w:ascii="Times New Roman" w:hAnsi="Times New Roman"/>
                <w:sz w:val="24"/>
              </w:rPr>
            </w:pPr>
            <w:r>
              <w:rPr>
                <w:rFonts w:ascii="Times New Roman" w:hAnsi="Times New Roman"/>
                <w:sz w:val="24"/>
              </w:rPr>
              <w:t xml:space="preserve">в) сведения хорошо характеризуют качественные показатели тура – </w:t>
            </w:r>
          </w:p>
          <w:p w:rsidR="006E4B6D" w:rsidRDefault="00CC4765">
            <w:pPr>
              <w:spacing w:after="0"/>
              <w:rPr>
                <w:rFonts w:ascii="Times New Roman" w:hAnsi="Times New Roman"/>
                <w:sz w:val="24"/>
              </w:rPr>
            </w:pPr>
            <w:r>
              <w:rPr>
                <w:rFonts w:ascii="Times New Roman" w:hAnsi="Times New Roman"/>
                <w:sz w:val="24"/>
              </w:rPr>
              <w:t xml:space="preserve">2 балла. </w:t>
            </w:r>
          </w:p>
        </w:tc>
      </w:tr>
    </w:tbl>
    <w:p w:rsidR="006E4B6D" w:rsidRDefault="006E4B6D">
      <w:pPr>
        <w:spacing w:after="0" w:line="240" w:lineRule="auto"/>
        <w:ind w:firstLine="708"/>
        <w:jc w:val="both"/>
        <w:rPr>
          <w:rFonts w:ascii="Times New Roman" w:hAnsi="Times New Roman"/>
          <w:sz w:val="28"/>
        </w:rPr>
      </w:pPr>
    </w:p>
    <w:p w:rsidR="006E4B6D" w:rsidRDefault="006E4B6D">
      <w:pPr>
        <w:spacing w:after="0" w:line="240" w:lineRule="auto"/>
        <w:jc w:val="both"/>
        <w:rPr>
          <w:rFonts w:ascii="Times New Roman" w:hAnsi="Times New Roman"/>
          <w:sz w:val="28"/>
        </w:rPr>
      </w:pPr>
    </w:p>
    <w:p w:rsidR="006E4B6D" w:rsidRDefault="006E4B6D">
      <w:pPr>
        <w:spacing w:after="0" w:line="240" w:lineRule="auto"/>
        <w:rPr>
          <w:rFonts w:ascii="Times New Roman" w:hAnsi="Times New Roman"/>
          <w:sz w:val="28"/>
        </w:rPr>
      </w:pPr>
    </w:p>
    <w:sectPr w:rsidR="006E4B6D" w:rsidSect="004B6E58">
      <w:headerReference w:type="default" r:id="rId12"/>
      <w:footerReference w:type="default" r:id="rId13"/>
      <w:pgSz w:w="11906" w:h="16838"/>
      <w:pgMar w:top="1191" w:right="709" w:bottom="1077" w:left="1417" w:header="51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01F" w:rsidRDefault="00F6601F">
      <w:pPr>
        <w:spacing w:after="0" w:line="240" w:lineRule="auto"/>
      </w:pPr>
      <w:r>
        <w:separator/>
      </w:r>
    </w:p>
  </w:endnote>
  <w:endnote w:type="continuationSeparator" w:id="0">
    <w:p w:rsidR="00F6601F" w:rsidRDefault="00F6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Open 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34" w:rsidRDefault="001C2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01F" w:rsidRDefault="00F6601F">
      <w:pPr>
        <w:spacing w:after="0" w:line="240" w:lineRule="auto"/>
      </w:pPr>
      <w:r>
        <w:separator/>
      </w:r>
    </w:p>
  </w:footnote>
  <w:footnote w:type="continuationSeparator" w:id="0">
    <w:p w:rsidR="00F6601F" w:rsidRDefault="00F6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34" w:rsidRDefault="001C2D34">
    <w:pPr>
      <w:pStyle w:val="aff1"/>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04301"/>
      <w:docPartObj>
        <w:docPartGallery w:val="Page Numbers (Top of Page)"/>
        <w:docPartUnique/>
      </w:docPartObj>
    </w:sdtPr>
    <w:sdtEndPr>
      <w:rPr>
        <w:rFonts w:ascii="Times New Roman" w:hAnsi="Times New Roman"/>
        <w:sz w:val="28"/>
        <w:szCs w:val="28"/>
      </w:rPr>
    </w:sdtEndPr>
    <w:sdtContent>
      <w:p w:rsidR="001C2D34" w:rsidRPr="004B6E58" w:rsidRDefault="001C2D34">
        <w:pPr>
          <w:pStyle w:val="aff1"/>
          <w:jc w:val="center"/>
          <w:rPr>
            <w:rFonts w:ascii="Times New Roman" w:hAnsi="Times New Roman"/>
            <w:sz w:val="28"/>
            <w:szCs w:val="28"/>
          </w:rPr>
        </w:pPr>
        <w:r w:rsidRPr="004B6E58">
          <w:rPr>
            <w:rFonts w:ascii="Times New Roman" w:hAnsi="Times New Roman"/>
            <w:sz w:val="28"/>
            <w:szCs w:val="28"/>
          </w:rPr>
          <w:fldChar w:fldCharType="begin"/>
        </w:r>
        <w:r w:rsidRPr="004B6E58">
          <w:rPr>
            <w:rFonts w:ascii="Times New Roman" w:hAnsi="Times New Roman"/>
            <w:sz w:val="28"/>
            <w:szCs w:val="28"/>
          </w:rPr>
          <w:instrText>PAGE   \* MERGEFORMAT</w:instrText>
        </w:r>
        <w:r w:rsidRPr="004B6E58">
          <w:rPr>
            <w:rFonts w:ascii="Times New Roman" w:hAnsi="Times New Roman"/>
            <w:sz w:val="28"/>
            <w:szCs w:val="28"/>
          </w:rPr>
          <w:fldChar w:fldCharType="separate"/>
        </w:r>
        <w:r w:rsidR="00F911A1">
          <w:rPr>
            <w:rFonts w:ascii="Times New Roman" w:hAnsi="Times New Roman"/>
            <w:noProof/>
            <w:sz w:val="28"/>
            <w:szCs w:val="28"/>
          </w:rPr>
          <w:t>20</w:t>
        </w:r>
        <w:r w:rsidRPr="004B6E58">
          <w:rPr>
            <w:rFonts w:ascii="Times New Roman" w:hAnsi="Times New Roman"/>
            <w:sz w:val="28"/>
            <w:szCs w:val="28"/>
          </w:rPr>
          <w:fldChar w:fldCharType="end"/>
        </w:r>
      </w:p>
    </w:sdtContent>
  </w:sdt>
  <w:p w:rsidR="001C2D34" w:rsidRDefault="001C2D34">
    <w:pPr>
      <w:pStyle w:val="aff1"/>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61F62"/>
    <w:multiLevelType w:val="multilevel"/>
    <w:tmpl w:val="615EEF4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6D"/>
    <w:rsid w:val="001A432B"/>
    <w:rsid w:val="001C2D34"/>
    <w:rsid w:val="004B6E58"/>
    <w:rsid w:val="004C19F1"/>
    <w:rsid w:val="006E4B6D"/>
    <w:rsid w:val="00866517"/>
    <w:rsid w:val="008A15A7"/>
    <w:rsid w:val="00CC4765"/>
    <w:rsid w:val="00D96472"/>
    <w:rsid w:val="00E73B7A"/>
    <w:rsid w:val="00F6601F"/>
    <w:rsid w:val="00F80B5B"/>
    <w:rsid w:val="00F91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510EA"/>
  <w15:docId w15:val="{B227A9F1-3920-4043-80B0-D6B801AB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next w:val="a"/>
    <w:link w:val="11"/>
    <w:uiPriority w:val="9"/>
    <w:qFormat/>
    <w:pPr>
      <w:spacing w:before="120" w:after="120" w:line="264" w:lineRule="auto"/>
      <w:jc w:val="both"/>
      <w:outlineLvl w:val="0"/>
    </w:pPr>
    <w:rPr>
      <w:rFonts w:ascii="XO Thames" w:hAnsi="XO Thames"/>
      <w:b/>
      <w:sz w:val="32"/>
    </w:rPr>
  </w:style>
  <w:style w:type="paragraph" w:styleId="2">
    <w:name w:val="heading 2"/>
    <w:next w:val="a"/>
    <w:link w:val="21"/>
    <w:uiPriority w:val="9"/>
    <w:qFormat/>
    <w:pPr>
      <w:spacing w:before="120" w:after="120" w:line="264" w:lineRule="auto"/>
      <w:jc w:val="both"/>
      <w:outlineLvl w:val="1"/>
    </w:pPr>
    <w:rPr>
      <w:rFonts w:ascii="XO Thames" w:hAnsi="XO Thames"/>
      <w:b/>
      <w:sz w:val="28"/>
    </w:rPr>
  </w:style>
  <w:style w:type="paragraph" w:styleId="3">
    <w:name w:val="heading 3"/>
    <w:next w:val="a"/>
    <w:link w:val="31"/>
    <w:uiPriority w:val="9"/>
    <w:qFormat/>
    <w:pPr>
      <w:spacing w:before="120" w:after="120" w:line="264" w:lineRule="auto"/>
      <w:jc w:val="both"/>
      <w:outlineLvl w:val="2"/>
    </w:pPr>
    <w:rPr>
      <w:rFonts w:ascii="XO Thames" w:hAnsi="XO Thames"/>
      <w:b/>
      <w:sz w:val="26"/>
    </w:rPr>
  </w:style>
  <w:style w:type="paragraph" w:styleId="4">
    <w:name w:val="heading 4"/>
    <w:next w:val="a"/>
    <w:link w:val="41"/>
    <w:uiPriority w:val="9"/>
    <w:qFormat/>
    <w:pPr>
      <w:spacing w:before="120" w:after="120" w:line="264" w:lineRule="auto"/>
      <w:jc w:val="both"/>
      <w:outlineLvl w:val="3"/>
    </w:pPr>
    <w:rPr>
      <w:rFonts w:ascii="XO Thames" w:hAnsi="XO Thames"/>
      <w:b/>
      <w:sz w:val="24"/>
    </w:rPr>
  </w:style>
  <w:style w:type="paragraph" w:styleId="5">
    <w:name w:val="heading 5"/>
    <w:next w:val="a"/>
    <w:link w:val="51"/>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0">
    <w:name w:val="toc 2"/>
    <w:next w:val="a"/>
    <w:link w:val="210"/>
    <w:uiPriority w:val="39"/>
    <w:pPr>
      <w:spacing w:after="160" w:line="264" w:lineRule="auto"/>
      <w:ind w:left="200"/>
    </w:pPr>
    <w:rPr>
      <w:rFonts w:ascii="XO Thames" w:hAnsi="XO Thames"/>
      <w:sz w:val="28"/>
    </w:rPr>
  </w:style>
  <w:style w:type="character" w:customStyle="1" w:styleId="210">
    <w:name w:val="Оглавление 2 Знак1"/>
    <w:link w:val="20"/>
    <w:rPr>
      <w:rFonts w:ascii="XO Thames" w:hAnsi="XO Thames"/>
      <w:sz w:val="28"/>
    </w:rPr>
  </w:style>
  <w:style w:type="paragraph" w:customStyle="1" w:styleId="410">
    <w:name w:val="Заголовок 41"/>
    <w:link w:val="411"/>
    <w:rPr>
      <w:rFonts w:ascii="XO Thames" w:hAnsi="XO Thames"/>
      <w:b/>
      <w:sz w:val="24"/>
    </w:rPr>
  </w:style>
  <w:style w:type="character" w:customStyle="1" w:styleId="411">
    <w:name w:val="Заголовок 41"/>
    <w:link w:val="410"/>
    <w:rPr>
      <w:rFonts w:ascii="XO Thames" w:hAnsi="XO Thames"/>
      <w:b/>
      <w:sz w:val="24"/>
    </w:rPr>
  </w:style>
  <w:style w:type="paragraph" w:customStyle="1" w:styleId="50">
    <w:name w:val="Оглавление 5 Знак"/>
    <w:link w:val="52"/>
    <w:rPr>
      <w:rFonts w:ascii="XO Thames" w:hAnsi="XO Thames"/>
      <w:sz w:val="28"/>
    </w:rPr>
  </w:style>
  <w:style w:type="character" w:customStyle="1" w:styleId="52">
    <w:name w:val="Оглавление 5 Знак"/>
    <w:link w:val="50"/>
    <w:rPr>
      <w:rFonts w:ascii="XO Thames" w:hAnsi="XO Thames"/>
      <w:sz w:val="28"/>
    </w:rPr>
  </w:style>
  <w:style w:type="paragraph" w:customStyle="1" w:styleId="12">
    <w:name w:val="Нижний колонтитул1"/>
    <w:link w:val="13"/>
    <w:rPr>
      <w:rFonts w:ascii="Times New Roman" w:hAnsi="Times New Roman"/>
      <w:sz w:val="28"/>
    </w:rPr>
  </w:style>
  <w:style w:type="character" w:customStyle="1" w:styleId="13">
    <w:name w:val="Нижний колонтитул1"/>
    <w:link w:val="12"/>
    <w:rPr>
      <w:rFonts w:ascii="Times New Roman" w:hAnsi="Times New Roman"/>
      <w:sz w:val="28"/>
    </w:rPr>
  </w:style>
  <w:style w:type="paragraph" w:styleId="40">
    <w:name w:val="toc 4"/>
    <w:next w:val="a"/>
    <w:link w:val="412"/>
    <w:uiPriority w:val="39"/>
    <w:pPr>
      <w:spacing w:after="160" w:line="264" w:lineRule="auto"/>
      <w:ind w:left="600"/>
    </w:pPr>
    <w:rPr>
      <w:rFonts w:ascii="XO Thames" w:hAnsi="XO Thames"/>
      <w:sz w:val="28"/>
    </w:rPr>
  </w:style>
  <w:style w:type="character" w:customStyle="1" w:styleId="412">
    <w:name w:val="Оглавление 4 Знак1"/>
    <w:link w:val="40"/>
    <w:rPr>
      <w:rFonts w:ascii="XO Thames" w:hAnsi="XO Thames"/>
      <w:sz w:val="28"/>
    </w:rPr>
  </w:style>
  <w:style w:type="paragraph" w:customStyle="1" w:styleId="30">
    <w:name w:val="Заголовок 3 Знак"/>
    <w:link w:val="32"/>
    <w:rPr>
      <w:rFonts w:ascii="XO Thames" w:hAnsi="XO Thames"/>
      <w:b/>
      <w:sz w:val="26"/>
    </w:rPr>
  </w:style>
  <w:style w:type="character" w:customStyle="1" w:styleId="32">
    <w:name w:val="Заголовок 3 Знак"/>
    <w:link w:val="30"/>
    <w:rPr>
      <w:rFonts w:ascii="XO Thames" w:hAnsi="XO Thames"/>
      <w:b/>
      <w:sz w:val="26"/>
    </w:rPr>
  </w:style>
  <w:style w:type="paragraph" w:customStyle="1" w:styleId="a3">
    <w:name w:val="Заголовок Знак"/>
    <w:link w:val="a4"/>
    <w:rPr>
      <w:rFonts w:ascii="Open Sans" w:hAnsi="Open Sans"/>
      <w:sz w:val="28"/>
    </w:rPr>
  </w:style>
  <w:style w:type="character" w:customStyle="1" w:styleId="a4">
    <w:name w:val="Заголовок Знак"/>
    <w:link w:val="a3"/>
    <w:rPr>
      <w:rFonts w:ascii="Open Sans" w:hAnsi="Open Sans"/>
      <w:sz w:val="28"/>
    </w:rPr>
  </w:style>
  <w:style w:type="paragraph" w:styleId="6">
    <w:name w:val="toc 6"/>
    <w:next w:val="a"/>
    <w:link w:val="61"/>
    <w:uiPriority w:val="39"/>
    <w:pPr>
      <w:spacing w:after="160" w:line="264" w:lineRule="auto"/>
      <w:ind w:left="1000"/>
    </w:pPr>
    <w:rPr>
      <w:rFonts w:ascii="XO Thames" w:hAnsi="XO Thames"/>
      <w:sz w:val="28"/>
    </w:rPr>
  </w:style>
  <w:style w:type="character" w:customStyle="1" w:styleId="61">
    <w:name w:val="Оглавление 6 Знак1"/>
    <w:link w:val="6"/>
    <w:rPr>
      <w:rFonts w:ascii="XO Thames" w:hAnsi="XO Thames"/>
      <w:sz w:val="28"/>
    </w:rPr>
  </w:style>
  <w:style w:type="paragraph" w:customStyle="1" w:styleId="14">
    <w:name w:val="Обычный1"/>
    <w:link w:val="15"/>
  </w:style>
  <w:style w:type="character" w:customStyle="1" w:styleId="15">
    <w:name w:val="Обычный1"/>
    <w:link w:val="14"/>
    <w:rPr>
      <w:rFonts w:asciiTheme="minorHAnsi" w:hAnsiTheme="minorHAnsi"/>
      <w:color w:val="000000"/>
      <w:sz w:val="22"/>
    </w:rPr>
  </w:style>
  <w:style w:type="paragraph" w:styleId="7">
    <w:name w:val="toc 7"/>
    <w:next w:val="a"/>
    <w:link w:val="71"/>
    <w:uiPriority w:val="39"/>
    <w:pPr>
      <w:spacing w:after="160" w:line="264" w:lineRule="auto"/>
      <w:ind w:left="1200"/>
    </w:pPr>
    <w:rPr>
      <w:rFonts w:ascii="XO Thames" w:hAnsi="XO Thames"/>
      <w:sz w:val="28"/>
    </w:rPr>
  </w:style>
  <w:style w:type="character" w:customStyle="1" w:styleId="71">
    <w:name w:val="Оглавление 7 Знак1"/>
    <w:link w:val="7"/>
    <w:rPr>
      <w:rFonts w:ascii="XO Thames" w:hAnsi="XO Thames"/>
      <w:sz w:val="28"/>
    </w:rPr>
  </w:style>
  <w:style w:type="paragraph" w:customStyle="1" w:styleId="a5">
    <w:name w:val="Содержимое таблицы"/>
    <w:basedOn w:val="a"/>
    <w:link w:val="a6"/>
    <w:pPr>
      <w:widowControl w:val="0"/>
    </w:pPr>
  </w:style>
  <w:style w:type="character" w:customStyle="1" w:styleId="a6">
    <w:name w:val="Содержимое таблицы"/>
    <w:basedOn w:val="1"/>
    <w:link w:val="a5"/>
  </w:style>
  <w:style w:type="paragraph" w:customStyle="1" w:styleId="9">
    <w:name w:val="Оглавление 9 Знак"/>
    <w:link w:val="90"/>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6">
    <w:name w:val="Заголовок 1 Знак"/>
    <w:link w:val="17"/>
    <w:rPr>
      <w:rFonts w:ascii="XO Thames" w:hAnsi="XO Thames"/>
      <w:b/>
      <w:sz w:val="32"/>
    </w:rPr>
  </w:style>
  <w:style w:type="character" w:customStyle="1" w:styleId="17">
    <w:name w:val="Заголовок 1 Знак"/>
    <w:link w:val="16"/>
    <w:rPr>
      <w:rFonts w:ascii="XO Thames" w:hAnsi="XO Thames"/>
      <w:b/>
      <w:sz w:val="3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styleId="a7">
    <w:name w:val="index heading"/>
    <w:basedOn w:val="a"/>
    <w:link w:val="a8"/>
  </w:style>
  <w:style w:type="character" w:customStyle="1" w:styleId="a8">
    <w:name w:val="Указатель Знак"/>
    <w:basedOn w:val="1"/>
    <w:link w:val="a7"/>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1">
    <w:name w:val="Заголовок 3 Знак1"/>
    <w:link w:val="3"/>
    <w:rPr>
      <w:rFonts w:ascii="XO Thames" w:hAnsi="XO Thames"/>
      <w:b/>
      <w:sz w:val="26"/>
    </w:rPr>
  </w:style>
  <w:style w:type="paragraph" w:customStyle="1" w:styleId="a9">
    <w:name w:val="Нижний колонтитул Знак"/>
    <w:basedOn w:val="18"/>
    <w:link w:val="aa"/>
    <w:rPr>
      <w:rFonts w:ascii="Times New Roman" w:hAnsi="Times New Roman"/>
      <w:sz w:val="28"/>
    </w:rPr>
  </w:style>
  <w:style w:type="character" w:customStyle="1" w:styleId="aa">
    <w:name w:val="Нижний колонтитул Знак"/>
    <w:basedOn w:val="19"/>
    <w:link w:val="a9"/>
    <w:rPr>
      <w:rFonts w:ascii="Times New Roman" w:hAnsi="Times New Roman"/>
      <w:sz w:val="28"/>
    </w:rPr>
  </w:style>
  <w:style w:type="paragraph" w:customStyle="1" w:styleId="18">
    <w:name w:val="Обычный1"/>
    <w:link w:val="19"/>
  </w:style>
  <w:style w:type="character" w:customStyle="1" w:styleId="19">
    <w:name w:val="Обычный1"/>
    <w:link w:val="18"/>
  </w:style>
  <w:style w:type="paragraph" w:customStyle="1" w:styleId="ab">
    <w:name w:val="Колонтитул"/>
    <w:link w:val="ac"/>
    <w:rPr>
      <w:rFonts w:ascii="XO Thames" w:hAnsi="XO Thames"/>
      <w:sz w:val="20"/>
    </w:rPr>
  </w:style>
  <w:style w:type="character" w:customStyle="1" w:styleId="ac">
    <w:name w:val="Колонтитул"/>
    <w:link w:val="ab"/>
    <w:rPr>
      <w:rFonts w:ascii="XO Thames" w:hAnsi="XO Thames"/>
      <w:sz w:val="20"/>
    </w:rPr>
  </w:style>
  <w:style w:type="paragraph" w:customStyle="1" w:styleId="22">
    <w:name w:val="Заголовок 2 Знак"/>
    <w:link w:val="23"/>
    <w:rPr>
      <w:rFonts w:ascii="XO Thames" w:hAnsi="XO Thames"/>
      <w:b/>
      <w:sz w:val="28"/>
    </w:rPr>
  </w:style>
  <w:style w:type="character" w:customStyle="1" w:styleId="23">
    <w:name w:val="Заголовок 2 Знак"/>
    <w:link w:val="22"/>
    <w:rPr>
      <w:rFonts w:ascii="XO Thames" w:hAnsi="XO Thames"/>
      <w:b/>
      <w:sz w:val="28"/>
    </w:rPr>
  </w:style>
  <w:style w:type="paragraph" w:customStyle="1" w:styleId="1a">
    <w:name w:val="Указатель1"/>
    <w:basedOn w:val="14"/>
    <w:link w:val="1b"/>
  </w:style>
  <w:style w:type="character" w:customStyle="1" w:styleId="1b">
    <w:name w:val="Указатель1"/>
    <w:basedOn w:val="15"/>
    <w:link w:val="1a"/>
    <w:rPr>
      <w:rFonts w:asciiTheme="minorHAnsi" w:hAnsiTheme="minorHAnsi"/>
      <w:color w:val="000000"/>
      <w:sz w:val="22"/>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styleId="ad">
    <w:name w:val="Normal (Web)"/>
    <w:basedOn w:val="a"/>
    <w:link w:val="ae"/>
    <w:pPr>
      <w:spacing w:before="280" w:after="280" w:line="240" w:lineRule="auto"/>
    </w:pPr>
    <w:rPr>
      <w:rFonts w:ascii="Times New Roman" w:hAnsi="Times New Roman"/>
      <w:sz w:val="24"/>
    </w:rPr>
  </w:style>
  <w:style w:type="character" w:customStyle="1" w:styleId="ae">
    <w:name w:val="Обычный (веб) Знак"/>
    <w:basedOn w:val="1"/>
    <w:link w:val="ad"/>
    <w:rPr>
      <w:rFonts w:ascii="Times New Roman" w:hAnsi="Times New Roman"/>
      <w:sz w:val="24"/>
    </w:rPr>
  </w:style>
  <w:style w:type="paragraph" w:customStyle="1" w:styleId="Internetlink">
    <w:name w:val="Internet link"/>
    <w:basedOn w:val="24"/>
    <w:link w:val="Internetlink0"/>
    <w:rPr>
      <w:color w:val="0563C1" w:themeColor="hyperlink"/>
      <w:u w:val="single"/>
    </w:rPr>
  </w:style>
  <w:style w:type="character" w:customStyle="1" w:styleId="Internetlink0">
    <w:name w:val="Internet link"/>
    <w:basedOn w:val="25"/>
    <w:link w:val="Internetlink"/>
    <w:rPr>
      <w:color w:val="0563C1" w:themeColor="hyperlink"/>
      <w:u w:val="single"/>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1c">
    <w:name w:val="Список1"/>
    <w:basedOn w:val="Textbody"/>
    <w:link w:val="1d"/>
  </w:style>
  <w:style w:type="character" w:customStyle="1" w:styleId="1d">
    <w:name w:val="Список1"/>
    <w:basedOn w:val="Textbody0"/>
    <w:link w:val="1c"/>
  </w:style>
  <w:style w:type="paragraph" w:styleId="af">
    <w:name w:val="caption"/>
    <w:basedOn w:val="a"/>
    <w:link w:val="af0"/>
    <w:pPr>
      <w:spacing w:before="120" w:after="120"/>
    </w:pPr>
    <w:rPr>
      <w:i/>
      <w:sz w:val="24"/>
    </w:rPr>
  </w:style>
  <w:style w:type="character" w:customStyle="1" w:styleId="af0">
    <w:name w:val="Название объекта Знак"/>
    <w:basedOn w:val="1"/>
    <w:link w:val="af"/>
    <w:rPr>
      <w:i/>
      <w:sz w:val="24"/>
    </w:rPr>
  </w:style>
  <w:style w:type="paragraph" w:customStyle="1" w:styleId="1e">
    <w:name w:val="Основной шрифт абзаца1"/>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af1">
    <w:name w:val="Подзаголовок Знак"/>
    <w:link w:val="af2"/>
    <w:rPr>
      <w:rFonts w:ascii="XO Thames" w:hAnsi="XO Thames"/>
      <w:i/>
      <w:sz w:val="24"/>
    </w:rPr>
  </w:style>
  <w:style w:type="character" w:customStyle="1" w:styleId="af2">
    <w:name w:val="Подзаголовок Знак"/>
    <w:link w:val="af1"/>
    <w:rPr>
      <w:rFonts w:ascii="XO Thames" w:hAnsi="XO Thames"/>
      <w:i/>
      <w:sz w:val="24"/>
    </w:rPr>
  </w:style>
  <w:style w:type="paragraph" w:customStyle="1" w:styleId="1f">
    <w:name w:val="Название объекта1"/>
    <w:link w:val="1f0"/>
    <w:rPr>
      <w:i/>
      <w:sz w:val="24"/>
    </w:rPr>
  </w:style>
  <w:style w:type="character" w:customStyle="1" w:styleId="1f0">
    <w:name w:val="Название объекта1"/>
    <w:link w:val="1f"/>
    <w:rPr>
      <w:i/>
      <w:sz w:val="24"/>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26">
    <w:name w:val="Оглавление 2 Знак"/>
    <w:link w:val="27"/>
    <w:rPr>
      <w:rFonts w:ascii="XO Thames" w:hAnsi="XO Thames"/>
      <w:sz w:val="28"/>
    </w:rPr>
  </w:style>
  <w:style w:type="character" w:customStyle="1" w:styleId="27">
    <w:name w:val="Оглавление 2 Знак"/>
    <w:link w:val="26"/>
    <w:rPr>
      <w:rFonts w:ascii="XO Thames" w:hAnsi="XO Thames"/>
      <w:sz w:val="28"/>
    </w:rPr>
  </w:style>
  <w:style w:type="paragraph" w:styleId="33">
    <w:name w:val="toc 3"/>
    <w:next w:val="a"/>
    <w:link w:val="310"/>
    <w:uiPriority w:val="39"/>
    <w:pPr>
      <w:spacing w:after="160" w:line="264" w:lineRule="auto"/>
      <w:ind w:left="400"/>
    </w:pPr>
    <w:rPr>
      <w:rFonts w:ascii="XO Thames" w:hAnsi="XO Thames"/>
      <w:sz w:val="28"/>
    </w:rPr>
  </w:style>
  <w:style w:type="character" w:customStyle="1" w:styleId="310">
    <w:name w:val="Оглавление 3 Знак1"/>
    <w:link w:val="33"/>
    <w:rPr>
      <w:rFonts w:ascii="XO Thames" w:hAnsi="XO Thames"/>
      <w:sz w:val="28"/>
    </w:rPr>
  </w:style>
  <w:style w:type="paragraph" w:customStyle="1" w:styleId="28">
    <w:name w:val="Заголовок2"/>
    <w:link w:val="29"/>
    <w:rPr>
      <w:rFonts w:ascii="XO Thames" w:hAnsi="XO Thames"/>
      <w:b/>
      <w:caps/>
      <w:sz w:val="40"/>
    </w:rPr>
  </w:style>
  <w:style w:type="character" w:customStyle="1" w:styleId="29">
    <w:name w:val="Заголовок2"/>
    <w:link w:val="28"/>
    <w:rPr>
      <w:rFonts w:ascii="XO Thames" w:hAnsi="XO Thames"/>
      <w:b/>
      <w:caps/>
      <w:sz w:val="40"/>
    </w:rPr>
  </w:style>
  <w:style w:type="paragraph" w:customStyle="1" w:styleId="8">
    <w:name w:val="Оглавление 8 Знак"/>
    <w:link w:val="80"/>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60">
    <w:name w:val="Оглавление 6 Знак"/>
    <w:link w:val="62"/>
    <w:rPr>
      <w:rFonts w:ascii="XO Thames" w:hAnsi="XO Thames"/>
      <w:sz w:val="28"/>
    </w:rPr>
  </w:style>
  <w:style w:type="character" w:customStyle="1" w:styleId="62">
    <w:name w:val="Оглавление 6 Знак"/>
    <w:link w:val="60"/>
    <w:rPr>
      <w:rFonts w:ascii="XO Thames" w:hAnsi="XO Thames"/>
      <w:sz w:val="28"/>
    </w:rPr>
  </w:style>
  <w:style w:type="paragraph" w:styleId="af3">
    <w:name w:val="List Paragraph"/>
    <w:basedOn w:val="a"/>
    <w:link w:val="af4"/>
    <w:pPr>
      <w:ind w:left="720"/>
      <w:contextualSpacing/>
    </w:pPr>
  </w:style>
  <w:style w:type="character" w:customStyle="1" w:styleId="af4">
    <w:name w:val="Абзац списка Знак"/>
    <w:basedOn w:val="1"/>
    <w:link w:val="af3"/>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af5">
    <w:name w:val="Название Знак"/>
    <w:link w:val="af6"/>
    <w:rPr>
      <w:rFonts w:ascii="XO Thames" w:hAnsi="XO Thames"/>
      <w:b/>
      <w:caps/>
      <w:sz w:val="40"/>
    </w:rPr>
  </w:style>
  <w:style w:type="character" w:customStyle="1" w:styleId="af6">
    <w:name w:val="Название Знак"/>
    <w:link w:val="af5"/>
    <w:rPr>
      <w:rFonts w:ascii="XO Thames" w:hAnsi="XO Thames"/>
      <w:b/>
      <w:caps/>
      <w:sz w:val="40"/>
    </w:rPr>
  </w:style>
  <w:style w:type="paragraph" w:styleId="af7">
    <w:name w:val="Balloon Text"/>
    <w:basedOn w:val="a"/>
    <w:link w:val="af8"/>
    <w:pPr>
      <w:spacing w:after="0" w:line="240" w:lineRule="auto"/>
    </w:pPr>
    <w:rPr>
      <w:rFonts w:ascii="Segoe UI" w:hAnsi="Segoe UI"/>
      <w:sz w:val="18"/>
    </w:rPr>
  </w:style>
  <w:style w:type="character" w:customStyle="1" w:styleId="af8">
    <w:name w:val="Текст выноски Знак"/>
    <w:basedOn w:val="1"/>
    <w:link w:val="af7"/>
    <w:rPr>
      <w:rFonts w:ascii="Segoe UI" w:hAnsi="Segoe UI"/>
      <w:sz w:val="18"/>
    </w:rPr>
  </w:style>
  <w:style w:type="paragraph" w:customStyle="1" w:styleId="42">
    <w:name w:val="Заголовок 4 Знак"/>
    <w:link w:val="43"/>
    <w:rPr>
      <w:rFonts w:ascii="XO Thames" w:hAnsi="XO Thames"/>
      <w:b/>
      <w:sz w:val="24"/>
    </w:rPr>
  </w:style>
  <w:style w:type="character" w:customStyle="1" w:styleId="43">
    <w:name w:val="Заголовок 4 Знак"/>
    <w:link w:val="42"/>
    <w:rPr>
      <w:rFonts w:ascii="XO Thames" w:hAnsi="XO Thames"/>
      <w:b/>
      <w:sz w:val="24"/>
    </w:rPr>
  </w:style>
  <w:style w:type="paragraph" w:customStyle="1" w:styleId="53">
    <w:name w:val="Заголовок 5 Знак"/>
    <w:link w:val="54"/>
    <w:rPr>
      <w:rFonts w:ascii="XO Thames" w:hAnsi="XO Thames"/>
      <w:b/>
    </w:rPr>
  </w:style>
  <w:style w:type="character" w:customStyle="1" w:styleId="54">
    <w:name w:val="Заголовок 5 Знак"/>
    <w:link w:val="53"/>
    <w:rPr>
      <w:rFonts w:ascii="XO Thames" w:hAnsi="XO Thames"/>
      <w:b/>
    </w:rPr>
  </w:style>
  <w:style w:type="paragraph" w:customStyle="1" w:styleId="LO-normal">
    <w:name w:val="LO-normal"/>
    <w:link w:val="LO-normal0"/>
    <w:pPr>
      <w:spacing w:after="160" w:line="264" w:lineRule="auto"/>
    </w:pPr>
  </w:style>
  <w:style w:type="character" w:customStyle="1" w:styleId="LO-normal0">
    <w:name w:val="LO-normal"/>
    <w:link w:val="LO-normal"/>
  </w:style>
  <w:style w:type="paragraph" w:customStyle="1" w:styleId="510">
    <w:name w:val="Заголовок 51"/>
    <w:link w:val="511"/>
    <w:rPr>
      <w:rFonts w:ascii="XO Thames" w:hAnsi="XO Thames"/>
      <w:b/>
    </w:rPr>
  </w:style>
  <w:style w:type="character" w:customStyle="1" w:styleId="511">
    <w:name w:val="Заголовок 51"/>
    <w:link w:val="510"/>
    <w:rPr>
      <w:rFonts w:ascii="XO Thames" w:hAnsi="XO Thames"/>
      <w:b/>
    </w:rPr>
  </w:style>
  <w:style w:type="paragraph" w:customStyle="1" w:styleId="1f1">
    <w:name w:val="Гиперссылка1"/>
    <w:basedOn w:val="1f2"/>
    <w:link w:val="1f3"/>
    <w:rPr>
      <w:color w:val="0563C1" w:themeColor="hyperlink"/>
      <w:u w:val="single"/>
    </w:rPr>
  </w:style>
  <w:style w:type="character" w:customStyle="1" w:styleId="1f3">
    <w:name w:val="Гиперссылка1"/>
    <w:basedOn w:val="1f4"/>
    <w:link w:val="1f1"/>
    <w:rPr>
      <w:color w:val="0563C1" w:themeColor="hyperlink"/>
      <w:u w:val="single"/>
    </w:rPr>
  </w:style>
  <w:style w:type="character" w:customStyle="1" w:styleId="51">
    <w:name w:val="Заголовок 5 Знак1"/>
    <w:link w:val="5"/>
    <w:rPr>
      <w:rFonts w:ascii="XO Thames" w:hAnsi="XO Thames"/>
      <w:b/>
    </w:rPr>
  </w:style>
  <w:style w:type="paragraph" w:styleId="af9">
    <w:name w:val="Plain Text"/>
    <w:basedOn w:val="a"/>
    <w:link w:val="afa"/>
    <w:pPr>
      <w:spacing w:after="0" w:line="240" w:lineRule="auto"/>
    </w:pPr>
    <w:rPr>
      <w:rFonts w:ascii="Calibri" w:hAnsi="Calibri"/>
    </w:rPr>
  </w:style>
  <w:style w:type="character" w:customStyle="1" w:styleId="afa">
    <w:name w:val="Текст Знак"/>
    <w:basedOn w:val="1"/>
    <w:link w:val="af9"/>
    <w:rPr>
      <w:rFonts w:ascii="Calibri" w:hAnsi="Calibri"/>
    </w:rPr>
  </w:style>
  <w:style w:type="character" w:customStyle="1" w:styleId="11">
    <w:name w:val="Заголовок 1 Знак1"/>
    <w:link w:val="10"/>
    <w:rPr>
      <w:rFonts w:ascii="XO Thames" w:hAnsi="XO Thames"/>
      <w:b/>
      <w:sz w:val="32"/>
    </w:rPr>
  </w:style>
  <w:style w:type="paragraph" w:customStyle="1" w:styleId="1f5">
    <w:name w:val="Подзаголовок1"/>
    <w:link w:val="1f6"/>
    <w:rPr>
      <w:rFonts w:ascii="XO Thames" w:hAnsi="XO Thames"/>
      <w:i/>
      <w:sz w:val="24"/>
    </w:rPr>
  </w:style>
  <w:style w:type="character" w:customStyle="1" w:styleId="1f6">
    <w:name w:val="Подзаголовок1"/>
    <w:link w:val="1f5"/>
    <w:rPr>
      <w:rFonts w:ascii="XO Thames" w:hAnsi="XO Thames"/>
      <w:i/>
      <w:sz w:val="24"/>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2a">
    <w:name w:val="Гиперссылка2"/>
    <w:link w:val="afb"/>
    <w:rPr>
      <w:color w:val="0000FF"/>
      <w:u w:val="single"/>
    </w:rPr>
  </w:style>
  <w:style w:type="character" w:styleId="afb">
    <w:name w:val="Hyperlink"/>
    <w:link w:val="2a"/>
    <w:rPr>
      <w:color w:val="0000FF"/>
      <w:u w:val="single"/>
    </w:rPr>
  </w:style>
  <w:style w:type="paragraph" w:customStyle="1" w:styleId="Footnote">
    <w:name w:val="Footnote"/>
    <w:link w:val="Footnote0"/>
    <w:pPr>
      <w:spacing w:after="160" w:line="264" w:lineRule="auto"/>
      <w:ind w:firstLine="851"/>
      <w:jc w:val="both"/>
    </w:pPr>
    <w:rPr>
      <w:rFonts w:ascii="XO Thames" w:hAnsi="XO Thames"/>
    </w:rPr>
  </w:style>
  <w:style w:type="character" w:customStyle="1" w:styleId="Footnote0">
    <w:name w:val="Footnote"/>
    <w:link w:val="Footnote"/>
    <w:rPr>
      <w:rFonts w:ascii="XO Thames" w:hAnsi="XO Thames"/>
    </w:rPr>
  </w:style>
  <w:style w:type="paragraph" w:styleId="1f7">
    <w:name w:val="toc 1"/>
    <w:next w:val="a"/>
    <w:link w:val="110"/>
    <w:uiPriority w:val="39"/>
    <w:pPr>
      <w:spacing w:after="160" w:line="264" w:lineRule="auto"/>
    </w:pPr>
    <w:rPr>
      <w:rFonts w:ascii="XO Thames" w:hAnsi="XO Thames"/>
      <w:b/>
      <w:sz w:val="28"/>
    </w:rPr>
  </w:style>
  <w:style w:type="character" w:customStyle="1" w:styleId="110">
    <w:name w:val="Оглавление 1 Знак1"/>
    <w:link w:val="1f7"/>
    <w:rPr>
      <w:rFonts w:ascii="XO Thames" w:hAnsi="XO Thames"/>
      <w:b/>
      <w:sz w:val="28"/>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8">
    <w:name w:val="Верхний колонтитул1"/>
    <w:link w:val="1f9"/>
  </w:style>
  <w:style w:type="character" w:customStyle="1" w:styleId="1f9">
    <w:name w:val="Верхний колонтитул1"/>
    <w:link w:val="1f8"/>
  </w:style>
  <w:style w:type="paragraph" w:customStyle="1" w:styleId="211">
    <w:name w:val="Заголовок 21"/>
    <w:link w:val="212"/>
    <w:rPr>
      <w:rFonts w:ascii="XO Thames" w:hAnsi="XO Thames"/>
      <w:b/>
      <w:sz w:val="28"/>
    </w:rPr>
  </w:style>
  <w:style w:type="character" w:customStyle="1" w:styleId="212">
    <w:name w:val="Заголовок 21"/>
    <w:link w:val="211"/>
    <w:rPr>
      <w:rFonts w:ascii="XO Thames" w:hAnsi="XO Thames"/>
      <w:b/>
      <w:sz w:val="28"/>
    </w:rPr>
  </w:style>
  <w:style w:type="paragraph" w:customStyle="1" w:styleId="44">
    <w:name w:val="Оглавление 4 Знак"/>
    <w:link w:val="45"/>
    <w:rPr>
      <w:rFonts w:ascii="XO Thames" w:hAnsi="XO Thames"/>
      <w:sz w:val="28"/>
    </w:rPr>
  </w:style>
  <w:style w:type="character" w:customStyle="1" w:styleId="45">
    <w:name w:val="Оглавление 4 Знак"/>
    <w:link w:val="44"/>
    <w:rPr>
      <w:rFonts w:ascii="XO Thames" w:hAnsi="XO Thames"/>
      <w:sz w:val="28"/>
    </w:rPr>
  </w:style>
  <w:style w:type="paragraph" w:styleId="91">
    <w:name w:val="toc 9"/>
    <w:next w:val="a"/>
    <w:link w:val="910"/>
    <w:uiPriority w:val="39"/>
    <w:pPr>
      <w:spacing w:after="160" w:line="264" w:lineRule="auto"/>
      <w:ind w:left="1600"/>
    </w:pPr>
    <w:rPr>
      <w:rFonts w:ascii="XO Thames" w:hAnsi="XO Thames"/>
      <w:sz w:val="28"/>
    </w:rPr>
  </w:style>
  <w:style w:type="character" w:customStyle="1" w:styleId="910">
    <w:name w:val="Оглавление 9 Знак1"/>
    <w:link w:val="91"/>
    <w:rPr>
      <w:rFonts w:ascii="XO Thames" w:hAnsi="XO Thames"/>
      <w:sz w:val="28"/>
    </w:rPr>
  </w:style>
  <w:style w:type="paragraph" w:customStyle="1" w:styleId="1fa">
    <w:name w:val="Оглавление 1 Знак"/>
    <w:link w:val="1fb"/>
    <w:rPr>
      <w:rFonts w:ascii="XO Thames" w:hAnsi="XO Thames"/>
      <w:b/>
      <w:sz w:val="28"/>
    </w:rPr>
  </w:style>
  <w:style w:type="character" w:customStyle="1" w:styleId="1fb">
    <w:name w:val="Оглавление 1 Знак"/>
    <w:link w:val="1fa"/>
    <w:rPr>
      <w:rFonts w:ascii="XO Thames" w:hAnsi="XO Thames"/>
      <w:b/>
      <w:sz w:val="28"/>
    </w:rPr>
  </w:style>
  <w:style w:type="paragraph" w:customStyle="1" w:styleId="24">
    <w:name w:val="Основной шрифт абзаца2"/>
    <w:link w:val="25"/>
  </w:style>
  <w:style w:type="character" w:customStyle="1" w:styleId="25">
    <w:name w:val="Основной шрифт абзаца2"/>
    <w:link w:val="24"/>
  </w:style>
  <w:style w:type="paragraph" w:customStyle="1" w:styleId="70">
    <w:name w:val="Оглавление 7 Знак"/>
    <w:link w:val="72"/>
    <w:rPr>
      <w:rFonts w:ascii="XO Thames" w:hAnsi="XO Thames"/>
      <w:sz w:val="28"/>
    </w:rPr>
  </w:style>
  <w:style w:type="character" w:customStyle="1" w:styleId="72">
    <w:name w:val="Оглавление 7 Знак"/>
    <w:link w:val="70"/>
    <w:rPr>
      <w:rFonts w:ascii="XO Thames" w:hAnsi="XO Thames"/>
      <w:sz w:val="28"/>
    </w:rPr>
  </w:style>
  <w:style w:type="paragraph" w:styleId="81">
    <w:name w:val="toc 8"/>
    <w:next w:val="a"/>
    <w:link w:val="810"/>
    <w:uiPriority w:val="39"/>
    <w:pPr>
      <w:spacing w:after="160" w:line="264" w:lineRule="auto"/>
      <w:ind w:left="1400"/>
    </w:pPr>
    <w:rPr>
      <w:rFonts w:ascii="XO Thames" w:hAnsi="XO Thames"/>
      <w:sz w:val="28"/>
    </w:rPr>
  </w:style>
  <w:style w:type="character" w:customStyle="1" w:styleId="810">
    <w:name w:val="Оглавление 8 Знак1"/>
    <w:link w:val="81"/>
    <w:rPr>
      <w:rFonts w:ascii="XO Thames" w:hAnsi="XO Thames"/>
      <w:sz w:val="28"/>
    </w:rPr>
  </w:style>
  <w:style w:type="paragraph" w:customStyle="1" w:styleId="afc">
    <w:name w:val="Содержимое врезки"/>
    <w:basedOn w:val="a"/>
    <w:link w:val="afd"/>
  </w:style>
  <w:style w:type="character" w:customStyle="1" w:styleId="afd">
    <w:name w:val="Содержимое врезки"/>
    <w:basedOn w:val="1"/>
    <w:link w:val="afc"/>
  </w:style>
  <w:style w:type="paragraph" w:styleId="afe">
    <w:name w:val="Body Text"/>
    <w:basedOn w:val="a"/>
    <w:link w:val="aff"/>
    <w:pPr>
      <w:spacing w:after="140" w:line="276" w:lineRule="auto"/>
    </w:pPr>
  </w:style>
  <w:style w:type="character" w:customStyle="1" w:styleId="aff">
    <w:name w:val="Основной текст Знак"/>
    <w:basedOn w:val="1"/>
    <w:link w:val="afe"/>
  </w:style>
  <w:style w:type="paragraph" w:customStyle="1" w:styleId="1fc">
    <w:name w:val="Основной шрифт абзаца1"/>
    <w:link w:val="1fd"/>
  </w:style>
  <w:style w:type="character" w:customStyle="1" w:styleId="1fd">
    <w:name w:val="Основной шрифт абзаца1"/>
    <w:link w:val="1fc"/>
  </w:style>
  <w:style w:type="paragraph" w:customStyle="1" w:styleId="2b">
    <w:name w:val="Гиперссылка2"/>
    <w:basedOn w:val="1fc"/>
    <w:link w:val="2c"/>
    <w:rPr>
      <w:color w:val="0563C1" w:themeColor="hyperlink"/>
      <w:u w:val="single"/>
    </w:rPr>
  </w:style>
  <w:style w:type="character" w:customStyle="1" w:styleId="2c">
    <w:name w:val="Гиперссылка2"/>
    <w:basedOn w:val="1fd"/>
    <w:link w:val="2b"/>
    <w:rPr>
      <w:color w:val="0563C1" w:themeColor="hyperlink"/>
      <w:u w:val="single"/>
    </w:rPr>
  </w:style>
  <w:style w:type="paragraph" w:customStyle="1" w:styleId="1f2">
    <w:name w:val="Основной шрифт абзаца1"/>
    <w:link w:val="1f4"/>
    <w:pPr>
      <w:spacing w:after="160" w:line="264" w:lineRule="auto"/>
    </w:pPr>
  </w:style>
  <w:style w:type="character" w:customStyle="1" w:styleId="1f4">
    <w:name w:val="Основной шрифт абзаца1"/>
    <w:link w:val="1f2"/>
  </w:style>
  <w:style w:type="paragraph" w:styleId="aff0">
    <w:name w:val="footer"/>
    <w:basedOn w:val="a"/>
    <w:link w:val="1fe"/>
    <w:pPr>
      <w:tabs>
        <w:tab w:val="center" w:pos="4677"/>
        <w:tab w:val="right" w:pos="9355"/>
      </w:tabs>
      <w:spacing w:after="0" w:line="240" w:lineRule="auto"/>
    </w:pPr>
    <w:rPr>
      <w:rFonts w:ascii="Times New Roman" w:hAnsi="Times New Roman"/>
      <w:sz w:val="28"/>
    </w:rPr>
  </w:style>
  <w:style w:type="character" w:customStyle="1" w:styleId="1fe">
    <w:name w:val="Нижний колонтитул Знак1"/>
    <w:basedOn w:val="1"/>
    <w:link w:val="aff0"/>
    <w:rPr>
      <w:rFonts w:ascii="Times New Roman" w:hAnsi="Times New Roman"/>
      <w:sz w:val="28"/>
    </w:rPr>
  </w:style>
  <w:style w:type="paragraph" w:styleId="aff1">
    <w:name w:val="header"/>
    <w:basedOn w:val="a"/>
    <w:link w:val="1ff"/>
    <w:uiPriority w:val="99"/>
    <w:pPr>
      <w:tabs>
        <w:tab w:val="center" w:pos="4677"/>
        <w:tab w:val="right" w:pos="9355"/>
      </w:tabs>
      <w:spacing w:after="0" w:line="240" w:lineRule="auto"/>
    </w:pPr>
  </w:style>
  <w:style w:type="character" w:customStyle="1" w:styleId="1ff">
    <w:name w:val="Верхний колонтитул Знак1"/>
    <w:basedOn w:val="1"/>
    <w:link w:val="aff1"/>
  </w:style>
  <w:style w:type="paragraph" w:customStyle="1" w:styleId="Textbody">
    <w:name w:val="Text body"/>
    <w:link w:val="Textbody0"/>
  </w:style>
  <w:style w:type="character" w:customStyle="1" w:styleId="Textbody0">
    <w:name w:val="Text body"/>
    <w:link w:val="Textbody"/>
  </w:style>
  <w:style w:type="paragraph" w:styleId="55">
    <w:name w:val="toc 5"/>
    <w:next w:val="a"/>
    <w:link w:val="512"/>
    <w:uiPriority w:val="39"/>
    <w:pPr>
      <w:spacing w:after="160" w:line="264" w:lineRule="auto"/>
      <w:ind w:left="800"/>
    </w:pPr>
    <w:rPr>
      <w:rFonts w:ascii="XO Thames" w:hAnsi="XO Thames"/>
      <w:sz w:val="28"/>
    </w:rPr>
  </w:style>
  <w:style w:type="character" w:customStyle="1" w:styleId="512">
    <w:name w:val="Оглавление 5 Знак1"/>
    <w:link w:val="55"/>
    <w:rPr>
      <w:rFonts w:ascii="XO Thames" w:hAnsi="XO Thames"/>
      <w:sz w:val="28"/>
    </w:rPr>
  </w:style>
  <w:style w:type="paragraph" w:customStyle="1" w:styleId="1ff0">
    <w:name w:val="Заголовок1"/>
    <w:basedOn w:val="14"/>
    <w:link w:val="1ff1"/>
    <w:rPr>
      <w:rFonts w:ascii="Open Sans" w:hAnsi="Open Sans"/>
      <w:sz w:val="28"/>
    </w:rPr>
  </w:style>
  <w:style w:type="character" w:customStyle="1" w:styleId="1ff1">
    <w:name w:val="Заголовок1"/>
    <w:basedOn w:val="15"/>
    <w:link w:val="1ff0"/>
    <w:rPr>
      <w:rFonts w:ascii="Open Sans" w:hAnsi="Open Sans"/>
      <w:color w:val="000000"/>
      <w:sz w:val="28"/>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paragraph" w:styleId="aff2">
    <w:name w:val="List"/>
    <w:basedOn w:val="afe"/>
    <w:link w:val="aff3"/>
  </w:style>
  <w:style w:type="character" w:customStyle="1" w:styleId="aff3">
    <w:name w:val="Список Знак"/>
    <w:basedOn w:val="aff"/>
    <w:link w:val="aff2"/>
  </w:style>
  <w:style w:type="paragraph" w:styleId="aff4">
    <w:name w:val="Subtitle"/>
    <w:next w:val="a"/>
    <w:link w:val="1ff2"/>
    <w:uiPriority w:val="11"/>
    <w:qFormat/>
    <w:pPr>
      <w:spacing w:after="160" w:line="264" w:lineRule="auto"/>
      <w:jc w:val="both"/>
    </w:pPr>
    <w:rPr>
      <w:rFonts w:ascii="XO Thames" w:hAnsi="XO Thames"/>
      <w:i/>
      <w:sz w:val="24"/>
    </w:rPr>
  </w:style>
  <w:style w:type="character" w:customStyle="1" w:styleId="1ff2">
    <w:name w:val="Подзаголовок Знак1"/>
    <w:link w:val="aff4"/>
    <w:rPr>
      <w:rFonts w:ascii="XO Thames" w:hAnsi="XO Thames"/>
      <w:i/>
      <w:sz w:val="24"/>
    </w:rPr>
  </w:style>
  <w:style w:type="paragraph" w:customStyle="1" w:styleId="ConsPlusTitle">
    <w:name w:val="ConsPlusTitle"/>
    <w:link w:val="ConsPlusTitle0"/>
    <w:pPr>
      <w:widowControl w:val="0"/>
    </w:pPr>
    <w:rPr>
      <w:rFonts w:ascii="Arial" w:hAnsi="Arial"/>
      <w:b/>
      <w:sz w:val="20"/>
    </w:rPr>
  </w:style>
  <w:style w:type="character" w:customStyle="1" w:styleId="ConsPlusTitle0">
    <w:name w:val="ConsPlusTitle"/>
    <w:link w:val="ConsPlusTitle"/>
    <w:rPr>
      <w:rFonts w:ascii="Arial" w:hAnsi="Arial"/>
      <w:b/>
      <w:sz w:val="20"/>
    </w:rPr>
  </w:style>
  <w:style w:type="paragraph" w:styleId="aff5">
    <w:name w:val="Title"/>
    <w:next w:val="afe"/>
    <w:link w:val="1ff3"/>
    <w:uiPriority w:val="10"/>
    <w:qFormat/>
    <w:pPr>
      <w:spacing w:before="567" w:after="567" w:line="264" w:lineRule="auto"/>
      <w:jc w:val="center"/>
    </w:pPr>
    <w:rPr>
      <w:rFonts w:ascii="XO Thames" w:hAnsi="XO Thames"/>
      <w:b/>
      <w:caps/>
      <w:sz w:val="40"/>
    </w:rPr>
  </w:style>
  <w:style w:type="character" w:customStyle="1" w:styleId="1ff3">
    <w:name w:val="Заголовок Знак1"/>
    <w:link w:val="aff5"/>
    <w:rPr>
      <w:rFonts w:ascii="XO Thames" w:hAnsi="XO Thames"/>
      <w:b/>
      <w:caps/>
      <w:sz w:val="40"/>
    </w:rPr>
  </w:style>
  <w:style w:type="character" w:customStyle="1" w:styleId="41">
    <w:name w:val="Заголовок 4 Знак1"/>
    <w:link w:val="4"/>
    <w:rPr>
      <w:rFonts w:ascii="XO Thames" w:hAnsi="XO Thames"/>
      <w:b/>
      <w:sz w:val="24"/>
    </w:rPr>
  </w:style>
  <w:style w:type="paragraph" w:customStyle="1" w:styleId="34">
    <w:name w:val="Оглавление 3 Знак"/>
    <w:link w:val="35"/>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111">
    <w:name w:val="Заголовок 11"/>
    <w:link w:val="112"/>
    <w:rPr>
      <w:rFonts w:ascii="XO Thames" w:hAnsi="XO Thames"/>
      <w:b/>
      <w:sz w:val="32"/>
    </w:rPr>
  </w:style>
  <w:style w:type="character" w:customStyle="1" w:styleId="112">
    <w:name w:val="Заголовок 11"/>
    <w:link w:val="111"/>
    <w:rPr>
      <w:rFonts w:ascii="XO Thames" w:hAnsi="XO Thames"/>
      <w:b/>
      <w:sz w:val="32"/>
    </w:rPr>
  </w:style>
  <w:style w:type="paragraph" w:customStyle="1" w:styleId="aff6">
    <w:name w:val="Верхний колонтитул Знак"/>
    <w:basedOn w:val="18"/>
    <w:link w:val="aff7"/>
  </w:style>
  <w:style w:type="character" w:customStyle="1" w:styleId="aff7">
    <w:name w:val="Верхний колонтитул Знак"/>
    <w:basedOn w:val="19"/>
    <w:link w:val="aff6"/>
    <w:uiPriority w:val="99"/>
  </w:style>
  <w:style w:type="paragraph" w:customStyle="1" w:styleId="aff8">
    <w:name w:val="Заголовок таблицы"/>
    <w:basedOn w:val="a5"/>
    <w:link w:val="aff9"/>
    <w:pPr>
      <w:jc w:val="center"/>
    </w:pPr>
    <w:rPr>
      <w:b/>
    </w:rPr>
  </w:style>
  <w:style w:type="character" w:customStyle="1" w:styleId="aff9">
    <w:name w:val="Заголовок таблицы"/>
    <w:basedOn w:val="a6"/>
    <w:link w:val="aff8"/>
    <w:rPr>
      <w:b/>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character" w:customStyle="1" w:styleId="21">
    <w:name w:val="Заголовок 2 Знак1"/>
    <w:link w:val="2"/>
    <w:rPr>
      <w:rFonts w:ascii="XO Thames" w:hAnsi="XO Thames"/>
      <w:b/>
      <w:sz w:val="28"/>
    </w:rPr>
  </w:style>
  <w:style w:type="paragraph" w:customStyle="1" w:styleId="311">
    <w:name w:val="Заголовок 31"/>
    <w:link w:val="312"/>
    <w:rPr>
      <w:rFonts w:ascii="XO Thames" w:hAnsi="XO Thames"/>
      <w:b/>
      <w:sz w:val="26"/>
    </w:rPr>
  </w:style>
  <w:style w:type="character" w:customStyle="1" w:styleId="312">
    <w:name w:val="Заголовок 31"/>
    <w:link w:val="311"/>
    <w:rPr>
      <w:rFonts w:ascii="XO Thames" w:hAnsi="XO Thames"/>
      <w:b/>
      <w:sz w:val="26"/>
    </w:rPr>
  </w:style>
  <w:style w:type="paragraph" w:customStyle="1" w:styleId="2d">
    <w:name w:val="Заголовок 2 Знак"/>
    <w:link w:val="2e"/>
    <w:rPr>
      <w:rFonts w:ascii="XO Thames" w:hAnsi="XO Thames"/>
      <w:b/>
      <w:sz w:val="28"/>
    </w:rPr>
  </w:style>
  <w:style w:type="character" w:customStyle="1" w:styleId="2e">
    <w:name w:val="Заголовок 2 Знак"/>
    <w:link w:val="2d"/>
    <w:rPr>
      <w:rFonts w:ascii="XO Thames" w:hAnsi="XO Thames"/>
      <w:b/>
      <w:sz w:val="28"/>
    </w:rPr>
  </w:style>
  <w:style w:type="paragraph" w:customStyle="1" w:styleId="2f">
    <w:name w:val="Название объекта2"/>
    <w:basedOn w:val="14"/>
    <w:link w:val="2f0"/>
    <w:rPr>
      <w:i/>
      <w:sz w:val="24"/>
    </w:rPr>
  </w:style>
  <w:style w:type="character" w:customStyle="1" w:styleId="2f0">
    <w:name w:val="Название объекта2"/>
    <w:basedOn w:val="15"/>
    <w:link w:val="2f"/>
    <w:rPr>
      <w:rFonts w:asciiTheme="minorHAnsi" w:hAnsiTheme="minorHAnsi"/>
      <w:i/>
      <w:color w:val="000000"/>
      <w:sz w:val="24"/>
    </w:rPr>
  </w:style>
  <w:style w:type="table" w:customStyle="1" w:styleId="1ff4">
    <w:name w:val="Сетка таблицы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Сетка таблицы2"/>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mgov.ru/mintu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53770&amp;dst=5769&amp;field=134&amp;date=05.03.2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8BA1-8727-4BFF-B86E-5CD684DC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6773</Words>
  <Characters>38612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Кулакова Анастасия Борисовна</dc:creator>
  <cp:lastModifiedBy>Тихонова Оксана Валерьевна</cp:lastModifiedBy>
  <cp:revision>4</cp:revision>
  <dcterms:created xsi:type="dcterms:W3CDTF">2024-04-04T23:02:00Z</dcterms:created>
  <dcterms:modified xsi:type="dcterms:W3CDTF">2024-04-07T21:20:00Z</dcterms:modified>
</cp:coreProperties>
</file>