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1"/>
        <w:numPr>
          <w:ilvl w:val="0"/>
          <w:numId w:val="0"/>
        </w:numPr>
        <w:ind w:left="5812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Порядку проведения процедуры оценки регулирующего воздействия проектов нормативных правовых актов Камчатского края</w:t>
      </w:r>
    </w:p>
    <w:p>
      <w:pPr>
        <w:pStyle w:val="ConsPlusNormal1"/>
        <w:tabs>
          <w:tab w:val="clear" w:pos="708"/>
          <w:tab w:val="left" w:pos="829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ФОРМА</w:t>
      </w:r>
    </w:p>
    <w:p>
      <w:pPr>
        <w:pStyle w:val="ConsPlusNormal1"/>
        <w:numPr>
          <w:ilvl w:val="0"/>
          <w:numId w:val="0"/>
        </w:numPr>
        <w:ind w:left="5812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публичных консультаций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sz w:val="28"/>
          <w:u w:val="single"/>
        </w:rPr>
        <w:t xml:space="preserve">Министерство труда и развития кадрового потенциала Камчатского </w:t>
      </w:r>
      <w:r>
        <w:rPr>
          <w:rFonts w:ascii="Times New Roman" w:hAnsi="Times New Roman"/>
          <w:sz w:val="28"/>
          <w:u w:val="none"/>
        </w:rPr>
        <w:t>края извещает</w:t>
      </w:r>
      <w:r>
        <w:rPr>
          <w:rFonts w:ascii="Times New Roman" w:hAnsi="Times New Roman"/>
          <w:sz w:val="28"/>
        </w:rPr>
        <w:t xml:space="preserve"> о начале проведения публичных консультаций по проект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постановления Губернатора Камчатского края</w:t>
      </w:r>
      <w:r>
        <w:rPr>
          <w:rFonts w:ascii="Times New Roman" w:hAnsi="Times New Roman"/>
          <w:sz w:val="28"/>
        </w:rPr>
        <w:t xml:space="preserve"> о внесении изменения в </w:t>
      </w:r>
      <w:r>
        <w:rPr>
          <w:rFonts w:ascii="Times New Roman" w:hAnsi="Times New Roman"/>
          <w:b w:val="false"/>
          <w:color w:val="000000"/>
          <w:spacing w:val="0"/>
          <w:sz w:val="28"/>
        </w:rPr>
        <w:t>постановление Губернатора Камчатского края от 04.12.2023 № 51 «Об установлении на 2024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>
        <w:rPr>
          <w:rFonts w:ascii="Times New Roman" w:hAnsi="Times New Roman"/>
          <w:sz w:val="28"/>
        </w:rPr>
        <w:t xml:space="preserve"> и сборе предложений заинтересованных лиц.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Предложения принимаются </w:t>
      </w:r>
      <w:r>
        <w:rPr>
          <w:rFonts w:ascii="Times New Roman" w:hAnsi="Times New Roman"/>
          <w:b/>
          <w:sz w:val="28"/>
        </w:rPr>
        <w:t>по адресу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u w:val="single"/>
        </w:rPr>
        <w:t>Л</w:t>
      </w:r>
      <w:r>
        <w:rPr>
          <w:rFonts w:ascii="Times New Roman" w:hAnsi="Times New Roman"/>
          <w:b/>
          <w:sz w:val="28"/>
          <w:u w:val="single"/>
        </w:rPr>
        <w:t>енинградская ул., д.72, Петропавловск-Камчатский, 683003,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 также по адресу электронной почты: MizininSV@kamgov.ru.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приема предложений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u w:val="single"/>
        </w:rPr>
        <w:t>11.04.2024 по 15.05.2024.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предложения будут рассмотрены </w:t>
      </w:r>
      <w:r>
        <w:rPr>
          <w:rFonts w:ascii="Times New Roman" w:hAnsi="Times New Roman"/>
          <w:sz w:val="28"/>
          <w:u w:val="single"/>
        </w:rPr>
        <w:t>до 15.05.202</w:t>
      </w:r>
      <w:r>
        <w:rPr>
          <w:rFonts w:ascii="Times New Roman" w:hAnsi="Times New Roman"/>
          <w:sz w:val="28"/>
        </w:rPr>
        <w:t xml:space="preserve">4.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Свод предложений будет размещен на сайте </w:t>
      </w:r>
      <w:hyperlink r:id="rId2">
        <w:r>
          <w:rPr>
            <w:rFonts w:ascii="Times New Roman" w:hAnsi="Times New Roman"/>
            <w:sz w:val="28"/>
          </w:rPr>
          <w:t>https://regulation.kamgov.ru/Dashboard#</w:t>
        </w:r>
      </w:hyperlink>
      <w:r>
        <w:rPr>
          <w:rFonts w:ascii="Times New Roman" w:hAnsi="Times New Roman"/>
          <w:sz w:val="28"/>
        </w:rPr>
        <w:t xml:space="preserve"> не позднее </w:t>
      </w:r>
      <w:r>
        <w:rPr>
          <w:rFonts w:ascii="Times New Roman" w:hAnsi="Times New Roman"/>
          <w:sz w:val="28"/>
          <w:u w:val="single"/>
        </w:rPr>
        <w:t>18.05.2024.</w:t>
      </w:r>
      <w:r>
        <w:rPr>
          <w:rFonts w:ascii="Times New Roman" w:hAnsi="Times New Roman"/>
          <w:sz w:val="28"/>
        </w:rPr>
        <w:t xml:space="preserve">                                             </w:t>
      </w:r>
    </w:p>
    <w:p>
      <w:pPr>
        <w:pStyle w:val="ConsPlusNormal1"/>
        <w:spacing w:lineRule="auto" w:line="240"/>
        <w:ind w:left="0" w:righ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К уведомлению прилагается анкета и проект нормативного правового акта Камчатского края.</w:t>
      </w:r>
    </w:p>
    <w:p>
      <w:pPr>
        <w:pStyle w:val="ConsPlusNormal1"/>
        <w:spacing w:lineRule="auto" w:line="240"/>
        <w:ind w:left="0" w:righ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spacing w:lineRule="auto" w:line="240"/>
        <w:ind w:left="0" w:right="0"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Контактное лицо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  <w:u w:val="single"/>
        </w:rPr>
        <w:t>_Мизинин Сергей Владимирович, тел. 8-4152-41-28-45.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</w:rPr>
      </w:r>
    </w:p>
    <w:p>
      <w:pPr>
        <w:pStyle w:val="ConsPlusNormal1"/>
        <w:numPr>
          <w:ilvl w:val="0"/>
          <w:numId w:val="0"/>
        </w:numPr>
        <w:spacing w:lineRule="auto" w:line="240"/>
        <w:ind w:left="5812" w:right="0" w:hanging="0"/>
        <w:jc w:val="both"/>
        <w:outlineLvl w:val="1"/>
        <w:rPr>
          <w:rFonts w:ascii="Times New Roman" w:hAnsi="Times New Roman"/>
          <w:sz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sPlusNonformat">
    <w:name w:val="ConsPlusNonformat"/>
    <w:link w:val="ConsPlusNonformat1"/>
    <w:qFormat/>
    <w:rPr>
      <w:rFonts w:ascii="Courier New" w:hAnsi="Courier New"/>
      <w:sz w:val="20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Title">
    <w:name w:val="ConsPlusTitle"/>
    <w:link w:val="ConsPlusTitle1"/>
    <w:qFormat/>
    <w:rPr>
      <w:rFonts w:ascii="Calibri" w:hAnsi="Calibri"/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onsPlusNormal">
    <w:name w:val="ConsPlusNormal"/>
    <w:link w:val="ConsPlusNormal1"/>
    <w:qFormat/>
    <w:rPr>
      <w:rFonts w:ascii="Calibri" w:hAnsi="Calibri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Style10">
    <w:name w:val="Символ сноски"/>
    <w:basedOn w:val="DefaultParagraphFont"/>
    <w:qFormat/>
    <w:rPr>
      <w:vertAlign w:val="superscript"/>
    </w:rPr>
  </w:style>
  <w:style w:type="character" w:styleId="Style11">
    <w:name w:val="Footnote Reference"/>
    <w:rPr>
      <w:vertAlign w:val="superscript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DefaultParagraphFont">
    <w:name w:val="Default Paragraph Font"/>
    <w:link w:val="DefaultParagraphFont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1">
    <w:name w:val="ConsPlusNonformat"/>
    <w:link w:val="ConsPlusNonformat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28">
    <w:name w:val="Table Grid"/>
    <w:basedOn w:val="Style_29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9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gulation.kamgov.ru/Dashboard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1</Pages>
  <Words>144</Words>
  <Characters>1143</Characters>
  <CharactersWithSpaces>1323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2024-04-10T03:58:21Z</dcterms:modified>
  <cp:revision>0</cp:revision>
  <dc:subject/>
  <dc:title/>
</cp:coreProperties>
</file>