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4495"/>
        <w:jc w:val="both"/>
        <w:rPr>
          <w:sz w:val="24"/>
        </w:rPr>
      </w:pPr>
      <w:r>
        <w:rPr>
          <w:sz w:val="24"/>
        </w:rPr>
        <w:t>Письмо готовится на бланке организации с указанием адреса (места нахождения) и почтового адреса, адреса сайта в сети Интернет, номеров контактных телефонов, факсимильной и других имеющихся средств связи.</w:t>
      </w:r>
    </w:p>
    <w:p w14:paraId="02000000">
      <w:pPr>
        <w:ind w:right="4495"/>
        <w:jc w:val="both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39"/>
        <w:gridCol w:w="4982"/>
      </w:tblGrid>
      <w:tr>
        <w:tc>
          <w:tcPr>
            <w:tcW w:type="dxa" w:w="49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49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Министру туризма </w:t>
            </w:r>
            <w:r>
              <w:br/>
            </w:r>
            <w:r>
              <w:rPr>
                <w:sz w:val="24"/>
              </w:rPr>
              <w:t>Камчатского края</w:t>
            </w:r>
          </w:p>
        </w:tc>
      </w:tr>
    </w:tbl>
    <w:p w14:paraId="05000000">
      <w:pPr>
        <w:rPr>
          <w:sz w:val="24"/>
        </w:rPr>
      </w:pP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Гарантийное письмо</w:t>
      </w:r>
    </w:p>
    <w:p w14:paraId="07000000">
      <w:pPr>
        <w:ind/>
        <w:jc w:val="center"/>
        <w:rPr>
          <w:b w:val="1"/>
          <w:sz w:val="24"/>
        </w:rPr>
      </w:pPr>
    </w:p>
    <w:p w14:paraId="08000000">
      <w:pPr>
        <w:ind w:firstLine="720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sz w:val="24"/>
        </w:rPr>
        <w:t xml:space="preserve"> подтверждает наличие у фирмы ресурсов, сил и средств,  </w:t>
      </w:r>
      <w:r>
        <w:rPr>
          <w:sz w:val="24"/>
        </w:rPr>
        <w:t>необходимых для обеспечения личной безопасности туристов – граждан Китайской Народной Республики (далее – ту</w:t>
      </w:r>
      <w:r>
        <w:rPr>
          <w:sz w:val="24"/>
        </w:rPr>
        <w:t>ристы), сохранности их имущества, беспрепятственного получения туристами медицинской, правовой и иных видов неотложной помощи во всех пунктах (местах) в период временного пребывания на территории Российской Федерации.</w:t>
      </w:r>
    </w:p>
    <w:p w14:paraId="09000000">
      <w:pPr>
        <w:ind w:firstLine="720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обязуется:</w:t>
      </w:r>
    </w:p>
    <w:p w14:paraId="0A000000">
      <w:pPr>
        <w:tabs>
          <w:tab w:leader="none" w:pos="1080" w:val="left"/>
        </w:tabs>
        <w:ind w:firstLine="720" w:left="0"/>
        <w:jc w:val="both"/>
        <w:rPr>
          <w:sz w:val="24"/>
        </w:rPr>
      </w:pPr>
      <w:r>
        <w:rPr>
          <w:sz w:val="24"/>
        </w:rPr>
        <w:t>предоставлять туристам гарантии страхования на случай внезапного заболевания и от несчастных случаев; по требованию туристов оказывать содействие по предоставлению услуг по страхованию иных рисков (в том числе при совершении путешес</w:t>
      </w:r>
      <w:r>
        <w:rPr>
          <w:sz w:val="24"/>
        </w:rPr>
        <w:t>твий, связанных с прохождением туристами маршрутов, представляющих повышенную опасность для их жизни и здоровья);</w:t>
      </w:r>
    </w:p>
    <w:p w14:paraId="0B000000">
      <w:pPr>
        <w:tabs>
          <w:tab w:leader="none" w:pos="1080" w:val="left"/>
        </w:tabs>
        <w:ind w:firstLine="720" w:left="0"/>
        <w:jc w:val="both"/>
        <w:rPr>
          <w:sz w:val="24"/>
        </w:rPr>
      </w:pPr>
      <w:r>
        <w:rPr>
          <w:sz w:val="24"/>
        </w:rPr>
        <w:t>выполнять в отношении туристов обязанности принимающей стороны, принимать необходимые меры по соблюдению правил пребывания иностранных граждан</w:t>
      </w:r>
      <w:r>
        <w:rPr>
          <w:sz w:val="24"/>
        </w:rPr>
        <w:t xml:space="preserve"> в Российской Федерации и их своевременному выезду за пределы территории Российской Федерации, в том числе порядка регистрации (учета) иностранных граждан в местах пребывания;</w:t>
      </w:r>
    </w:p>
    <w:p w14:paraId="0C000000">
      <w:pPr>
        <w:tabs>
          <w:tab w:leader="none" w:pos="1080" w:val="left"/>
        </w:tabs>
        <w:ind w:firstLine="720" w:left="0"/>
        <w:jc w:val="both"/>
        <w:rPr>
          <w:sz w:val="24"/>
        </w:rPr>
      </w:pPr>
      <w:r>
        <w:rPr>
          <w:sz w:val="24"/>
        </w:rPr>
        <w:t>активно взаимодействовать с заинтересованными территориальными подразделениями ф</w:t>
      </w:r>
      <w:r>
        <w:rPr>
          <w:sz w:val="24"/>
        </w:rPr>
        <w:t>едеральных органов исполнительной власти, органами координации по реализации Соглашения субъектов Российской Федерации, своевременно информировать их о случаях несвоевременного возвращения туристов на территорию Китайской Народной Республики, утраты ими до</w:t>
      </w:r>
      <w:r>
        <w:rPr>
          <w:sz w:val="24"/>
        </w:rPr>
        <w:t>кументов на право пересечения государственной границы, совершения в отношении туристов противоправных действий;</w:t>
      </w:r>
    </w:p>
    <w:p w14:paraId="0D000000">
      <w:pPr>
        <w:ind w:firstLine="708" w:left="0"/>
        <w:jc w:val="both"/>
        <w:rPr>
          <w:sz w:val="24"/>
        </w:rPr>
      </w:pPr>
      <w:r>
        <w:rPr>
          <w:sz w:val="24"/>
        </w:rPr>
        <w:t>нести все необходимые расходы, связанные с проживанием, передвижением и выездом туристов за пределы Российской Федерации.</w:t>
      </w:r>
    </w:p>
    <w:p w14:paraId="0E000000">
      <w:pPr>
        <w:ind w:firstLine="708" w:left="0"/>
        <w:jc w:val="both"/>
        <w:rPr>
          <w:sz w:val="24"/>
        </w:rPr>
      </w:pPr>
    </w:p>
    <w:p w14:paraId="0F000000">
      <w:pPr>
        <w:ind/>
        <w:jc w:val="center"/>
        <w:rPr>
          <w:sz w:val="24"/>
        </w:rPr>
      </w:pPr>
      <w:r>
        <w:rPr>
          <w:sz w:val="24"/>
        </w:rPr>
        <w:t>____________________________________________________________________</w:t>
      </w:r>
    </w:p>
    <w:p w14:paraId="10000000">
      <w:pPr>
        <w:ind/>
        <w:jc w:val="center"/>
        <w:rPr>
          <w:sz w:val="24"/>
        </w:rPr>
      </w:pPr>
      <w:r>
        <w:rPr>
          <w:sz w:val="24"/>
        </w:rPr>
        <w:t xml:space="preserve">ФИО, </w:t>
      </w:r>
      <w:r>
        <w:rPr>
          <w:i w:val="1"/>
          <w:sz w:val="24"/>
        </w:rPr>
        <w:t>подпись руководителя или иного лица, уполномоченного представлять туроператора (с предоставлением доверенности)</w:t>
      </w:r>
      <w:r>
        <w:rPr>
          <w:sz w:val="24"/>
        </w:rPr>
        <w:t xml:space="preserve">, </w:t>
      </w:r>
      <w:r>
        <w:rPr>
          <w:i w:val="1"/>
          <w:sz w:val="24"/>
        </w:rPr>
        <w:t>печать организации</w:t>
      </w:r>
    </w:p>
    <w:p w14:paraId="11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2023-11-24T02:53:21Z</dcterms:modified>
</cp:coreProperties>
</file>