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Пояснительная записка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проекту постановления Правительства Камчатского края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 установлении объединенной зоны охраны объектов культурного наследия (памятников истории и культуры) народов Российской Федерации федерального и регионального значения, расположенных на территории Петропавловск-Камчатского городского округа Камчатского края, и утверждении требований к градостроительным регламентам в границах территорий данных зон»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Настоящий проект постановления Правительства Камчатского края разработан в целях установления объединенной зоны охраны объектов культурного наследия (памятников истории и культуры) народов Российской Федерации федерального и регионального значения (далее - объединенная зона охраны), а также утверждения требований к градостроительным регламентам в границах территорий данных зон, расположенных в исторической части Петропавловска-Камчатского.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объединенной зоны охраны разработан в целях обеспечения сохранности объектов культурного наследия федерального и регионального значения и реализации: 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положений статьи 34 Федерального закона от 24.06.2002 №73-Ф3 «Об объектах культурного наследия (памятниках истории и культуры) народов Российской Федерации»;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поручения Президента Российской Федерации от 20 августа 2012 № Пр-2217 Д.А. Медведеву и С.Б. Иванову об обеспечении с привлечением полномочных представителей Президента Российской Федерации в федеральных округах контроля за принятием документов по установлению зон охраны объектов культурного наследия;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поручений Аппарата полномочного представителя Президента Российской Федерации в Дальневосточном федеральном округе, направляемых в адрес Губернатора Камчатского края в части обеспечения утверждения зон охраны объектов культурного наследия и соблюдения правого режима земель на указанных территориях с отчетом о проделанной работе по полугодиям;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распоряжения Правительства Российской Федерации от 31.01.2017 №147-р «О целевых моделях упрощения процедур ведения бизнеса и повышения инвестиционной привлекательности субъектов Российской Федерации»; 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исполнения требований прокурора Камчатского края, указанное в представлении от 02.06.2017 года №7/2-795-2015 об устранении нарушений законодательства об объектах культурного наследия.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постановления Правительства Камчатского края 10.08.2023 года размещен на официальном сайте исполнительных органов государственной власти Камчатского края в информационно-телекоммуникационной сети «Интернет» для проведения независимой антикоррупционной экспертизы в срок до 25.08.2023 года включительно.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пунктом 14 постановления Правительства Российской Федерации от 12.09.2015 №972 «Об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Федерации», Службой проект объединенной зоны охраны согласован с Минкультуры России (письмо от 22.06.2023 №14026-12-02).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постановлением Правительства Камчатского края                 от 28.09.2022 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 в отношении представленного проекта постановления Правительства Камчатского края проведена оценка регулирующего воздействия.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Службой охраны объектов культурного наследия Камчатского края проведены публичные консультации по проекту постановления в сроки с 11.10.2023 по08.11.2023. За указанный период (не) поступило замечания. </w:t>
      </w:r>
      <w:r>
        <w:rPr>
          <w:color w:val="000000"/>
          <w:sz w:val="28"/>
          <w:szCs w:val="28"/>
          <w:shd w:fill="FFFFFF" w:val="clear"/>
        </w:rPr>
        <w:t>На проект постановления получено (положительное) заключение Министерства экономического развития Камчатского края от _________ (письмо от_________).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bookmarkStart w:id="0" w:name="sub_57101"/>
      <w:r>
        <w:rPr>
          <w:color w:val="000000"/>
          <w:sz w:val="28"/>
          <w:szCs w:val="28"/>
        </w:rPr>
        <w:t>Необходимо отметить, что в связи с установлением, изменением зон с особыми условиями использования территорий, убытки, в том числе упущенная выгода, причиненные ограничением прав лиц, подлежат возмещению в полном объеме</w:t>
      </w:r>
      <w:bookmarkEnd w:id="0"/>
      <w:r>
        <w:rPr>
          <w:color w:val="000000"/>
          <w:sz w:val="28"/>
          <w:szCs w:val="28"/>
        </w:rPr>
        <w:t xml:space="preserve"> органом государственной власти в соответствии с пунктами 8 и 9 статьи 57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Земельного кодекса Российской Федерации в сроки, установленные статьей 57</w:t>
      </w:r>
      <w:r>
        <w:rPr>
          <w:color w:val="000000"/>
          <w:sz w:val="28"/>
          <w:szCs w:val="28"/>
          <w:vertAlign w:val="superscript"/>
        </w:rPr>
        <w:t xml:space="preserve">1 </w:t>
      </w:r>
      <w:r>
        <w:rPr>
          <w:color w:val="000000"/>
          <w:sz w:val="28"/>
          <w:szCs w:val="28"/>
        </w:rPr>
        <w:t>Земельного кодекса Российской Федерации.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принятие постановления Правительства Камчатского края может потребовать дополнительного финансирования из краевого бюджета в случае обращения за возмещением убытков: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собственников или пользователей объектов культурного наследия, правообладателей земельных участков, расположенных в границах объединенной зоны охраны объектов культурного наследия;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юридических лиц (в том числе, государственных (муниципальных) учреждений) и индивидуальных предпринимателей, ведущих или планирующих вести градостроительную деятельность на территории исторической части Петропавловска-Камчатского и получивших разрешение на строительство.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Оценить расходы, связанные с введением предлагаемого правового регулирования, не представляется возможным.</w:t>
      </w:r>
      <w:bookmarkStart w:id="1" w:name="_GoBack"/>
      <w:bookmarkEnd w:id="1"/>
    </w:p>
    <w:sectPr>
      <w:footerReference w:type="even" r:id="rId2"/>
      <w:footerReference w:type="default" r:id="rId3"/>
      <w:footerReference w:type="first" r:id="rId4"/>
      <w:type w:val="nextPage"/>
      <w:pgSz w:w="11906" w:h="16838"/>
      <w:pgMar w:left="1701" w:right="850" w:gutter="0" w:header="0" w:top="1134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 Sans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26e7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qFormat/>
    <w:rsid w:val="00326e7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326e7d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Footer"/>
    <w:basedOn w:val="Normal"/>
    <w:link w:val="Style14"/>
    <w:rsid w:val="00326e7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LibreOffice/7.4.4.2$Linux_X86_64 LibreOffice_project/40$Build-2</Application>
  <AppVersion>15.0000</AppVersion>
  <Pages>2</Pages>
  <Words>559</Words>
  <Characters>4365</Characters>
  <CharactersWithSpaces>4922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2023-10-11T02:18:00Z</dcterms:created>
  <dc:creator>Заиграева Ирина Николаевна</dc:creator>
  <dc:description/>
  <dc:language>ru-RU</dc:language>
  <cp:lastModifiedBy>Заиграева Ирина Николаевна</cp:lastModifiedBy>
  <dcterms:modified xsi:type="dcterms:W3CDTF">2023-10-11T02:18:00Z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