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Normal1"/>
        <w:spacing w:lineRule="auto" w:line="240"/>
        <w:ind w:left="6379" w:right="0" w:hanging="0"/>
        <w:jc w:val="both"/>
        <w:rPr>
          <w:rFonts w:ascii="Times New Roman" w:hAnsi="Times New Roman"/>
          <w:sz w:val="28"/>
        </w:rPr>
      </w:pPr>
      <w:r>
        <w:rPr>
          <w:rFonts w:ascii="Times New Roman" w:hAnsi="Times New Roman"/>
          <w:sz w:val="28"/>
        </w:rPr>
        <w:t>Приложение 1 к Порядку проведения процедуры оценки регулирующего воздействия проектов нормативных правовых Камчатского края</w:t>
      </w:r>
    </w:p>
    <w:p>
      <w:pPr>
        <w:pStyle w:val="ConsPlusNormal1"/>
        <w:spacing w:lineRule="auto" w:line="240"/>
        <w:jc w:val="right"/>
        <w:rPr>
          <w:rFonts w:ascii="Times New Roman" w:hAnsi="Times New Roman"/>
          <w:sz w:val="28"/>
        </w:rPr>
      </w:pPr>
      <w:r>
        <w:rPr>
          <w:rFonts w:ascii="Times New Roman" w:hAnsi="Times New Roman"/>
          <w:sz w:val="28"/>
        </w:rPr>
        <w:t>ФОРМА</w:t>
      </w:r>
    </w:p>
    <w:p>
      <w:pPr>
        <w:pStyle w:val="Normal"/>
        <w:spacing w:lineRule="auto" w:line="240" w:before="0" w:after="0"/>
        <w:jc w:val="center"/>
        <w:rPr>
          <w:rFonts w:ascii="Times New Roman" w:hAnsi="Times New Roman"/>
          <w:sz w:val="28"/>
        </w:rPr>
      </w:pPr>
      <w:r>
        <w:rPr>
          <w:rFonts w:ascii="Times New Roman" w:hAnsi="Times New Roman"/>
          <w:sz w:val="28"/>
        </w:rPr>
        <w:t>Сводный отчет</w:t>
      </w:r>
    </w:p>
    <w:p>
      <w:pPr>
        <w:pStyle w:val="Normal"/>
        <w:spacing w:lineRule="auto" w:line="240" w:before="0" w:after="0"/>
        <w:jc w:val="center"/>
        <w:rPr>
          <w:rFonts w:ascii="Times New Roman" w:hAnsi="Times New Roman"/>
          <w:sz w:val="28"/>
        </w:rPr>
      </w:pPr>
      <w:r>
        <w:rPr>
          <w:rFonts w:ascii="Times New Roman" w:hAnsi="Times New Roman"/>
          <w:sz w:val="28"/>
        </w:rPr>
        <w:t>о проведении процедуры оценки регулирующего воздействия проекта нормативного правового акта Камчатского края*</w:t>
      </w:r>
    </w:p>
    <w:p>
      <w:pPr>
        <w:pStyle w:val="Normal"/>
        <w:spacing w:lineRule="auto" w:line="240" w:before="0" w:after="0"/>
        <w:jc w:val="center"/>
        <w:rPr>
          <w:rFonts w:ascii="Times New Roman" w:hAnsi="Times New Roman"/>
          <w:sz w:val="28"/>
        </w:rPr>
      </w:pPr>
      <w:r>
        <w:rPr>
          <w:rFonts w:ascii="Times New Roman" w:hAnsi="Times New Roman"/>
          <w:sz w:val="28"/>
        </w:rPr>
        <w:t xml:space="preserve"> </w:t>
      </w:r>
    </w:p>
    <w:tbl>
      <w:tblPr>
        <w:tblStyle w:val="Style_3"/>
        <w:tblW w:w="9615" w:type="dxa"/>
        <w:jc w:val="left"/>
        <w:tblInd w:w="0" w:type="dxa"/>
        <w:tblLayout w:type="fixed"/>
        <w:tblCellMar>
          <w:top w:w="0" w:type="dxa"/>
          <w:left w:w="108" w:type="dxa"/>
          <w:bottom w:w="0" w:type="dxa"/>
          <w:right w:w="108" w:type="dxa"/>
        </w:tblCellMar>
      </w:tblPr>
      <w:tblGrid>
        <w:gridCol w:w="933"/>
        <w:gridCol w:w="2284"/>
        <w:gridCol w:w="817"/>
        <w:gridCol w:w="745"/>
        <w:gridCol w:w="4836"/>
      </w:tblGrid>
      <w:tr>
        <w:trPr>
          <w:trHeight w:val="158" w:hRule="atLeast"/>
        </w:trPr>
        <w:tc>
          <w:tcPr>
            <w:tcW w:w="3217" w:type="dxa"/>
            <w:gridSpan w:val="2"/>
            <w:vMerge w:val="restart"/>
            <w:tcBorders/>
          </w:tcPr>
          <w:tbl>
            <w:tblPr>
              <w:tblStyle w:val="Style_3"/>
              <w:tblW w:w="5000" w:type="pct"/>
              <w:jc w:val="left"/>
              <w:tblInd w:w="0" w:type="dxa"/>
              <w:tblLayout w:type="fixed"/>
              <w:tblCellMar>
                <w:top w:w="0" w:type="dxa"/>
                <w:left w:w="0" w:type="dxa"/>
                <w:bottom w:w="0" w:type="dxa"/>
                <w:right w:w="0" w:type="dxa"/>
              </w:tblCellMar>
            </w:tblPr>
            <w:tblGrid>
              <w:gridCol w:w="284"/>
              <w:gridCol w:w="2716"/>
            </w:tblGrid>
            <w:tr>
              <w:trPr/>
              <w:tc>
                <w:tcPr>
                  <w:tcW w:w="284" w:type="dxa"/>
                  <w:tcBorders>
                    <w:top w:val="nil"/>
                    <w:left w:val="nil"/>
                    <w:bottom w:val="nil"/>
                    <w:right w:val="nil"/>
                  </w:tcBorders>
                </w:tcPr>
                <w:p>
                  <w:pPr>
                    <w:pStyle w:val="Normal"/>
                    <w:widowControl w:val="false"/>
                    <w:suppressAutoHyphens w:val="true"/>
                    <w:spacing w:lineRule="auto" w:line="240" w:before="0" w:after="0"/>
                    <w:ind w:left="0" w:right="0" w:hanging="0"/>
                    <w:jc w:val="left"/>
                    <w:rPr>
                      <w:rFonts w:ascii="Times New Roman" w:hAnsi="Times New Roman"/>
                      <w:b/>
                      <w:b/>
                      <w:sz w:val="28"/>
                    </w:rPr>
                  </w:pPr>
                  <w:r>
                    <w:rPr>
                      <w:rFonts w:ascii="Times New Roman" w:hAnsi="Times New Roman"/>
                      <w:b/>
                      <w:sz w:val="28"/>
                    </w:rPr>
                  </w:r>
                </w:p>
              </w:tc>
              <w:tc>
                <w:tcPr>
                  <w:tcW w:w="2716" w:type="dxa"/>
                  <w:tcBorders>
                    <w:top w:val="nil"/>
                    <w:left w:val="nil"/>
                    <w:bottom w:val="nil"/>
                    <w:right w:val="nil"/>
                  </w:tcBorders>
                </w:tcPr>
                <w:p>
                  <w:pPr>
                    <w:pStyle w:val="Normal"/>
                    <w:widowControl w:val="false"/>
                    <w:suppressAutoHyphens w:val="true"/>
                    <w:spacing w:lineRule="auto" w:line="240" w:before="0" w:after="0"/>
                    <w:ind w:left="0" w:right="0" w:hanging="0"/>
                    <w:jc w:val="left"/>
                    <w:rPr>
                      <w:rFonts w:ascii="Times New Roman" w:hAnsi="Times New Roman"/>
                      <w:b/>
                      <w:b/>
                      <w:sz w:val="28"/>
                    </w:rPr>
                  </w:pPr>
                  <w:r>
                    <w:rPr>
                      <w:rFonts w:ascii="Times New Roman" w:hAnsi="Times New Roman"/>
                      <w:b/>
                      <w:sz w:val="28"/>
                    </w:rPr>
                  </w:r>
                </w:p>
              </w:tc>
            </w:tr>
            <w:tr>
              <w:trPr/>
              <w:tc>
                <w:tcPr>
                  <w:tcW w:w="3000" w:type="dxa"/>
                  <w:gridSpan w:val="2"/>
                  <w:tcBorders>
                    <w:top w:val="nil"/>
                    <w:left w:val="nil"/>
                    <w:bottom w:val="nil"/>
                    <w:right w:val="nil"/>
                  </w:tcBorders>
                </w:tcPr>
                <w:p>
                  <w:pPr>
                    <w:pStyle w:val="Normal"/>
                    <w:widowControl w:val="false"/>
                    <w:suppressAutoHyphens w:val="true"/>
                    <w:spacing w:lineRule="auto" w:line="240" w:before="0" w:after="0"/>
                    <w:ind w:left="0" w:right="0" w:hanging="0"/>
                    <w:jc w:val="left"/>
                    <w:rPr>
                      <w:rFonts w:ascii="Times New Roman" w:hAnsi="Times New Roman"/>
                      <w:sz w:val="28"/>
                    </w:rPr>
                  </w:pPr>
                  <w:r>
                    <w:rPr>
                      <w:rFonts w:ascii="Times New Roman" w:hAnsi="Times New Roman"/>
                      <w:sz w:val="28"/>
                    </w:rPr>
                  </w:r>
                </w:p>
              </w:tc>
            </w:tr>
          </w:tbl>
          <w:p>
            <w:pPr>
              <w:pStyle w:val="Normal"/>
              <w:widowControl w:val="false"/>
              <w:spacing w:lineRule="auto" w:line="240" w:before="120" w:after="120"/>
              <w:rPr>
                <w:rFonts w:ascii="Times New Roman" w:hAnsi="Times New Roman"/>
                <w:b/>
                <w:b/>
                <w:sz w:val="28"/>
              </w:rPr>
            </w:pPr>
            <w:r>
              <w:rPr>
                <w:rFonts w:ascii="Times New Roman" w:hAnsi="Times New Roman"/>
                <w:b/>
                <w:sz w:val="28"/>
              </w:rPr>
            </w:r>
          </w:p>
        </w:tc>
        <w:tc>
          <w:tcPr>
            <w:tcW w:w="6398" w:type="dxa"/>
            <w:gridSpan w:val="3"/>
            <w:tcBorders/>
          </w:tcPr>
          <w:p>
            <w:pPr>
              <w:pStyle w:val="Normal"/>
              <w:widowControl w:val="false"/>
              <w:suppressAutoHyphens w:val="true"/>
              <w:spacing w:lineRule="auto" w:line="240" w:before="0" w:after="0"/>
              <w:ind w:left="0" w:right="0" w:hanging="0"/>
              <w:jc w:val="left"/>
              <w:rPr>
                <w:rFonts w:ascii="Times New Roman" w:hAnsi="Times New Roman"/>
                <w:sz w:val="28"/>
              </w:rPr>
            </w:pPr>
            <w:r>
              <w:rPr>
                <w:rFonts w:ascii="Times New Roman" w:hAnsi="Times New Roman"/>
                <w:color w:val="000000"/>
                <w:spacing w:val="0"/>
                <w:kern w:val="0"/>
                <w:sz w:val="28"/>
                <w:szCs w:val="20"/>
              </w:rPr>
              <w:t>Сроки проведения публичных консультаций по проекту нормативного правового акта Камчатского края:</w:t>
            </w:r>
          </w:p>
        </w:tc>
      </w:tr>
      <w:tr>
        <w:trPr>
          <w:trHeight w:val="158" w:hRule="atLeast"/>
        </w:trPr>
        <w:tc>
          <w:tcPr>
            <w:tcW w:w="3217" w:type="dxa"/>
            <w:gridSpan w:val="2"/>
            <w:vMerge w:val="continue"/>
            <w:tcBorders/>
          </w:tcPr>
          <w:p>
            <w:pPr>
              <w:pStyle w:val="Normal"/>
              <w:widowControl w:val="false"/>
              <w:suppressAutoHyphens w:val="true"/>
              <w:spacing w:lineRule="auto" w:line="240" w:before="0" w:after="0"/>
              <w:ind w:left="0" w:right="0" w:hanging="0"/>
              <w:jc w:val="left"/>
              <w:rPr>
                <w:rFonts w:ascii="Calibri" w:hAnsi="Calibri"/>
                <w:color w:val="000000"/>
                <w:spacing w:val="0"/>
                <w:kern w:val="0"/>
                <w:sz w:val="22"/>
                <w:szCs w:val="20"/>
              </w:rPr>
            </w:pPr>
            <w:r>
              <w:rPr>
                <w:color w:val="000000"/>
                <w:spacing w:val="0"/>
                <w:kern w:val="0"/>
                <w:sz w:val="22"/>
                <w:szCs w:val="20"/>
              </w:rPr>
            </w:r>
          </w:p>
        </w:tc>
        <w:tc>
          <w:tcPr>
            <w:tcW w:w="1562" w:type="dxa"/>
            <w:gridSpan w:val="2"/>
            <w:tcBorders/>
          </w:tcPr>
          <w:p>
            <w:pPr>
              <w:pStyle w:val="Normal"/>
              <w:widowControl w:val="false"/>
              <w:suppressAutoHyphens w:val="true"/>
              <w:spacing w:lineRule="auto" w:line="240" w:before="0" w:after="0"/>
              <w:ind w:left="0" w:right="0" w:hanging="0"/>
              <w:jc w:val="left"/>
              <w:rPr>
                <w:rFonts w:ascii="Times New Roman" w:hAnsi="Times New Roman"/>
                <w:sz w:val="28"/>
              </w:rPr>
            </w:pPr>
            <w:r>
              <w:rPr>
                <w:rFonts w:ascii="Times New Roman" w:hAnsi="Times New Roman"/>
                <w:color w:val="000000"/>
                <w:spacing w:val="0"/>
                <w:kern w:val="0"/>
                <w:sz w:val="28"/>
                <w:szCs w:val="20"/>
              </w:rPr>
              <w:t>начало:</w:t>
            </w:r>
          </w:p>
        </w:tc>
        <w:tc>
          <w:tcPr>
            <w:tcW w:w="4836" w:type="dxa"/>
            <w:tcBorders/>
          </w:tcPr>
          <w:p>
            <w:pPr>
              <w:pStyle w:val="Normal"/>
              <w:widowControl w:val="false"/>
              <w:suppressAutoHyphens w:val="true"/>
              <w:spacing w:lineRule="auto" w:line="240" w:before="0" w:after="0"/>
              <w:ind w:left="0" w:right="0" w:hanging="0"/>
              <w:jc w:val="left"/>
              <w:rPr>
                <w:rFonts w:ascii="Times New Roman" w:hAnsi="Times New Roman"/>
                <w:sz w:val="28"/>
              </w:rPr>
            </w:pPr>
            <w:r>
              <w:rPr>
                <w:rFonts w:ascii="Times New Roman" w:hAnsi="Times New Roman"/>
                <w:color w:val="000000"/>
                <w:spacing w:val="0"/>
                <w:kern w:val="0"/>
                <w:sz w:val="28"/>
                <w:szCs w:val="20"/>
              </w:rPr>
              <w:t>03.07.2023</w:t>
            </w:r>
          </w:p>
        </w:tc>
      </w:tr>
      <w:tr>
        <w:trPr>
          <w:trHeight w:val="157" w:hRule="atLeast"/>
        </w:trPr>
        <w:tc>
          <w:tcPr>
            <w:tcW w:w="3217" w:type="dxa"/>
            <w:gridSpan w:val="2"/>
            <w:vMerge w:val="continue"/>
            <w:tcBorders/>
          </w:tcPr>
          <w:p>
            <w:pPr>
              <w:pStyle w:val="Normal"/>
              <w:widowControl w:val="false"/>
              <w:suppressAutoHyphens w:val="true"/>
              <w:spacing w:lineRule="auto" w:line="240" w:before="0" w:after="0"/>
              <w:ind w:left="0" w:right="0" w:hanging="0"/>
              <w:jc w:val="left"/>
              <w:rPr>
                <w:rFonts w:ascii="Calibri" w:hAnsi="Calibri"/>
                <w:color w:val="000000"/>
                <w:spacing w:val="0"/>
                <w:kern w:val="0"/>
                <w:sz w:val="22"/>
                <w:szCs w:val="20"/>
              </w:rPr>
            </w:pPr>
            <w:r>
              <w:rPr>
                <w:color w:val="000000"/>
                <w:spacing w:val="0"/>
                <w:kern w:val="0"/>
                <w:sz w:val="22"/>
                <w:szCs w:val="20"/>
              </w:rPr>
            </w:r>
          </w:p>
        </w:tc>
        <w:tc>
          <w:tcPr>
            <w:tcW w:w="1562" w:type="dxa"/>
            <w:gridSpan w:val="2"/>
            <w:tcBorders/>
          </w:tcPr>
          <w:p>
            <w:pPr>
              <w:pStyle w:val="Normal"/>
              <w:widowControl w:val="false"/>
              <w:suppressAutoHyphens w:val="true"/>
              <w:spacing w:lineRule="auto" w:line="240" w:before="0" w:after="0"/>
              <w:ind w:left="0" w:right="0" w:hanging="0"/>
              <w:jc w:val="left"/>
              <w:rPr>
                <w:rFonts w:ascii="Times New Roman" w:hAnsi="Times New Roman"/>
                <w:sz w:val="28"/>
              </w:rPr>
            </w:pPr>
            <w:r>
              <w:rPr>
                <w:rFonts w:ascii="Times New Roman" w:hAnsi="Times New Roman"/>
                <w:color w:val="000000"/>
                <w:spacing w:val="0"/>
                <w:kern w:val="0"/>
                <w:sz w:val="28"/>
                <w:szCs w:val="20"/>
              </w:rPr>
              <w:t>окончание:</w:t>
            </w:r>
          </w:p>
        </w:tc>
        <w:tc>
          <w:tcPr>
            <w:tcW w:w="4836" w:type="dxa"/>
            <w:tcBorders/>
          </w:tcPr>
          <w:p>
            <w:pPr>
              <w:pStyle w:val="Normal"/>
              <w:widowControl w:val="false"/>
              <w:suppressAutoHyphens w:val="true"/>
              <w:spacing w:lineRule="auto" w:line="240" w:before="0" w:after="0"/>
              <w:ind w:left="0" w:right="0" w:hanging="0"/>
              <w:jc w:val="left"/>
              <w:rPr>
                <w:rFonts w:ascii="Times New Roman" w:hAnsi="Times New Roman"/>
                <w:sz w:val="28"/>
              </w:rPr>
            </w:pPr>
            <w:r>
              <w:rPr>
                <w:rFonts w:ascii="Times New Roman" w:hAnsi="Times New Roman"/>
                <w:color w:val="000000"/>
                <w:spacing w:val="0"/>
                <w:kern w:val="0"/>
                <w:sz w:val="28"/>
                <w:szCs w:val="20"/>
              </w:rPr>
              <w:t>28.07.2023</w:t>
            </w:r>
          </w:p>
        </w:tc>
      </w:tr>
      <w:tr>
        <w:trPr/>
        <w:tc>
          <w:tcPr>
            <w:tcW w:w="933" w:type="dxa"/>
            <w:tcBorders/>
          </w:tcPr>
          <w:p>
            <w:pPr>
              <w:pStyle w:val="ListParagraph1"/>
              <w:widowControl w:val="false"/>
              <w:suppressAutoHyphens w:val="true"/>
              <w:spacing w:lineRule="auto" w:line="240" w:before="0" w:after="0"/>
              <w:ind w:left="0" w:right="0" w:hanging="0"/>
              <w:contextualSpacing/>
              <w:jc w:val="center"/>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1.</w:t>
            </w:r>
          </w:p>
        </w:tc>
        <w:tc>
          <w:tcPr>
            <w:tcW w:w="8682" w:type="dxa"/>
            <w:gridSpan w:val="4"/>
            <w:tcBorders/>
          </w:tcPr>
          <w:p>
            <w:pPr>
              <w:pStyle w:val="Normal"/>
              <w:widowControl w:val="false"/>
              <w:suppressAutoHyphens w:val="true"/>
              <w:spacing w:lineRule="auto" w:line="240" w:before="0" w:after="0"/>
              <w:ind w:left="0" w:right="0" w:hanging="0"/>
              <w:jc w:val="both"/>
              <w:rPr>
                <w:rFonts w:ascii="Times New Roman" w:hAnsi="Times New Roman"/>
                <w:sz w:val="28"/>
              </w:rPr>
            </w:pPr>
            <w:r>
              <w:rPr>
                <w:rFonts w:ascii="Times New Roman" w:hAnsi="Times New Roman"/>
                <w:color w:val="000000"/>
                <w:spacing w:val="0"/>
                <w:kern w:val="0"/>
                <w:sz w:val="28"/>
                <w:szCs w:val="20"/>
              </w:rPr>
              <w:t>Общая информация:</w:t>
            </w:r>
          </w:p>
        </w:tc>
      </w:tr>
      <w:tr>
        <w:trPr>
          <w:trHeight w:val="1508" w:hRule="atLeast"/>
        </w:trPr>
        <w:tc>
          <w:tcPr>
            <w:tcW w:w="933" w:type="dxa"/>
            <w:tcBorders/>
          </w:tcPr>
          <w:p>
            <w:pPr>
              <w:pStyle w:val="ListParagraph1"/>
              <w:widowControl w:val="false"/>
              <w:suppressAutoHyphens w:val="true"/>
              <w:spacing w:lineRule="auto" w:line="240" w:before="0" w:after="0"/>
              <w:ind w:left="0" w:right="0" w:hanging="0"/>
              <w:contextualSpacing/>
              <w:jc w:val="center"/>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1.1.</w:t>
            </w:r>
          </w:p>
        </w:tc>
        <w:tc>
          <w:tcPr>
            <w:tcW w:w="8682" w:type="dxa"/>
            <w:gridSpan w:val="4"/>
            <w:tcBorders/>
          </w:tcPr>
          <w:p>
            <w:pPr>
              <w:pStyle w:val="Normal"/>
              <w:widowControl w:val="false"/>
              <w:suppressAutoHyphens w:val="true"/>
              <w:spacing w:lineRule="auto" w:line="240" w:before="0" w:after="0"/>
              <w:ind w:left="0" w:right="0" w:hanging="0"/>
              <w:jc w:val="both"/>
              <w:rPr>
                <w:rFonts w:ascii="Times New Roman" w:hAnsi="Times New Roman"/>
                <w:sz w:val="28"/>
              </w:rPr>
            </w:pPr>
            <w:r>
              <w:rPr>
                <w:rFonts w:ascii="Times New Roman" w:hAnsi="Times New Roman"/>
                <w:color w:val="000000"/>
                <w:spacing w:val="0"/>
                <w:kern w:val="0"/>
                <w:sz w:val="28"/>
                <w:szCs w:val="20"/>
              </w:rPr>
              <w:t>Исполнительный орган Камчатского края (далее – регулирующий орган): Министерство труда и развития кадрового потенциала Камчатского края</w:t>
            </w:r>
          </w:p>
          <w:p>
            <w:pPr>
              <w:pStyle w:val="Normal"/>
              <w:widowControl w:val="false"/>
              <w:suppressAutoHyphens w:val="true"/>
              <w:spacing w:lineRule="auto" w:line="240" w:before="0" w:after="0"/>
              <w:ind w:left="0" w:right="0" w:hanging="0"/>
              <w:jc w:val="both"/>
              <w:rPr>
                <w:rFonts w:ascii="Times New Roman" w:hAnsi="Times New Roman"/>
                <w:sz w:val="28"/>
              </w:rPr>
            </w:pPr>
            <w:r>
              <w:rPr>
                <w:rFonts w:ascii="Times New Roman" w:hAnsi="Times New Roman"/>
                <w:sz w:val="28"/>
              </w:rPr>
            </w:r>
          </w:p>
          <w:p>
            <w:pPr>
              <w:pStyle w:val="ListParagraph1"/>
              <w:widowControl w:val="false"/>
              <w:suppressAutoHyphens w:val="true"/>
              <w:spacing w:lineRule="auto" w:line="240" w:before="0" w:after="0"/>
              <w:ind w:left="0" w:right="0" w:hanging="0"/>
              <w:contextualSpacing/>
              <w:jc w:val="center"/>
              <w:rPr>
                <w:rFonts w:ascii="Times New Roman" w:hAnsi="Times New Roman"/>
                <w:i/>
                <w:i/>
                <w:sz w:val="28"/>
              </w:rPr>
            </w:pPr>
            <w:r>
              <w:rPr>
                <w:rFonts w:eastAsia="Tahoma" w:cs="Lohit Devanagari" w:ascii="Times New Roman" w:hAnsi="Times New Roman"/>
                <w:i/>
                <w:color w:val="000000"/>
                <w:spacing w:val="0"/>
                <w:kern w:val="0"/>
                <w:sz w:val="24"/>
                <w:szCs w:val="20"/>
                <w:lang w:val="ru-RU" w:eastAsia="zh-CN" w:bidi="hi-IN"/>
              </w:rPr>
              <w:t>(указываются полное и краткое наименования)</w:t>
            </w:r>
          </w:p>
        </w:tc>
      </w:tr>
      <w:tr>
        <w:trPr/>
        <w:tc>
          <w:tcPr>
            <w:tcW w:w="933" w:type="dxa"/>
            <w:tcBorders/>
          </w:tcPr>
          <w:p>
            <w:pPr>
              <w:pStyle w:val="ListParagraph1"/>
              <w:widowControl w:val="false"/>
              <w:suppressAutoHyphens w:val="true"/>
              <w:spacing w:lineRule="auto" w:line="240" w:before="0" w:after="0"/>
              <w:ind w:left="0" w:right="0" w:hanging="0"/>
              <w:contextualSpacing/>
              <w:jc w:val="center"/>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1.2.</w:t>
            </w:r>
          </w:p>
        </w:tc>
        <w:tc>
          <w:tcPr>
            <w:tcW w:w="8682" w:type="dxa"/>
            <w:gridSpan w:val="4"/>
            <w:tcBorders/>
          </w:tcPr>
          <w:p>
            <w:pPr>
              <w:pStyle w:val="Normal"/>
              <w:widowControl w:val="false"/>
              <w:suppressAutoHyphens w:val="true"/>
              <w:spacing w:lineRule="auto" w:line="240" w:before="0" w:after="0"/>
              <w:ind w:left="0" w:right="0" w:hanging="0"/>
              <w:jc w:val="both"/>
              <w:rPr>
                <w:rFonts w:ascii="Times New Roman" w:hAnsi="Times New Roman"/>
                <w:sz w:val="28"/>
              </w:rPr>
            </w:pPr>
            <w:r>
              <w:rPr>
                <w:rFonts w:ascii="Times New Roman" w:hAnsi="Times New Roman"/>
                <w:color w:val="000000"/>
                <w:spacing w:val="0"/>
                <w:kern w:val="0"/>
                <w:sz w:val="28"/>
                <w:szCs w:val="20"/>
              </w:rPr>
              <w:t>Сведения об иных исполнительных органах Камчатского края – соисполнителях: отсутствуют</w:t>
            </w:r>
          </w:p>
          <w:p>
            <w:pPr>
              <w:pStyle w:val="ListParagraph1"/>
              <w:widowControl w:val="false"/>
              <w:suppressAutoHyphens w:val="true"/>
              <w:spacing w:lineRule="auto" w:line="240" w:before="0" w:after="0"/>
              <w:ind w:left="0" w:right="0" w:hanging="0"/>
              <w:contextualSpacing/>
              <w:jc w:val="center"/>
              <w:rPr>
                <w:rFonts w:ascii="Times New Roman" w:hAnsi="Times New Roman"/>
                <w:sz w:val="28"/>
              </w:rPr>
            </w:pPr>
            <w:r>
              <w:rPr>
                <w:rFonts w:eastAsia="Tahoma" w:cs="Lohit Devanagari" w:ascii="Times New Roman" w:hAnsi="Times New Roman"/>
                <w:i/>
                <w:color w:val="000000"/>
                <w:spacing w:val="0"/>
                <w:kern w:val="0"/>
                <w:sz w:val="24"/>
                <w:szCs w:val="20"/>
                <w:lang w:val="ru-RU" w:eastAsia="zh-CN" w:bidi="hi-IN"/>
              </w:rPr>
              <w:t>(указываются полное и краткое наименования)</w:t>
            </w:r>
          </w:p>
        </w:tc>
      </w:tr>
      <w:tr>
        <w:trPr/>
        <w:tc>
          <w:tcPr>
            <w:tcW w:w="933" w:type="dxa"/>
            <w:tcBorders/>
          </w:tcPr>
          <w:p>
            <w:pPr>
              <w:pStyle w:val="ListParagraph1"/>
              <w:widowControl w:val="false"/>
              <w:suppressAutoHyphens w:val="true"/>
              <w:spacing w:lineRule="auto" w:line="240" w:before="0" w:after="0"/>
              <w:ind w:left="0" w:right="0" w:hanging="0"/>
              <w:contextualSpacing/>
              <w:jc w:val="center"/>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1.3.</w:t>
            </w:r>
          </w:p>
        </w:tc>
        <w:tc>
          <w:tcPr>
            <w:tcW w:w="8682" w:type="dxa"/>
            <w:gridSpan w:val="4"/>
            <w:tcBorders/>
          </w:tcPr>
          <w:p>
            <w:pPr>
              <w:pStyle w:val="Normal"/>
              <w:widowControl w:val="false"/>
              <w:suppressAutoHyphens w:val="true"/>
              <w:spacing w:lineRule="auto" w:line="240" w:before="0" w:after="0"/>
              <w:ind w:left="0" w:right="0" w:hanging="0"/>
              <w:jc w:val="both"/>
              <w:rPr>
                <w:rFonts w:ascii="Times New Roman" w:hAnsi="Times New Roman"/>
                <w:sz w:val="28"/>
              </w:rPr>
            </w:pPr>
            <w:r>
              <w:rPr>
                <w:rFonts w:ascii="Times New Roman" w:hAnsi="Times New Roman"/>
                <w:color w:val="000000"/>
                <w:spacing w:val="0"/>
                <w:kern w:val="0"/>
                <w:sz w:val="28"/>
                <w:szCs w:val="20"/>
              </w:rPr>
              <w:t>Вид и наименование проекта нормативного правового акта Камчатского края: Постановление Губернатора Камчатского края «Об установлении на 2024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отдельным видам экономической деятельности» (далее – проект Постановления)</w:t>
            </w:r>
          </w:p>
          <w:p>
            <w:pPr>
              <w:pStyle w:val="Normal"/>
              <w:widowControl w:val="false"/>
              <w:suppressAutoHyphens w:val="true"/>
              <w:spacing w:lineRule="auto" w:line="240" w:before="0" w:after="0"/>
              <w:ind w:left="0" w:right="0" w:hanging="0"/>
              <w:jc w:val="both"/>
              <w:rPr>
                <w:rFonts w:ascii="Times New Roman" w:hAnsi="Times New Roman"/>
                <w:sz w:val="28"/>
              </w:rPr>
            </w:pPr>
            <w:r>
              <w:rPr>
                <w:rFonts w:ascii="Times New Roman" w:hAnsi="Times New Roman"/>
                <w:i/>
                <w:color w:val="000000"/>
                <w:spacing w:val="0"/>
                <w:kern w:val="0"/>
                <w:sz w:val="24"/>
                <w:szCs w:val="20"/>
              </w:rPr>
              <w:t xml:space="preserve"> </w:t>
            </w:r>
            <w:r>
              <w:rPr>
                <w:rFonts w:ascii="Times New Roman" w:hAnsi="Times New Roman"/>
                <w:i/>
                <w:color w:val="000000"/>
                <w:spacing w:val="0"/>
                <w:kern w:val="0"/>
                <w:sz w:val="24"/>
                <w:szCs w:val="20"/>
              </w:rPr>
              <w:t>(место для текстового описания)</w:t>
            </w:r>
          </w:p>
        </w:tc>
      </w:tr>
      <w:tr>
        <w:trPr/>
        <w:tc>
          <w:tcPr>
            <w:tcW w:w="933" w:type="dxa"/>
            <w:tcBorders/>
          </w:tcPr>
          <w:p>
            <w:pPr>
              <w:pStyle w:val="ListParagraph1"/>
              <w:widowControl w:val="false"/>
              <w:suppressAutoHyphens w:val="true"/>
              <w:spacing w:lineRule="auto" w:line="240" w:before="0" w:after="0"/>
              <w:ind w:left="0" w:right="0" w:hanging="0"/>
              <w:contextualSpacing/>
              <w:jc w:val="center"/>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1.4.</w:t>
            </w:r>
          </w:p>
        </w:tc>
        <w:tc>
          <w:tcPr>
            <w:tcW w:w="8682" w:type="dxa"/>
            <w:gridSpan w:val="4"/>
            <w:tcBorders/>
          </w:tcPr>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Степень регулирующего воздействия: высокая</w:t>
            </w:r>
          </w:p>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 xml:space="preserve">                                           </w:t>
            </w:r>
            <w:r>
              <w:rPr>
                <w:rFonts w:eastAsia="Tahoma" w:cs="Lohit Devanagari" w:ascii="Times New Roman" w:hAnsi="Times New Roman"/>
                <w:i/>
                <w:color w:val="000000"/>
                <w:spacing w:val="0"/>
                <w:kern w:val="0"/>
                <w:sz w:val="24"/>
                <w:szCs w:val="20"/>
                <w:lang w:val="ru-RU" w:eastAsia="zh-CN" w:bidi="hi-IN"/>
              </w:rPr>
              <w:t>(высокая/средняя/низкая)</w:t>
            </w:r>
          </w:p>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 xml:space="preserve">Обоснование отнесения проекта нормативного правового акта Камчатского края к определенной степени регулирующего воздействия: </w:t>
            </w:r>
            <w:r>
              <w:rPr>
                <w:rFonts w:eastAsia="Tahoma" w:cs="Lohit Devanagari" w:ascii="Times New Roman" w:hAnsi="Times New Roman"/>
                <w:b w:val="false"/>
                <w:i w:val="false"/>
                <w:color w:val="000000"/>
                <w:spacing w:val="0"/>
                <w:kern w:val="0"/>
                <w:sz w:val="28"/>
                <w:szCs w:val="20"/>
                <w:lang w:val="ru-RU" w:eastAsia="zh-CN" w:bidi="hi-IN"/>
              </w:rPr>
              <w:t>проект нормативного правового акта Камчатского края содержит положения, устанавливающие ранее не предусмотренные нормативными правовыми актами Камчатского края обязательные требования, обязанности, запреты для субъектов предпринимательской и иной экономической деятельности</w:t>
            </w:r>
          </w:p>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i/>
                <w:color w:val="000000"/>
                <w:spacing w:val="0"/>
                <w:kern w:val="0"/>
                <w:sz w:val="24"/>
                <w:szCs w:val="20"/>
                <w:lang w:val="ru-RU" w:eastAsia="zh-CN" w:bidi="hi-IN"/>
              </w:rPr>
              <w:t>(место для текстового описания)</w:t>
            </w:r>
          </w:p>
          <w:p>
            <w:pPr>
              <w:pStyle w:val="Normal"/>
              <w:widowControl w:val="false"/>
              <w:suppressAutoHyphens w:val="true"/>
              <w:spacing w:lineRule="auto" w:line="240" w:before="0" w:after="0"/>
              <w:ind w:left="0" w:right="0" w:hanging="0"/>
              <w:jc w:val="both"/>
              <w:rPr>
                <w:rFonts w:ascii="Times New Roman" w:hAnsi="Times New Roman"/>
                <w:sz w:val="28"/>
              </w:rPr>
            </w:pPr>
            <w:r>
              <w:rPr>
                <w:rFonts w:ascii="Times New Roman" w:hAnsi="Times New Roman"/>
                <w:sz w:val="28"/>
              </w:rPr>
            </w:r>
          </w:p>
        </w:tc>
      </w:tr>
      <w:tr>
        <w:trPr/>
        <w:tc>
          <w:tcPr>
            <w:tcW w:w="933" w:type="dxa"/>
            <w:vMerge w:val="restart"/>
            <w:tcBorders/>
          </w:tcPr>
          <w:p>
            <w:pPr>
              <w:pStyle w:val="ListParagraph1"/>
              <w:widowControl w:val="false"/>
              <w:suppressAutoHyphens w:val="true"/>
              <w:spacing w:lineRule="auto" w:line="240" w:before="0" w:after="0"/>
              <w:ind w:left="0" w:right="0" w:hanging="0"/>
              <w:contextualSpacing/>
              <w:jc w:val="center"/>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1.5.</w:t>
            </w:r>
          </w:p>
        </w:tc>
        <w:tc>
          <w:tcPr>
            <w:tcW w:w="8682" w:type="dxa"/>
            <w:gridSpan w:val="4"/>
            <w:tcBorders/>
          </w:tcPr>
          <w:p>
            <w:pPr>
              <w:pStyle w:val="Normal"/>
              <w:widowControl w:val="false"/>
              <w:suppressAutoHyphens w:val="true"/>
              <w:spacing w:lineRule="auto" w:line="240" w:before="0" w:after="0"/>
              <w:ind w:left="0" w:right="0" w:hanging="0"/>
              <w:jc w:val="left"/>
              <w:rPr>
                <w:rFonts w:ascii="Times New Roman" w:hAnsi="Times New Roman"/>
                <w:sz w:val="28"/>
              </w:rPr>
            </w:pPr>
            <w:r>
              <w:rPr>
                <w:rFonts w:ascii="Times New Roman" w:hAnsi="Times New Roman"/>
                <w:color w:val="000000"/>
                <w:spacing w:val="0"/>
                <w:kern w:val="0"/>
                <w:sz w:val="28"/>
                <w:szCs w:val="20"/>
              </w:rPr>
              <w:t>Контактная информация исполнителя регулирующего органа:</w:t>
            </w:r>
          </w:p>
        </w:tc>
      </w:tr>
      <w:tr>
        <w:trPr/>
        <w:tc>
          <w:tcPr>
            <w:tcW w:w="933" w:type="dxa"/>
            <w:vMerge w:val="continue"/>
            <w:tcBorders/>
          </w:tcPr>
          <w:p>
            <w:pPr>
              <w:pStyle w:val="Normal"/>
              <w:widowControl w:val="false"/>
              <w:suppressAutoHyphens w:val="true"/>
              <w:spacing w:lineRule="auto" w:line="240" w:before="0" w:after="0"/>
              <w:ind w:left="0" w:right="0" w:hanging="0"/>
              <w:jc w:val="left"/>
              <w:rPr>
                <w:rFonts w:ascii="Calibri" w:hAnsi="Calibri"/>
                <w:color w:val="000000"/>
                <w:spacing w:val="0"/>
                <w:kern w:val="0"/>
                <w:sz w:val="22"/>
                <w:szCs w:val="20"/>
              </w:rPr>
            </w:pPr>
            <w:r>
              <w:rPr>
                <w:color w:val="000000"/>
                <w:spacing w:val="0"/>
                <w:kern w:val="0"/>
                <w:sz w:val="22"/>
                <w:szCs w:val="20"/>
              </w:rPr>
            </w:r>
          </w:p>
        </w:tc>
        <w:tc>
          <w:tcPr>
            <w:tcW w:w="310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0" w:after="0"/>
              <w:ind w:left="0" w:right="0" w:hanging="0"/>
              <w:jc w:val="left"/>
              <w:rPr>
                <w:rFonts w:ascii="Times New Roman" w:hAnsi="Times New Roman"/>
                <w:sz w:val="28"/>
              </w:rPr>
            </w:pPr>
            <w:r>
              <w:rPr>
                <w:rFonts w:ascii="Times New Roman" w:hAnsi="Times New Roman"/>
                <w:color w:val="000000"/>
                <w:spacing w:val="0"/>
                <w:kern w:val="0"/>
                <w:sz w:val="28"/>
                <w:szCs w:val="20"/>
              </w:rPr>
              <w:t>Ф.И.О.:</w:t>
            </w:r>
          </w:p>
        </w:tc>
        <w:tc>
          <w:tcPr>
            <w:tcW w:w="5581" w:type="dxa"/>
            <w:gridSpan w:val="2"/>
            <w:tcBorders>
              <w:left w:val="single" w:sz="6" w:space="0" w:color="000000"/>
            </w:tcBorders>
          </w:tcPr>
          <w:p>
            <w:pPr>
              <w:pStyle w:val="Normal"/>
              <w:widowControl w:val="false"/>
              <w:suppressAutoHyphens w:val="true"/>
              <w:spacing w:lineRule="auto" w:line="240" w:before="0" w:after="0"/>
              <w:ind w:left="0" w:right="0" w:hanging="0"/>
              <w:jc w:val="center"/>
              <w:rPr>
                <w:rFonts w:ascii="Times New Roman" w:hAnsi="Times New Roman"/>
                <w:sz w:val="28"/>
              </w:rPr>
            </w:pPr>
            <w:r>
              <w:rPr>
                <w:rFonts w:ascii="Times New Roman" w:hAnsi="Times New Roman"/>
                <w:color w:val="000000"/>
                <w:spacing w:val="0"/>
                <w:kern w:val="0"/>
                <w:sz w:val="28"/>
                <w:szCs w:val="20"/>
              </w:rPr>
              <w:t>Мизинин Сергей Владимирович</w:t>
            </w:r>
          </w:p>
        </w:tc>
      </w:tr>
      <w:tr>
        <w:trPr/>
        <w:tc>
          <w:tcPr>
            <w:tcW w:w="933" w:type="dxa"/>
            <w:vMerge w:val="continue"/>
            <w:tcBorders/>
          </w:tcPr>
          <w:p>
            <w:pPr>
              <w:pStyle w:val="Normal"/>
              <w:widowControl w:val="false"/>
              <w:suppressAutoHyphens w:val="true"/>
              <w:spacing w:lineRule="auto" w:line="240" w:before="0" w:after="0"/>
              <w:ind w:left="0" w:right="0" w:hanging="0"/>
              <w:jc w:val="left"/>
              <w:rPr>
                <w:rFonts w:ascii="Calibri" w:hAnsi="Calibri"/>
                <w:color w:val="000000"/>
                <w:spacing w:val="0"/>
                <w:kern w:val="0"/>
                <w:sz w:val="22"/>
                <w:szCs w:val="20"/>
              </w:rPr>
            </w:pPr>
            <w:r>
              <w:rPr>
                <w:color w:val="000000"/>
                <w:spacing w:val="0"/>
                <w:kern w:val="0"/>
                <w:sz w:val="22"/>
                <w:szCs w:val="20"/>
              </w:rPr>
            </w:r>
          </w:p>
        </w:tc>
        <w:tc>
          <w:tcPr>
            <w:tcW w:w="3101" w:type="dxa"/>
            <w:gridSpan w:val="2"/>
            <w:tcBorders>
              <w:top w:val="single" w:sz="6" w:space="0" w:color="000000"/>
            </w:tcBorders>
          </w:tcPr>
          <w:p>
            <w:pPr>
              <w:pStyle w:val="Normal"/>
              <w:widowControl w:val="false"/>
              <w:suppressAutoHyphens w:val="true"/>
              <w:spacing w:lineRule="auto" w:line="240" w:before="0" w:after="0"/>
              <w:ind w:left="0" w:right="0" w:hanging="0"/>
              <w:jc w:val="left"/>
              <w:rPr>
                <w:rFonts w:ascii="Times New Roman" w:hAnsi="Times New Roman"/>
                <w:sz w:val="28"/>
              </w:rPr>
            </w:pPr>
            <w:r>
              <w:rPr>
                <w:rFonts w:ascii="Times New Roman" w:hAnsi="Times New Roman"/>
                <w:color w:val="000000"/>
                <w:spacing w:val="0"/>
                <w:kern w:val="0"/>
                <w:sz w:val="28"/>
                <w:szCs w:val="20"/>
              </w:rPr>
              <w:t>Должность:</w:t>
            </w:r>
          </w:p>
        </w:tc>
        <w:tc>
          <w:tcPr>
            <w:tcW w:w="5581" w:type="dxa"/>
            <w:gridSpan w:val="2"/>
            <w:tcBorders/>
          </w:tcPr>
          <w:p>
            <w:pPr>
              <w:pStyle w:val="Normal"/>
              <w:widowControl w:val="false"/>
              <w:suppressAutoHyphens w:val="true"/>
              <w:spacing w:lineRule="auto" w:line="240" w:before="0" w:after="0"/>
              <w:ind w:left="0" w:right="0" w:hanging="0"/>
              <w:jc w:val="center"/>
              <w:rPr>
                <w:rFonts w:ascii="Times New Roman" w:hAnsi="Times New Roman"/>
                <w:sz w:val="28"/>
              </w:rPr>
            </w:pPr>
            <w:r>
              <w:rPr>
                <w:rFonts w:ascii="Times New Roman" w:hAnsi="Times New Roman"/>
                <w:color w:val="000000"/>
                <w:spacing w:val="0"/>
                <w:kern w:val="0"/>
                <w:sz w:val="28"/>
                <w:szCs w:val="20"/>
              </w:rPr>
              <w:t>Референт отдела мобильности трудовых ресурсов и взаимодействия с работодателями Министерства</w:t>
            </w:r>
          </w:p>
        </w:tc>
      </w:tr>
      <w:tr>
        <w:trPr>
          <w:trHeight w:val="249" w:hRule="atLeast"/>
        </w:trPr>
        <w:tc>
          <w:tcPr>
            <w:tcW w:w="933" w:type="dxa"/>
            <w:vMerge w:val="continue"/>
            <w:tcBorders/>
          </w:tcPr>
          <w:p>
            <w:pPr>
              <w:pStyle w:val="Normal"/>
              <w:widowControl w:val="false"/>
              <w:suppressAutoHyphens w:val="true"/>
              <w:spacing w:lineRule="auto" w:line="240" w:before="0" w:after="0"/>
              <w:ind w:left="0" w:right="0" w:hanging="0"/>
              <w:jc w:val="left"/>
              <w:rPr>
                <w:rFonts w:ascii="Calibri" w:hAnsi="Calibri"/>
                <w:color w:val="000000"/>
                <w:spacing w:val="0"/>
                <w:kern w:val="0"/>
                <w:sz w:val="22"/>
                <w:szCs w:val="20"/>
              </w:rPr>
            </w:pPr>
            <w:r>
              <w:rPr>
                <w:color w:val="000000"/>
                <w:spacing w:val="0"/>
                <w:kern w:val="0"/>
                <w:sz w:val="22"/>
                <w:szCs w:val="20"/>
              </w:rPr>
            </w:r>
          </w:p>
        </w:tc>
        <w:tc>
          <w:tcPr>
            <w:tcW w:w="3101" w:type="dxa"/>
            <w:gridSpan w:val="2"/>
            <w:tcBorders/>
          </w:tcPr>
          <w:p>
            <w:pPr>
              <w:pStyle w:val="Normal"/>
              <w:widowControl w:val="false"/>
              <w:suppressAutoHyphens w:val="true"/>
              <w:spacing w:lineRule="auto" w:line="240" w:before="0" w:after="0"/>
              <w:ind w:left="0" w:right="0" w:hanging="0"/>
              <w:jc w:val="left"/>
              <w:rPr>
                <w:rFonts w:ascii="Times New Roman" w:hAnsi="Times New Roman"/>
                <w:sz w:val="28"/>
              </w:rPr>
            </w:pPr>
            <w:r>
              <w:rPr>
                <w:rFonts w:ascii="Times New Roman" w:hAnsi="Times New Roman"/>
                <w:color w:val="000000"/>
                <w:spacing w:val="0"/>
                <w:kern w:val="0"/>
                <w:sz w:val="28"/>
                <w:szCs w:val="20"/>
              </w:rPr>
              <w:t>Телефон:</w:t>
            </w:r>
          </w:p>
        </w:tc>
        <w:tc>
          <w:tcPr>
            <w:tcW w:w="5581" w:type="dxa"/>
            <w:gridSpan w:val="2"/>
            <w:tcBorders/>
          </w:tcPr>
          <w:p>
            <w:pPr>
              <w:pStyle w:val="Normal"/>
              <w:widowControl w:val="false"/>
              <w:suppressAutoHyphens w:val="true"/>
              <w:spacing w:lineRule="auto" w:line="240" w:before="0" w:after="0"/>
              <w:ind w:left="0" w:right="0" w:hanging="0"/>
              <w:jc w:val="center"/>
              <w:rPr>
                <w:rFonts w:ascii="Times New Roman" w:hAnsi="Times New Roman"/>
                <w:sz w:val="28"/>
              </w:rPr>
            </w:pPr>
            <w:r>
              <w:rPr>
                <w:rFonts w:ascii="Times New Roman" w:hAnsi="Times New Roman"/>
                <w:color w:val="000000"/>
                <w:spacing w:val="0"/>
                <w:kern w:val="0"/>
                <w:sz w:val="28"/>
                <w:szCs w:val="20"/>
              </w:rPr>
              <w:t>8-415-2-41-28-45</w:t>
            </w:r>
          </w:p>
        </w:tc>
      </w:tr>
      <w:tr>
        <w:trPr>
          <w:trHeight w:val="249" w:hRule="atLeast"/>
        </w:trPr>
        <w:tc>
          <w:tcPr>
            <w:tcW w:w="933" w:type="dxa"/>
            <w:vMerge w:val="continue"/>
            <w:tcBorders/>
          </w:tcPr>
          <w:p>
            <w:pPr>
              <w:pStyle w:val="Normal"/>
              <w:widowControl w:val="false"/>
              <w:suppressAutoHyphens w:val="true"/>
              <w:spacing w:lineRule="auto" w:line="240" w:before="0" w:after="0"/>
              <w:ind w:left="0" w:right="0" w:hanging="0"/>
              <w:jc w:val="left"/>
              <w:rPr>
                <w:rFonts w:ascii="Calibri" w:hAnsi="Calibri"/>
                <w:color w:val="000000"/>
                <w:spacing w:val="0"/>
                <w:kern w:val="0"/>
                <w:sz w:val="22"/>
                <w:szCs w:val="20"/>
              </w:rPr>
            </w:pPr>
            <w:r>
              <w:rPr>
                <w:color w:val="000000"/>
                <w:spacing w:val="0"/>
                <w:kern w:val="0"/>
                <w:sz w:val="22"/>
                <w:szCs w:val="20"/>
              </w:rPr>
            </w:r>
          </w:p>
        </w:tc>
        <w:tc>
          <w:tcPr>
            <w:tcW w:w="3101" w:type="dxa"/>
            <w:gridSpan w:val="2"/>
            <w:tcBorders/>
          </w:tcPr>
          <w:p>
            <w:pPr>
              <w:pStyle w:val="Normal"/>
              <w:widowControl w:val="false"/>
              <w:suppressAutoHyphens w:val="true"/>
              <w:spacing w:lineRule="auto" w:line="240" w:before="0" w:after="0"/>
              <w:ind w:left="0" w:right="0" w:hanging="0"/>
              <w:jc w:val="left"/>
              <w:rPr>
                <w:rFonts w:ascii="Times New Roman" w:hAnsi="Times New Roman"/>
                <w:sz w:val="28"/>
              </w:rPr>
            </w:pPr>
            <w:r>
              <w:rPr>
                <w:rFonts w:ascii="Times New Roman" w:hAnsi="Times New Roman"/>
                <w:color w:val="000000"/>
                <w:spacing w:val="0"/>
                <w:kern w:val="0"/>
                <w:sz w:val="28"/>
                <w:szCs w:val="20"/>
              </w:rPr>
              <w:t>Адрес электронной почты:</w:t>
            </w:r>
          </w:p>
        </w:tc>
        <w:tc>
          <w:tcPr>
            <w:tcW w:w="5581" w:type="dxa"/>
            <w:gridSpan w:val="2"/>
            <w:tcBorders/>
          </w:tcPr>
          <w:p>
            <w:pPr>
              <w:pStyle w:val="Normal"/>
              <w:widowControl w:val="false"/>
              <w:suppressAutoHyphens w:val="true"/>
              <w:spacing w:lineRule="auto" w:line="240" w:before="0" w:after="0"/>
              <w:ind w:left="0" w:right="0" w:hanging="0"/>
              <w:jc w:val="center"/>
              <w:rPr>
                <w:rFonts w:ascii="Times New Roman" w:hAnsi="Times New Roman"/>
                <w:sz w:val="28"/>
              </w:rPr>
            </w:pPr>
            <w:r>
              <w:rPr>
                <w:rFonts w:ascii="Times New Roman" w:hAnsi="Times New Roman"/>
                <w:color w:val="000000"/>
                <w:spacing w:val="0"/>
                <w:kern w:val="0"/>
                <w:sz w:val="28"/>
                <w:szCs w:val="20"/>
              </w:rPr>
              <w:t>MizininSV@kamgov.ru</w:t>
            </w:r>
          </w:p>
        </w:tc>
      </w:tr>
      <w:tr>
        <w:trPr>
          <w:trHeight w:val="260" w:hRule="atLeast"/>
        </w:trPr>
        <w:tc>
          <w:tcPr>
            <w:tcW w:w="933" w:type="dxa"/>
            <w:tcBorders/>
          </w:tcPr>
          <w:p>
            <w:pPr>
              <w:pStyle w:val="ListParagraph1"/>
              <w:widowControl w:val="false"/>
              <w:suppressAutoHyphens w:val="true"/>
              <w:spacing w:lineRule="auto" w:line="240" w:before="0" w:after="0"/>
              <w:ind w:left="0" w:right="0" w:hanging="0"/>
              <w:contextualSpacing/>
              <w:jc w:val="center"/>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2.</w:t>
            </w:r>
          </w:p>
        </w:tc>
        <w:tc>
          <w:tcPr>
            <w:tcW w:w="8682" w:type="dxa"/>
            <w:gridSpan w:val="4"/>
            <w:tcBorders/>
          </w:tcPr>
          <w:p>
            <w:pPr>
              <w:pStyle w:val="Normal"/>
              <w:widowControl w:val="false"/>
              <w:suppressAutoHyphens w:val="true"/>
              <w:spacing w:lineRule="auto" w:line="240" w:before="0" w:after="0"/>
              <w:ind w:left="0" w:right="0" w:hanging="0"/>
              <w:jc w:val="both"/>
              <w:rPr>
                <w:rFonts w:ascii="Times New Roman" w:hAnsi="Times New Roman"/>
                <w:sz w:val="28"/>
              </w:rPr>
            </w:pPr>
            <w:r>
              <w:rPr>
                <w:rFonts w:ascii="Times New Roman" w:hAnsi="Times New Roman"/>
                <w:color w:val="000000"/>
                <w:spacing w:val="0"/>
                <w:kern w:val="0"/>
                <w:sz w:val="28"/>
                <w:szCs w:val="20"/>
              </w:rPr>
              <w:t>Описание проблемы, на решение которой направлен предлагаемый способ регулирования: В связи с вступлением в силу изменений, регулирующих квотирование иностранных работников с безвизовым порядком въезда (введение патентной системы), субъектам Российской Федерации предоставлено право регулировать приток иностранных работников с учетом ситуации на рынке труда. Количество занятых иностранных работников по основным видам экономической деятельности в Камчатском крае по состоянию на 01.06.2023 года выглядело следующим образом:</w:t>
            </w:r>
          </w:p>
          <w:p>
            <w:pPr>
              <w:pStyle w:val="Normal"/>
              <w:widowControl w:val="false"/>
              <w:suppressAutoHyphens w:val="true"/>
              <w:spacing w:lineRule="auto" w:line="240" w:before="0" w:after="0"/>
              <w:ind w:left="0" w:right="0" w:firstLine="709"/>
              <w:contextualSpacing/>
              <w:jc w:val="both"/>
              <w:rPr>
                <w:rFonts w:ascii="Times New Roman" w:hAnsi="Times New Roman"/>
                <w:sz w:val="28"/>
              </w:rPr>
            </w:pPr>
            <w:r>
              <w:rPr>
                <w:rFonts w:ascii="Times New Roman" w:hAnsi="Times New Roman"/>
                <w:color w:val="000000"/>
                <w:spacing w:val="0"/>
                <w:kern w:val="0"/>
                <w:sz w:val="28"/>
                <w:szCs w:val="20"/>
              </w:rPr>
              <w:t>- деятельность домашних хозяйств как работодателей – 2275 иностранных граждан;</w:t>
            </w:r>
          </w:p>
          <w:p>
            <w:pPr>
              <w:pStyle w:val="Normal"/>
              <w:widowControl w:val="false"/>
              <w:suppressAutoHyphens w:val="true"/>
              <w:spacing w:lineRule="auto" w:line="240" w:before="0" w:after="0"/>
              <w:ind w:left="0" w:right="0" w:firstLine="709"/>
              <w:contextualSpacing/>
              <w:jc w:val="both"/>
              <w:rPr>
                <w:rFonts w:ascii="Times New Roman" w:hAnsi="Times New Roman"/>
                <w:sz w:val="28"/>
              </w:rPr>
            </w:pPr>
            <w:r>
              <w:rPr>
                <w:rFonts w:ascii="Times New Roman" w:hAnsi="Times New Roman"/>
                <w:color w:val="000000"/>
                <w:spacing w:val="0"/>
                <w:kern w:val="0"/>
                <w:sz w:val="28"/>
                <w:szCs w:val="20"/>
              </w:rPr>
              <w:t>- строительство – 1573 иностранных гражданина;</w:t>
            </w:r>
          </w:p>
          <w:p>
            <w:pPr>
              <w:pStyle w:val="Normal"/>
              <w:widowControl w:val="false"/>
              <w:suppressAutoHyphens w:val="true"/>
              <w:spacing w:lineRule="auto" w:line="240" w:before="0" w:after="0"/>
              <w:ind w:left="0" w:right="0" w:firstLine="709"/>
              <w:contextualSpacing/>
              <w:jc w:val="both"/>
              <w:rPr>
                <w:rFonts w:ascii="Times New Roman" w:hAnsi="Times New Roman"/>
                <w:sz w:val="28"/>
              </w:rPr>
            </w:pPr>
            <w:r>
              <w:rPr>
                <w:rFonts w:ascii="Times New Roman" w:hAnsi="Times New Roman"/>
                <w:color w:val="000000"/>
                <w:spacing w:val="0"/>
                <w:kern w:val="0"/>
                <w:sz w:val="28"/>
                <w:szCs w:val="20"/>
              </w:rPr>
              <w:t xml:space="preserve">- торговля оптовая и розничная, ремонт автотранспортных средств - 1381 иностранный гражданин; </w:t>
            </w:r>
          </w:p>
          <w:p>
            <w:pPr>
              <w:pStyle w:val="Normal"/>
              <w:widowControl w:val="false"/>
              <w:suppressAutoHyphens w:val="true"/>
              <w:spacing w:lineRule="auto" w:line="240" w:before="0" w:after="0"/>
              <w:ind w:left="0" w:right="0" w:firstLine="709"/>
              <w:contextualSpacing/>
              <w:jc w:val="both"/>
              <w:rPr>
                <w:rFonts w:ascii="Times New Roman" w:hAnsi="Times New Roman"/>
                <w:sz w:val="28"/>
              </w:rPr>
            </w:pPr>
            <w:r>
              <w:rPr>
                <w:rFonts w:ascii="Times New Roman" w:hAnsi="Times New Roman"/>
                <w:color w:val="000000"/>
                <w:spacing w:val="0"/>
                <w:kern w:val="0"/>
                <w:sz w:val="28"/>
                <w:szCs w:val="20"/>
              </w:rPr>
              <w:t>- деятельность гостиниц и предприятий общественного питания - 642 иностранных граждан;</w:t>
            </w:r>
          </w:p>
          <w:p>
            <w:pPr>
              <w:pStyle w:val="Normal"/>
              <w:widowControl w:val="false"/>
              <w:suppressAutoHyphens w:val="true"/>
              <w:spacing w:lineRule="auto" w:line="240" w:before="0" w:after="0"/>
              <w:ind w:left="0" w:right="0" w:firstLine="709"/>
              <w:contextualSpacing/>
              <w:jc w:val="both"/>
              <w:rPr>
                <w:rFonts w:ascii="Times New Roman" w:hAnsi="Times New Roman"/>
                <w:sz w:val="28"/>
              </w:rPr>
            </w:pPr>
            <w:r>
              <w:rPr>
                <w:rFonts w:ascii="Times New Roman" w:hAnsi="Times New Roman"/>
                <w:color w:val="000000"/>
                <w:spacing w:val="0"/>
                <w:kern w:val="0"/>
                <w:sz w:val="28"/>
                <w:szCs w:val="20"/>
              </w:rPr>
              <w:t>- обрабатывающие производства – 444 иностранных гражданина;</w:t>
            </w:r>
          </w:p>
          <w:p>
            <w:pPr>
              <w:pStyle w:val="Normal"/>
              <w:widowControl w:val="false"/>
              <w:suppressAutoHyphens w:val="true"/>
              <w:spacing w:lineRule="auto" w:line="240" w:before="0" w:after="0"/>
              <w:ind w:left="0" w:right="0" w:firstLine="709"/>
              <w:contextualSpacing/>
              <w:jc w:val="both"/>
              <w:rPr>
                <w:rFonts w:ascii="Times New Roman" w:hAnsi="Times New Roman"/>
                <w:sz w:val="28"/>
              </w:rPr>
            </w:pPr>
            <w:r>
              <w:rPr>
                <w:rFonts w:ascii="Times New Roman" w:hAnsi="Times New Roman"/>
                <w:color w:val="000000"/>
                <w:spacing w:val="0"/>
                <w:kern w:val="0"/>
                <w:sz w:val="28"/>
                <w:szCs w:val="20"/>
              </w:rPr>
              <w:t>- сельское, лесное хозяйство, охота, рыболовство рыбоводство – 342 иностранных гражданина;</w:t>
            </w:r>
          </w:p>
          <w:p>
            <w:pPr>
              <w:pStyle w:val="Normal"/>
              <w:widowControl w:val="false"/>
              <w:suppressAutoHyphens w:val="true"/>
              <w:spacing w:lineRule="auto" w:line="240" w:before="0" w:after="0"/>
              <w:ind w:left="0" w:right="0" w:firstLine="709"/>
              <w:contextualSpacing/>
              <w:jc w:val="both"/>
              <w:rPr>
                <w:rFonts w:ascii="Times New Roman" w:hAnsi="Times New Roman"/>
                <w:sz w:val="28"/>
              </w:rPr>
            </w:pPr>
            <w:r>
              <w:rPr>
                <w:rFonts w:ascii="Times New Roman" w:hAnsi="Times New Roman"/>
                <w:color w:val="000000"/>
                <w:spacing w:val="0"/>
                <w:kern w:val="0"/>
                <w:sz w:val="28"/>
                <w:szCs w:val="20"/>
              </w:rPr>
              <w:t>- транспортировка и хранение - 277 иностранных граждан;</w:t>
            </w:r>
          </w:p>
          <w:p>
            <w:pPr>
              <w:pStyle w:val="Normal"/>
              <w:widowControl w:val="false"/>
              <w:suppressAutoHyphens w:val="true"/>
              <w:spacing w:lineRule="auto" w:line="240" w:before="0" w:after="0"/>
              <w:ind w:left="0" w:right="0" w:firstLine="709"/>
              <w:contextualSpacing/>
              <w:jc w:val="both"/>
              <w:rPr>
                <w:rFonts w:ascii="Times New Roman" w:hAnsi="Times New Roman"/>
                <w:sz w:val="40"/>
              </w:rPr>
            </w:pPr>
            <w:r>
              <w:rPr>
                <w:rFonts w:ascii="Times New Roman" w:hAnsi="Times New Roman"/>
                <w:color w:val="000000"/>
                <w:spacing w:val="0"/>
                <w:kern w:val="0"/>
                <w:sz w:val="28"/>
                <w:szCs w:val="20"/>
              </w:rPr>
              <w:t>- предоставление прочих видов услуг – 122 иностранных гражданина.</w:t>
            </w:r>
          </w:p>
          <w:p>
            <w:pPr>
              <w:pStyle w:val="Normal"/>
              <w:widowControl w:val="false"/>
              <w:suppressAutoHyphens w:val="true"/>
              <w:spacing w:lineRule="auto" w:line="240" w:before="0" w:after="0"/>
              <w:ind w:left="0" w:right="0" w:firstLine="709"/>
              <w:contextualSpacing/>
              <w:jc w:val="both"/>
              <w:rPr>
                <w:rFonts w:ascii="Times New Roman" w:hAnsi="Times New Roman"/>
                <w:sz w:val="28"/>
              </w:rPr>
            </w:pPr>
            <w:r>
              <w:rPr>
                <w:rFonts w:ascii="Times New Roman" w:hAnsi="Times New Roman"/>
                <w:color w:val="000000"/>
                <w:spacing w:val="0"/>
                <w:kern w:val="0"/>
                <w:sz w:val="28"/>
                <w:szCs w:val="20"/>
              </w:rPr>
              <w:t xml:space="preserve">Проанализировав профессионально-квалификационный состав иностранной рабочей силы по патентам, установлено, что в Камчатском крае имеется возможность замещения иностранных работников в видах деятельности, предложенных к запрету, российскими гражданами. </w:t>
            </w:r>
          </w:p>
          <w:p>
            <w:pPr>
              <w:pStyle w:val="Normal"/>
              <w:widowControl w:val="false"/>
              <w:suppressAutoHyphens w:val="true"/>
              <w:spacing w:lineRule="auto" w:line="240" w:before="0" w:after="0"/>
              <w:ind w:left="0" w:right="0" w:firstLine="667"/>
              <w:jc w:val="both"/>
              <w:rPr>
                <w:rFonts w:ascii="Times New Roman" w:hAnsi="Times New Roman"/>
                <w:sz w:val="28"/>
              </w:rPr>
            </w:pPr>
            <w:r>
              <w:rPr>
                <w:rFonts w:ascii="Times New Roman" w:hAnsi="Times New Roman"/>
                <w:color w:val="000000"/>
                <w:spacing w:val="0"/>
                <w:kern w:val="0"/>
                <w:sz w:val="28"/>
                <w:szCs w:val="20"/>
              </w:rPr>
              <w:t>Так, планируемое количество безработных граждан, которые пройдут обучение для получения дополнительного профессионального образования в 2023 году, составляет 636 человек.</w:t>
            </w:r>
          </w:p>
          <w:p>
            <w:pPr>
              <w:pStyle w:val="Normal"/>
              <w:widowControl w:val="false"/>
              <w:suppressAutoHyphens w:val="true"/>
              <w:spacing w:lineRule="auto" w:line="240" w:before="0" w:after="0"/>
              <w:ind w:left="0" w:right="0" w:hanging="0"/>
              <w:jc w:val="both"/>
              <w:rPr>
                <w:rFonts w:ascii="Times New Roman" w:hAnsi="Times New Roman"/>
                <w:sz w:val="28"/>
                <w:u w:val="single"/>
              </w:rPr>
            </w:pPr>
            <w:r>
              <w:rPr>
                <w:rFonts w:ascii="Times New Roman" w:hAnsi="Times New Roman"/>
                <w:sz w:val="28"/>
                <w:u w:val="single"/>
              </w:rPr>
            </w:r>
          </w:p>
        </w:tc>
      </w:tr>
      <w:tr>
        <w:trPr/>
        <w:tc>
          <w:tcPr>
            <w:tcW w:w="933" w:type="dxa"/>
            <w:vMerge w:val="restart"/>
            <w:tcBorders/>
          </w:tcPr>
          <w:p>
            <w:pPr>
              <w:pStyle w:val="ListParagraph1"/>
              <w:widowControl w:val="false"/>
              <w:suppressAutoHyphens w:val="true"/>
              <w:spacing w:lineRule="auto" w:line="240" w:before="0" w:after="0"/>
              <w:ind w:left="0" w:right="0" w:hanging="0"/>
              <w:contextualSpacing/>
              <w:jc w:val="center"/>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2.1.</w:t>
            </w:r>
          </w:p>
        </w:tc>
        <w:tc>
          <w:tcPr>
            <w:tcW w:w="8682" w:type="dxa"/>
            <w:gridSpan w:val="4"/>
            <w:tcBorders/>
          </w:tcPr>
          <w:p>
            <w:pPr>
              <w:pStyle w:val="Normal"/>
              <w:widowControl w:val="false"/>
              <w:suppressAutoHyphens w:val="true"/>
              <w:spacing w:lineRule="auto" w:line="240" w:before="0" w:after="0"/>
              <w:ind w:left="0" w:right="0" w:hanging="0"/>
              <w:jc w:val="left"/>
              <w:rPr>
                <w:rFonts w:ascii="Times New Roman" w:hAnsi="Times New Roman"/>
                <w:sz w:val="28"/>
              </w:rPr>
            </w:pPr>
            <w:r>
              <w:rPr>
                <w:rFonts w:ascii="Times New Roman" w:hAnsi="Times New Roman"/>
                <w:color w:val="000000"/>
                <w:spacing w:val="0"/>
                <w:kern w:val="0"/>
                <w:sz w:val="28"/>
                <w:szCs w:val="20"/>
              </w:rPr>
              <w:t>Формулировка проблемы:</w:t>
            </w:r>
          </w:p>
          <w:p>
            <w:pPr>
              <w:pStyle w:val="Normal"/>
              <w:widowControl w:val="false"/>
              <w:suppressAutoHyphens w:val="true"/>
              <w:spacing w:lineRule="auto" w:line="240" w:before="0" w:after="0"/>
              <w:ind w:left="0" w:right="0" w:hanging="0"/>
              <w:jc w:val="left"/>
              <w:rPr>
                <w:rFonts w:ascii="Times New Roman" w:hAnsi="Times New Roman"/>
                <w:sz w:val="28"/>
              </w:rPr>
            </w:pPr>
            <w:r>
              <w:rPr>
                <w:rFonts w:ascii="Times New Roman" w:hAnsi="Times New Roman"/>
                <w:color w:val="000000"/>
                <w:spacing w:val="0"/>
                <w:kern w:val="0"/>
                <w:sz w:val="28"/>
                <w:szCs w:val="20"/>
              </w:rPr>
              <w:t xml:space="preserve">регулирование рынка труда Камчатского края, приоритетное трудоустройство граждан из числа местного населения, в целях безопасности населения региона  </w:t>
            </w:r>
          </w:p>
        </w:tc>
      </w:tr>
      <w:tr>
        <w:trPr/>
        <w:tc>
          <w:tcPr>
            <w:tcW w:w="933" w:type="dxa"/>
            <w:vMerge w:val="continue"/>
            <w:tcBorders/>
          </w:tcPr>
          <w:p>
            <w:pPr>
              <w:pStyle w:val="Normal"/>
              <w:widowControl w:val="false"/>
              <w:suppressAutoHyphens w:val="true"/>
              <w:spacing w:lineRule="auto" w:line="240" w:before="0" w:after="0"/>
              <w:ind w:left="0" w:right="0" w:hanging="0"/>
              <w:jc w:val="left"/>
              <w:rPr>
                <w:rFonts w:ascii="Calibri" w:hAnsi="Calibri"/>
                <w:color w:val="000000"/>
                <w:spacing w:val="0"/>
                <w:kern w:val="0"/>
                <w:sz w:val="22"/>
                <w:szCs w:val="20"/>
              </w:rPr>
            </w:pPr>
            <w:r>
              <w:rPr>
                <w:color w:val="000000"/>
                <w:spacing w:val="0"/>
                <w:kern w:val="0"/>
                <w:sz w:val="22"/>
                <w:szCs w:val="20"/>
              </w:rPr>
            </w:r>
          </w:p>
        </w:tc>
        <w:tc>
          <w:tcPr>
            <w:tcW w:w="8682" w:type="dxa"/>
            <w:gridSpan w:val="4"/>
            <w:tcBorders/>
          </w:tcPr>
          <w:p>
            <w:pPr>
              <w:pStyle w:val="ListParagraph1"/>
              <w:widowControl w:val="false"/>
              <w:suppressAutoHyphens w:val="true"/>
              <w:spacing w:lineRule="auto" w:line="240" w:before="0" w:after="0"/>
              <w:ind w:left="-4961" w:right="0" w:hanging="0"/>
              <w:contextualSpacing/>
              <w:jc w:val="center"/>
              <w:rPr>
                <w:rFonts w:ascii="Times New Roman" w:hAnsi="Times New Roman"/>
                <w:sz w:val="28"/>
              </w:rPr>
            </w:pPr>
            <w:r>
              <w:rPr>
                <w:rFonts w:eastAsia="Tahoma" w:cs="Lohit Devanagari" w:ascii="Times New Roman" w:hAnsi="Times New Roman"/>
                <w:i/>
                <w:color w:val="000000"/>
                <w:spacing w:val="0"/>
                <w:kern w:val="0"/>
                <w:sz w:val="24"/>
                <w:szCs w:val="20"/>
                <w:lang w:val="ru-RU" w:eastAsia="zh-CN" w:bidi="hi-IN"/>
              </w:rPr>
              <w:t>(место для текстового описания)</w:t>
            </w:r>
          </w:p>
        </w:tc>
      </w:tr>
      <w:tr>
        <w:trPr/>
        <w:tc>
          <w:tcPr>
            <w:tcW w:w="933" w:type="dxa"/>
            <w:tcBorders/>
          </w:tcPr>
          <w:p>
            <w:pPr>
              <w:pStyle w:val="ListParagraph1"/>
              <w:widowControl w:val="false"/>
              <w:suppressAutoHyphens w:val="true"/>
              <w:spacing w:lineRule="auto" w:line="240" w:before="0" w:after="0"/>
              <w:ind w:left="0" w:right="0" w:hanging="0"/>
              <w:contextualSpacing/>
              <w:jc w:val="center"/>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2.2.</w:t>
            </w:r>
          </w:p>
        </w:tc>
        <w:tc>
          <w:tcPr>
            <w:tcW w:w="8682" w:type="dxa"/>
            <w:gridSpan w:val="4"/>
            <w:tcBorders/>
          </w:tcPr>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Информация о возникновении, выявлении проблемы и мерах, принятых ранее для ее решения, достигнутых результатах и затраченных ресурсах:</w:t>
            </w:r>
          </w:p>
          <w:p>
            <w:pPr>
              <w:pStyle w:val="Normal"/>
              <w:widowControl w:val="false"/>
              <w:suppressAutoHyphens w:val="true"/>
              <w:spacing w:lineRule="auto" w:line="240" w:before="0" w:after="0"/>
              <w:ind w:left="0" w:right="0" w:firstLine="785"/>
              <w:jc w:val="both"/>
              <w:rPr>
                <w:rFonts w:ascii="Times New Roman" w:hAnsi="Times New Roman"/>
                <w:sz w:val="28"/>
              </w:rPr>
            </w:pPr>
            <w:r>
              <w:rPr>
                <w:rFonts w:ascii="Times New Roman" w:hAnsi="Times New Roman"/>
                <w:color w:val="000000"/>
                <w:spacing w:val="0"/>
                <w:kern w:val="0"/>
                <w:sz w:val="28"/>
                <w:szCs w:val="20"/>
              </w:rPr>
              <w:t xml:space="preserve">В связи с заменой механизма квотирования иностранных работников с безвизовым порядком въезда на патентную систему, необходимо регулировать приток иностранных работников с учетом ситуации на рынке труда Камчатского края. Переизбыток иностранных работников на рынке труда может привести к росту преступности и дестабилизации миграционной ситуации в Камчатском крае. На основании мониторинга рынка труда иностранных граждан, осуществляющих трудовую деятельность на основании патента, на территории Камчатского края и количества оформленных патентов с 2015 года по 2021 год установлено, что количество оформленных патентов иностранными гражданами с каждым годом увеличивалось, исключением является 2020 год, причина введение мер по недопущению распространения новой коронавирусной инфекции (COVID-19), в части ограничения въезда на территорию Российской Федерации иностранных граждан, но в связи с отменой ограничительных мер в 2021 году количество оформленных патентов достигло уровня допандемийного периода и выглядит следующим образом: </w:t>
            </w:r>
          </w:p>
          <w:p>
            <w:pPr>
              <w:pStyle w:val="Normal"/>
              <w:widowControl w:val="false"/>
              <w:suppressAutoHyphens w:val="true"/>
              <w:spacing w:lineRule="auto" w:line="240" w:before="0" w:after="0"/>
              <w:ind w:left="0" w:right="0" w:hanging="0"/>
              <w:jc w:val="both"/>
              <w:rPr>
                <w:rFonts w:ascii="Times New Roman" w:hAnsi="Times New Roman"/>
                <w:sz w:val="28"/>
              </w:rPr>
            </w:pPr>
            <w:r>
              <w:rPr>
                <w:rFonts w:ascii="Times New Roman" w:hAnsi="Times New Roman"/>
                <w:color w:val="000000"/>
                <w:spacing w:val="0"/>
                <w:kern w:val="0"/>
                <w:sz w:val="28"/>
                <w:szCs w:val="20"/>
              </w:rPr>
              <w:t>2015 год - 5901 патент;</w:t>
            </w:r>
          </w:p>
          <w:p>
            <w:pPr>
              <w:pStyle w:val="Normal"/>
              <w:widowControl w:val="false"/>
              <w:suppressAutoHyphens w:val="true"/>
              <w:spacing w:lineRule="auto" w:line="240" w:before="0" w:after="0"/>
              <w:ind w:left="0" w:right="0" w:hanging="0"/>
              <w:jc w:val="both"/>
              <w:rPr>
                <w:rFonts w:ascii="Times New Roman" w:hAnsi="Times New Roman"/>
                <w:sz w:val="28"/>
              </w:rPr>
            </w:pPr>
            <w:r>
              <w:rPr>
                <w:rFonts w:ascii="Times New Roman" w:hAnsi="Times New Roman"/>
                <w:color w:val="000000"/>
                <w:spacing w:val="0"/>
                <w:kern w:val="0"/>
                <w:sz w:val="28"/>
                <w:szCs w:val="20"/>
              </w:rPr>
              <w:t>2016 год – 6248 патентов;</w:t>
            </w:r>
          </w:p>
          <w:p>
            <w:pPr>
              <w:pStyle w:val="Normal"/>
              <w:widowControl w:val="false"/>
              <w:suppressAutoHyphens w:val="true"/>
              <w:spacing w:lineRule="auto" w:line="240" w:before="0" w:after="0"/>
              <w:ind w:left="0" w:right="0" w:hanging="0"/>
              <w:jc w:val="both"/>
              <w:rPr>
                <w:rFonts w:ascii="Times New Roman" w:hAnsi="Times New Roman"/>
                <w:sz w:val="28"/>
              </w:rPr>
            </w:pPr>
            <w:r>
              <w:rPr>
                <w:rFonts w:ascii="Times New Roman" w:hAnsi="Times New Roman"/>
                <w:color w:val="000000"/>
                <w:spacing w:val="0"/>
                <w:kern w:val="0"/>
                <w:sz w:val="28"/>
                <w:szCs w:val="20"/>
              </w:rPr>
              <w:t>2017 год – 7504 патента;</w:t>
            </w:r>
          </w:p>
          <w:p>
            <w:pPr>
              <w:pStyle w:val="Normal"/>
              <w:widowControl w:val="false"/>
              <w:suppressAutoHyphens w:val="true"/>
              <w:spacing w:lineRule="auto" w:line="240" w:before="0" w:after="0"/>
              <w:ind w:left="0" w:right="0" w:hanging="0"/>
              <w:jc w:val="both"/>
              <w:rPr>
                <w:rFonts w:ascii="Times New Roman" w:hAnsi="Times New Roman"/>
                <w:sz w:val="28"/>
              </w:rPr>
            </w:pPr>
            <w:r>
              <w:rPr>
                <w:rFonts w:ascii="Times New Roman" w:hAnsi="Times New Roman"/>
                <w:color w:val="000000"/>
                <w:spacing w:val="0"/>
                <w:kern w:val="0"/>
                <w:sz w:val="28"/>
                <w:szCs w:val="20"/>
              </w:rPr>
              <w:t>2018 год – 7543 патента;</w:t>
            </w:r>
          </w:p>
          <w:p>
            <w:pPr>
              <w:pStyle w:val="Normal"/>
              <w:widowControl w:val="false"/>
              <w:suppressAutoHyphens w:val="true"/>
              <w:spacing w:lineRule="auto" w:line="240" w:before="0" w:after="0"/>
              <w:ind w:left="0" w:right="0" w:hanging="0"/>
              <w:jc w:val="both"/>
              <w:rPr>
                <w:rFonts w:ascii="Times New Roman" w:hAnsi="Times New Roman"/>
                <w:sz w:val="28"/>
              </w:rPr>
            </w:pPr>
            <w:r>
              <w:rPr>
                <w:rFonts w:ascii="Times New Roman" w:hAnsi="Times New Roman"/>
                <w:color w:val="000000"/>
                <w:spacing w:val="0"/>
                <w:kern w:val="0"/>
                <w:sz w:val="28"/>
                <w:szCs w:val="20"/>
              </w:rPr>
              <w:t>2019 год – 8185 патентов;</w:t>
            </w:r>
          </w:p>
          <w:p>
            <w:pPr>
              <w:pStyle w:val="Normal"/>
              <w:widowControl w:val="false"/>
              <w:suppressAutoHyphens w:val="true"/>
              <w:spacing w:lineRule="auto" w:line="240" w:before="0" w:after="0"/>
              <w:ind w:left="0" w:right="0" w:hanging="0"/>
              <w:jc w:val="both"/>
              <w:rPr>
                <w:rFonts w:ascii="Times New Roman" w:hAnsi="Times New Roman"/>
                <w:sz w:val="28"/>
              </w:rPr>
            </w:pPr>
            <w:r>
              <w:rPr>
                <w:rFonts w:ascii="Times New Roman" w:hAnsi="Times New Roman"/>
                <w:color w:val="000000"/>
                <w:spacing w:val="0"/>
                <w:kern w:val="0"/>
                <w:sz w:val="28"/>
                <w:szCs w:val="20"/>
              </w:rPr>
              <w:t>2020 год – 5496 патентов;</w:t>
            </w:r>
          </w:p>
          <w:p>
            <w:pPr>
              <w:pStyle w:val="Normal"/>
              <w:widowControl w:val="false"/>
              <w:suppressAutoHyphens w:val="true"/>
              <w:spacing w:lineRule="auto" w:line="240" w:before="0" w:after="0"/>
              <w:ind w:left="0" w:right="0" w:hanging="0"/>
              <w:jc w:val="both"/>
              <w:rPr>
                <w:rFonts w:ascii="Times New Roman" w:hAnsi="Times New Roman"/>
                <w:sz w:val="28"/>
              </w:rPr>
            </w:pPr>
            <w:r>
              <w:rPr>
                <w:rFonts w:ascii="Times New Roman" w:hAnsi="Times New Roman"/>
                <w:color w:val="000000"/>
                <w:spacing w:val="0"/>
                <w:kern w:val="0"/>
                <w:sz w:val="28"/>
                <w:szCs w:val="20"/>
              </w:rPr>
              <w:t>2021 год – 8508 патентов;</w:t>
            </w:r>
          </w:p>
          <w:p>
            <w:pPr>
              <w:pStyle w:val="Normal"/>
              <w:widowControl w:val="false"/>
              <w:suppressAutoHyphens w:val="true"/>
              <w:spacing w:lineRule="auto" w:line="240" w:before="0" w:after="0"/>
              <w:ind w:left="0" w:right="0" w:hanging="0"/>
              <w:jc w:val="both"/>
              <w:rPr>
                <w:rFonts w:ascii="Times New Roman" w:hAnsi="Times New Roman"/>
                <w:sz w:val="28"/>
              </w:rPr>
            </w:pPr>
            <w:r>
              <w:rPr>
                <w:rFonts w:ascii="Times New Roman" w:hAnsi="Times New Roman"/>
                <w:color w:val="000000"/>
                <w:spacing w:val="0"/>
                <w:kern w:val="0"/>
                <w:sz w:val="28"/>
                <w:szCs w:val="20"/>
              </w:rPr>
              <w:t>2022 год – 8710 патентов.</w:t>
            </w:r>
          </w:p>
          <w:p>
            <w:pPr>
              <w:pStyle w:val="Normal"/>
              <w:widowControl w:val="false"/>
              <w:suppressAutoHyphens w:val="true"/>
              <w:spacing w:lineRule="auto" w:line="240" w:before="0" w:after="0"/>
              <w:ind w:left="0" w:right="0" w:hanging="0"/>
              <w:jc w:val="both"/>
              <w:rPr>
                <w:rFonts w:ascii="Times New Roman" w:hAnsi="Times New Roman"/>
                <w:sz w:val="28"/>
              </w:rPr>
            </w:pPr>
            <w:r>
              <w:rPr>
                <w:rFonts w:ascii="Times New Roman" w:hAnsi="Times New Roman"/>
                <w:color w:val="000000"/>
                <w:spacing w:val="0"/>
                <w:kern w:val="0"/>
                <w:sz w:val="28"/>
                <w:szCs w:val="20"/>
              </w:rPr>
              <w:t xml:space="preserve">Отсутствие значительного изменения количества оформленных патентов с 2017 по 2022 год, является следствием принятых и действовавших ограничительных мер. </w:t>
            </w:r>
          </w:p>
          <w:p>
            <w:pPr>
              <w:pStyle w:val="Normal"/>
              <w:widowControl w:val="false"/>
              <w:suppressAutoHyphens w:val="true"/>
              <w:spacing w:lineRule="auto" w:line="240" w:before="0" w:after="0"/>
              <w:ind w:left="0" w:right="0" w:hanging="0"/>
              <w:jc w:val="both"/>
              <w:rPr>
                <w:rFonts w:ascii="Times New Roman" w:hAnsi="Times New Roman"/>
                <w:sz w:val="28"/>
              </w:rPr>
            </w:pPr>
            <w:r>
              <w:rPr>
                <w:rFonts w:ascii="Times New Roman" w:hAnsi="Times New Roman"/>
                <w:color w:val="000000"/>
                <w:spacing w:val="0"/>
                <w:kern w:val="0"/>
                <w:sz w:val="28"/>
                <w:szCs w:val="20"/>
              </w:rPr>
              <w:t>За 5 месяцев 2023 года оформлено 3360 патентов, в сравнении с аналогичным периодом 2022 года, количество оформленных патентов увеличилось на 22 %.</w:t>
            </w:r>
          </w:p>
          <w:p>
            <w:pPr>
              <w:pStyle w:val="Normal"/>
              <w:widowControl w:val="false"/>
              <w:suppressAutoHyphens w:val="true"/>
              <w:spacing w:lineRule="auto" w:line="240" w:before="0" w:after="0"/>
              <w:ind w:left="0" w:right="0" w:hanging="0"/>
              <w:jc w:val="both"/>
              <w:rPr>
                <w:rFonts w:ascii="Times New Roman" w:hAnsi="Times New Roman"/>
                <w:sz w:val="28"/>
              </w:rPr>
            </w:pPr>
            <w:r>
              <w:rPr>
                <w:rFonts w:ascii="Times New Roman" w:hAnsi="Times New Roman"/>
                <w:i/>
                <w:color w:val="000000"/>
                <w:spacing w:val="0"/>
                <w:kern w:val="0"/>
                <w:sz w:val="24"/>
                <w:szCs w:val="20"/>
              </w:rPr>
              <w:t xml:space="preserve"> </w:t>
            </w:r>
            <w:r>
              <w:rPr>
                <w:rFonts w:ascii="Times New Roman" w:hAnsi="Times New Roman"/>
                <w:i/>
                <w:color w:val="000000"/>
                <w:spacing w:val="0"/>
                <w:kern w:val="0"/>
                <w:sz w:val="24"/>
                <w:szCs w:val="20"/>
              </w:rPr>
              <w:t>(место для текстового описания)</w:t>
            </w:r>
          </w:p>
        </w:tc>
      </w:tr>
      <w:tr>
        <w:trPr/>
        <w:tc>
          <w:tcPr>
            <w:tcW w:w="933" w:type="dxa"/>
            <w:tcBorders/>
          </w:tcPr>
          <w:p>
            <w:pPr>
              <w:pStyle w:val="ListParagraph1"/>
              <w:widowControl w:val="false"/>
              <w:suppressAutoHyphens w:val="true"/>
              <w:spacing w:lineRule="auto" w:line="240" w:before="0" w:after="0"/>
              <w:ind w:left="0" w:right="0" w:hanging="0"/>
              <w:contextualSpacing/>
              <w:jc w:val="center"/>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2.3.</w:t>
            </w:r>
          </w:p>
        </w:tc>
        <w:tc>
          <w:tcPr>
            <w:tcW w:w="8682" w:type="dxa"/>
            <w:gridSpan w:val="4"/>
            <w:tcBorders/>
          </w:tcPr>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Характеристика негативных эффектов, возникающих в связи с наличием проблемы, их количественная оценка:</w:t>
            </w:r>
          </w:p>
          <w:p>
            <w:pPr>
              <w:pStyle w:val="Normal"/>
              <w:widowControl w:val="false"/>
              <w:suppressAutoHyphens w:val="true"/>
              <w:spacing w:lineRule="auto" w:line="240" w:before="0" w:after="0"/>
              <w:ind w:left="0" w:right="0" w:hanging="0"/>
              <w:jc w:val="both"/>
              <w:rPr>
                <w:rFonts w:ascii="Times New Roman" w:hAnsi="Times New Roman"/>
                <w:sz w:val="28"/>
              </w:rPr>
            </w:pPr>
            <w:r>
              <w:rPr>
                <w:rFonts w:ascii="Times New Roman" w:hAnsi="Times New Roman"/>
                <w:color w:val="000000"/>
                <w:spacing w:val="0"/>
                <w:kern w:val="0"/>
                <w:sz w:val="28"/>
                <w:szCs w:val="20"/>
              </w:rPr>
              <w:t xml:space="preserve">В связи с переизбытком иностранных работников на рынке труда возможен рост преступности, дестабилизация миграционной ситуации в Камчатском крае и перенасыщение регионального рынка труда неквалифицированными иностранными работниками. </w:t>
            </w:r>
          </w:p>
          <w:p>
            <w:pPr>
              <w:pStyle w:val="Normal"/>
              <w:widowControl w:val="false"/>
              <w:suppressAutoHyphens w:val="true"/>
              <w:spacing w:lineRule="auto" w:line="240" w:before="0" w:after="0"/>
              <w:ind w:left="0" w:right="0" w:hanging="0"/>
              <w:jc w:val="both"/>
              <w:rPr>
                <w:rFonts w:ascii="Times New Roman" w:hAnsi="Times New Roman"/>
                <w:sz w:val="28"/>
              </w:rPr>
            </w:pPr>
            <w:r>
              <w:rPr>
                <w:rFonts w:ascii="Times New Roman" w:hAnsi="Times New Roman"/>
                <w:i/>
                <w:color w:val="000000"/>
                <w:spacing w:val="0"/>
                <w:kern w:val="0"/>
                <w:sz w:val="24"/>
                <w:szCs w:val="20"/>
              </w:rPr>
              <w:t xml:space="preserve"> </w:t>
            </w:r>
            <w:r>
              <w:rPr>
                <w:rFonts w:ascii="Times New Roman" w:hAnsi="Times New Roman"/>
                <w:i/>
                <w:color w:val="000000"/>
                <w:spacing w:val="0"/>
                <w:kern w:val="0"/>
                <w:sz w:val="24"/>
                <w:szCs w:val="20"/>
              </w:rPr>
              <w:t>(место для текстового описания)</w:t>
            </w:r>
          </w:p>
        </w:tc>
      </w:tr>
      <w:tr>
        <w:trPr/>
        <w:tc>
          <w:tcPr>
            <w:tcW w:w="933" w:type="dxa"/>
            <w:tcBorders/>
          </w:tcPr>
          <w:p>
            <w:pPr>
              <w:pStyle w:val="ListParagraph1"/>
              <w:widowControl w:val="false"/>
              <w:suppressAutoHyphens w:val="true"/>
              <w:spacing w:lineRule="auto" w:line="240" w:before="0" w:after="0"/>
              <w:ind w:left="0" w:right="0" w:hanging="0"/>
              <w:contextualSpacing/>
              <w:jc w:val="center"/>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2.4.</w:t>
            </w:r>
          </w:p>
        </w:tc>
        <w:tc>
          <w:tcPr>
            <w:tcW w:w="8682" w:type="dxa"/>
            <w:gridSpan w:val="4"/>
            <w:tcBorders/>
          </w:tcPr>
          <w:p>
            <w:pPr>
              <w:pStyle w:val="Normal"/>
              <w:widowControl w:val="false"/>
              <w:suppressAutoHyphens w:val="true"/>
              <w:spacing w:lineRule="auto" w:line="240" w:before="0" w:after="0"/>
              <w:ind w:left="0" w:right="0" w:hanging="0"/>
              <w:jc w:val="left"/>
              <w:rPr>
                <w:rFonts w:ascii="Times New Roman" w:hAnsi="Times New Roman"/>
                <w:sz w:val="28"/>
              </w:rPr>
            </w:pPr>
            <w:r>
              <w:rPr>
                <w:rFonts w:ascii="Times New Roman" w:hAnsi="Times New Roman"/>
                <w:color w:val="000000"/>
                <w:spacing w:val="0"/>
                <w:kern w:val="0"/>
                <w:sz w:val="28"/>
                <w:szCs w:val="20"/>
              </w:rPr>
              <w:t xml:space="preserve">Факторы, поддерживающие существование проблемы: </w:t>
            </w:r>
          </w:p>
          <w:p>
            <w:pPr>
              <w:pStyle w:val="Normal"/>
              <w:widowControl w:val="false"/>
              <w:suppressAutoHyphens w:val="true"/>
              <w:spacing w:lineRule="auto" w:line="240" w:before="0" w:after="0"/>
              <w:ind w:left="0" w:right="0" w:hanging="0"/>
              <w:jc w:val="left"/>
              <w:rPr>
                <w:rFonts w:ascii="Times New Roman" w:hAnsi="Times New Roman"/>
                <w:sz w:val="28"/>
              </w:rPr>
            </w:pPr>
            <w:r>
              <w:rPr>
                <w:rFonts w:ascii="Times New Roman" w:hAnsi="Times New Roman"/>
                <w:color w:val="000000"/>
                <w:spacing w:val="0"/>
                <w:kern w:val="0"/>
                <w:sz w:val="28"/>
                <w:szCs w:val="20"/>
              </w:rPr>
              <w:t>Дефицит рабочих кадров</w:t>
            </w:r>
          </w:p>
          <w:p>
            <w:pPr>
              <w:pStyle w:val="Normal"/>
              <w:widowControl w:val="false"/>
              <w:suppressAutoHyphens w:val="true"/>
              <w:spacing w:lineRule="auto" w:line="240" w:before="0" w:after="0"/>
              <w:ind w:left="0" w:right="0" w:hanging="0"/>
              <w:jc w:val="left"/>
              <w:rPr>
                <w:rFonts w:ascii="Times New Roman" w:hAnsi="Times New Roman"/>
                <w:sz w:val="28"/>
              </w:rPr>
            </w:pPr>
            <w:r>
              <w:rPr>
                <w:rFonts w:ascii="Times New Roman" w:hAnsi="Times New Roman"/>
                <w:i/>
                <w:color w:val="000000"/>
                <w:spacing w:val="0"/>
                <w:kern w:val="0"/>
                <w:sz w:val="24"/>
                <w:szCs w:val="20"/>
              </w:rPr>
              <w:t xml:space="preserve"> </w:t>
            </w:r>
            <w:r>
              <w:rPr>
                <w:rFonts w:ascii="Times New Roman" w:hAnsi="Times New Roman"/>
                <w:i/>
                <w:color w:val="000000"/>
                <w:spacing w:val="0"/>
                <w:kern w:val="0"/>
                <w:sz w:val="24"/>
                <w:szCs w:val="20"/>
              </w:rPr>
              <w:t>(место для текстового описания)</w:t>
            </w:r>
          </w:p>
        </w:tc>
      </w:tr>
      <w:tr>
        <w:trPr/>
        <w:tc>
          <w:tcPr>
            <w:tcW w:w="933" w:type="dxa"/>
            <w:tcBorders/>
          </w:tcPr>
          <w:p>
            <w:pPr>
              <w:pStyle w:val="ListParagraph1"/>
              <w:widowControl w:val="false"/>
              <w:suppressAutoHyphens w:val="true"/>
              <w:spacing w:lineRule="auto" w:line="240" w:before="0" w:after="0"/>
              <w:ind w:left="0" w:right="0" w:hanging="0"/>
              <w:contextualSpacing/>
              <w:jc w:val="center"/>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2.5.</w:t>
            </w:r>
          </w:p>
        </w:tc>
        <w:tc>
          <w:tcPr>
            <w:tcW w:w="8682" w:type="dxa"/>
            <w:gridSpan w:val="4"/>
            <w:tcBorders/>
          </w:tcPr>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Причины невозможности решения проблемы участниками соответствующих отношений самостоятельно, без вмешательства государства:</w:t>
            </w:r>
          </w:p>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Отсутствуют</w:t>
            </w:r>
          </w:p>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i/>
                <w:color w:val="000000"/>
                <w:spacing w:val="0"/>
                <w:kern w:val="0"/>
                <w:sz w:val="24"/>
                <w:szCs w:val="20"/>
                <w:lang w:val="ru-RU" w:eastAsia="zh-CN" w:bidi="hi-IN"/>
              </w:rPr>
              <w:t>(место для текстового описания)</w:t>
            </w:r>
          </w:p>
        </w:tc>
      </w:tr>
      <w:tr>
        <w:trPr/>
        <w:tc>
          <w:tcPr>
            <w:tcW w:w="933" w:type="dxa"/>
            <w:tcBorders/>
          </w:tcPr>
          <w:p>
            <w:pPr>
              <w:pStyle w:val="ListParagraph1"/>
              <w:widowControl w:val="false"/>
              <w:suppressAutoHyphens w:val="true"/>
              <w:spacing w:lineRule="auto" w:line="240" w:before="0" w:after="0"/>
              <w:ind w:left="0" w:right="0" w:hanging="0"/>
              <w:contextualSpacing/>
              <w:jc w:val="center"/>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2.6.</w:t>
            </w:r>
          </w:p>
        </w:tc>
        <w:tc>
          <w:tcPr>
            <w:tcW w:w="8682" w:type="dxa"/>
            <w:gridSpan w:val="4"/>
            <w:tcBorders/>
          </w:tcPr>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Опыт решения аналогичных проблем в других субъектах Российской Федерации, иностранных государствах:</w:t>
            </w:r>
          </w:p>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b w:val="false"/>
                <w:color w:val="000000"/>
                <w:spacing w:val="0"/>
                <w:kern w:val="0"/>
                <w:sz w:val="28"/>
                <w:szCs w:val="20"/>
                <w:lang w:val="ru-RU" w:eastAsia="zh-CN" w:bidi="hi-IN"/>
              </w:rPr>
              <w:t xml:space="preserve">В Дальневосточном Федеральном округе запреты установлены в Амурской области, Сахалинской области, Республике Саха (Якутия), в Приморском крае, Забайкальском крае </w:t>
            </w:r>
          </w:p>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i/>
                <w:color w:val="000000"/>
                <w:spacing w:val="0"/>
                <w:kern w:val="0"/>
                <w:sz w:val="24"/>
                <w:szCs w:val="20"/>
                <w:lang w:val="ru-RU" w:eastAsia="zh-CN" w:bidi="hi-IN"/>
              </w:rPr>
              <w:t xml:space="preserve"> </w:t>
            </w:r>
            <w:r>
              <w:rPr>
                <w:rFonts w:eastAsia="Tahoma" w:cs="Lohit Devanagari" w:ascii="Times New Roman" w:hAnsi="Times New Roman"/>
                <w:i/>
                <w:color w:val="000000"/>
                <w:spacing w:val="0"/>
                <w:kern w:val="0"/>
                <w:sz w:val="24"/>
                <w:szCs w:val="20"/>
                <w:lang w:val="ru-RU" w:eastAsia="zh-CN" w:bidi="hi-IN"/>
              </w:rPr>
              <w:t>(место для текстового описания)</w:t>
            </w:r>
          </w:p>
        </w:tc>
      </w:tr>
      <w:tr>
        <w:trPr/>
        <w:tc>
          <w:tcPr>
            <w:tcW w:w="933" w:type="dxa"/>
            <w:tcBorders/>
          </w:tcPr>
          <w:p>
            <w:pPr>
              <w:pStyle w:val="ListParagraph1"/>
              <w:widowControl w:val="false"/>
              <w:suppressAutoHyphens w:val="true"/>
              <w:spacing w:lineRule="auto" w:line="240" w:before="0" w:after="0"/>
              <w:ind w:left="0" w:right="0" w:hanging="0"/>
              <w:contextualSpacing/>
              <w:jc w:val="center"/>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2.7.</w:t>
            </w:r>
          </w:p>
        </w:tc>
        <w:tc>
          <w:tcPr>
            <w:tcW w:w="8682" w:type="dxa"/>
            <w:gridSpan w:val="4"/>
            <w:tcBorders/>
          </w:tcPr>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Источники данных:</w:t>
            </w:r>
          </w:p>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Справочно-правовая система «Гарант», официальные сайты исполнительных органов государственной власти субъектов Российской Федерации, статистические сведения Управления по вопросам миграции УМВД России по Камчатскому краю. Мониторинг рынка труда Камчатского края.</w:t>
            </w:r>
            <w:r>
              <w:rPr>
                <w:rFonts w:eastAsia="Tahoma" w:cs="Lohit Devanagari"/>
                <w:color w:val="000000"/>
                <w:spacing w:val="0"/>
                <w:kern w:val="0"/>
                <w:szCs w:val="20"/>
                <w:lang w:val="ru-RU" w:eastAsia="zh-CN" w:bidi="hi-IN"/>
              </w:rPr>
              <w:t xml:space="preserve"> </w:t>
            </w:r>
            <w:r>
              <w:rPr>
                <w:rFonts w:eastAsia="Tahoma" w:cs="Lohit Devanagari" w:ascii="Times New Roman" w:hAnsi="Times New Roman"/>
                <w:color w:val="000000"/>
                <w:spacing w:val="0"/>
                <w:kern w:val="0"/>
                <w:sz w:val="28"/>
                <w:szCs w:val="20"/>
                <w:lang w:val="ru-RU" w:eastAsia="zh-CN" w:bidi="hi-IN"/>
              </w:rPr>
              <w:t xml:space="preserve"> </w:t>
            </w:r>
          </w:p>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i/>
                <w:color w:val="000000"/>
                <w:spacing w:val="0"/>
                <w:kern w:val="0"/>
                <w:sz w:val="24"/>
                <w:szCs w:val="20"/>
                <w:lang w:val="ru-RU" w:eastAsia="zh-CN" w:bidi="hi-IN"/>
              </w:rPr>
              <w:t xml:space="preserve"> </w:t>
            </w:r>
            <w:r>
              <w:rPr>
                <w:rFonts w:eastAsia="Tahoma" w:cs="Lohit Devanagari" w:ascii="Times New Roman" w:hAnsi="Times New Roman"/>
                <w:i/>
                <w:color w:val="000000"/>
                <w:spacing w:val="0"/>
                <w:kern w:val="0"/>
                <w:sz w:val="24"/>
                <w:szCs w:val="20"/>
                <w:lang w:val="ru-RU" w:eastAsia="zh-CN" w:bidi="hi-IN"/>
              </w:rPr>
              <w:t>(место для текстового описания)</w:t>
            </w:r>
          </w:p>
        </w:tc>
      </w:tr>
      <w:tr>
        <w:trPr/>
        <w:tc>
          <w:tcPr>
            <w:tcW w:w="933" w:type="dxa"/>
            <w:tcBorders/>
          </w:tcPr>
          <w:p>
            <w:pPr>
              <w:pStyle w:val="ListParagraph1"/>
              <w:widowControl w:val="false"/>
              <w:suppressAutoHyphens w:val="true"/>
              <w:spacing w:lineRule="auto" w:line="240" w:before="0" w:after="0"/>
              <w:ind w:left="0" w:right="0" w:hanging="0"/>
              <w:contextualSpacing/>
              <w:jc w:val="center"/>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2.8.</w:t>
            </w:r>
          </w:p>
        </w:tc>
        <w:tc>
          <w:tcPr>
            <w:tcW w:w="8682" w:type="dxa"/>
            <w:gridSpan w:val="4"/>
            <w:tcBorders/>
          </w:tcPr>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Иная информация о проблеме:</w:t>
            </w:r>
          </w:p>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Отсутствует</w:t>
            </w:r>
          </w:p>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i/>
                <w:color w:val="000000"/>
                <w:spacing w:val="0"/>
                <w:kern w:val="0"/>
                <w:sz w:val="24"/>
                <w:szCs w:val="20"/>
                <w:lang w:val="ru-RU" w:eastAsia="zh-CN" w:bidi="hi-IN"/>
              </w:rPr>
              <w:t xml:space="preserve"> </w:t>
            </w:r>
            <w:r>
              <w:rPr>
                <w:rFonts w:eastAsia="Tahoma" w:cs="Lohit Devanagari" w:ascii="Times New Roman" w:hAnsi="Times New Roman"/>
                <w:i/>
                <w:color w:val="000000"/>
                <w:spacing w:val="0"/>
                <w:kern w:val="0"/>
                <w:sz w:val="24"/>
                <w:szCs w:val="20"/>
                <w:lang w:val="ru-RU" w:eastAsia="zh-CN" w:bidi="hi-IN"/>
              </w:rPr>
              <w:t>(место для текстового описания)</w:t>
            </w:r>
          </w:p>
        </w:tc>
      </w:tr>
      <w:tr>
        <w:trPr/>
        <w:tc>
          <w:tcPr>
            <w:tcW w:w="933" w:type="dxa"/>
            <w:tcBorders>
              <w:bottom w:val="nil"/>
            </w:tcBorders>
          </w:tcPr>
          <w:p>
            <w:pPr>
              <w:pStyle w:val="ListParagraph1"/>
              <w:widowControl w:val="false"/>
              <w:suppressAutoHyphens w:val="true"/>
              <w:spacing w:lineRule="auto" w:line="240" w:before="0" w:after="0"/>
              <w:ind w:left="0" w:right="0" w:hanging="0"/>
              <w:contextualSpacing/>
              <w:jc w:val="center"/>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3.</w:t>
            </w:r>
          </w:p>
        </w:tc>
        <w:tc>
          <w:tcPr>
            <w:tcW w:w="8682" w:type="dxa"/>
            <w:gridSpan w:val="4"/>
            <w:tcBorders>
              <w:bottom w:val="nil"/>
            </w:tcBorders>
          </w:tcPr>
          <w:p>
            <w:pPr>
              <w:pStyle w:val="ConsPlusNonformat1"/>
              <w:widowControl w:val="false"/>
              <w:suppressAutoHyphens w:val="true"/>
              <w:spacing w:lineRule="auto" w:line="240" w:before="0" w:after="0"/>
              <w:ind w:left="0" w:right="0" w:hanging="0"/>
              <w:jc w:val="both"/>
              <w:rPr>
                <w:rFonts w:ascii="Times New Roman" w:hAnsi="Times New Roman"/>
                <w:i/>
                <w:i/>
                <w:sz w:val="28"/>
              </w:rPr>
            </w:pPr>
            <w:r>
              <w:rPr>
                <w:rFonts w:eastAsia="Tahoma" w:cs="Lohit Devanagari" w:ascii="Times New Roman" w:hAnsi="Times New Roman"/>
                <w:color w:val="000000"/>
                <w:spacing w:val="0"/>
                <w:kern w:val="0"/>
                <w:sz w:val="28"/>
                <w:szCs w:val="20"/>
                <w:lang w:val="ru-RU" w:eastAsia="zh-CN" w:bidi="hi-IN"/>
              </w:rPr>
              <w:t>Определение целей предлагаемого правового регулирования и индикаторов для оценки их достижения:</w:t>
            </w:r>
          </w:p>
        </w:tc>
      </w:tr>
    </w:tbl>
    <w:tbl>
      <w:tblPr>
        <w:tblStyle w:val="Style_6"/>
        <w:tblW w:w="9776" w:type="dxa"/>
        <w:jc w:val="left"/>
        <w:tblInd w:w="0" w:type="dxa"/>
        <w:tblLayout w:type="fixed"/>
        <w:tblCellMar>
          <w:top w:w="102" w:type="dxa"/>
          <w:left w:w="62" w:type="dxa"/>
          <w:bottom w:w="102" w:type="dxa"/>
          <w:right w:w="62" w:type="dxa"/>
        </w:tblCellMar>
      </w:tblPr>
      <w:tblGrid>
        <w:gridCol w:w="1701"/>
        <w:gridCol w:w="2268"/>
        <w:gridCol w:w="2269"/>
        <w:gridCol w:w="3537"/>
      </w:tblGrid>
      <w:tr>
        <w:trPr/>
        <w:tc>
          <w:tcPr>
            <w:tcW w:w="170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3.1. Цели предлагаемого правового регулирования</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3.2. Сроки достижения целей предлагаемого правового регулирования</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3.3. Периодичность мониторинга достижения целей предлагаемого правового регулирования</w:t>
            </w:r>
          </w:p>
        </w:tc>
        <w:tc>
          <w:tcPr>
            <w:tcW w:w="3537"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3.4. Индикаторы достижения целей предлагаемого правового регулирования, целевые значения индикаторов по годам</w:t>
            </w:r>
          </w:p>
        </w:tc>
      </w:tr>
      <w:tr>
        <w:trPr>
          <w:trHeight w:val="593" w:hRule="atLeast"/>
        </w:trPr>
        <w:tc>
          <w:tcPr>
            <w:tcW w:w="170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(Цель 1) Оптимизация количества и качества привлечения иностранных работников по отдельным сферам деятельности с учетом ситуации на рынке труда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2024 год</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Постоянно</w:t>
            </w:r>
          </w:p>
        </w:tc>
        <w:tc>
          <w:tcPr>
            <w:tcW w:w="3537"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Отсутствуют</w:t>
            </w:r>
          </w:p>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lang w:val="ru-RU" w:eastAsia="zh-CN" w:bidi="hi-IN"/>
              </w:rPr>
            </w:r>
          </w:p>
        </w:tc>
      </w:tr>
      <w:tr>
        <w:trPr/>
        <w:tc>
          <w:tcPr>
            <w:tcW w:w="170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(Цель 2) Трудоустройство в приоритетном порядке российских граждан на рабочие места, на которые привлекаются иностранные работники</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160"/>
              <w:ind w:left="0" w:right="0" w:hanging="0"/>
              <w:jc w:val="left"/>
              <w:rPr>
                <w:rFonts w:ascii="Times New Roman" w:hAnsi="Times New Roman"/>
                <w:sz w:val="28"/>
              </w:rPr>
            </w:pPr>
            <w:r>
              <w:rPr>
                <w:rFonts w:ascii="Times New Roman" w:hAnsi="Times New Roman"/>
                <w:color w:val="000000"/>
                <w:spacing w:val="0"/>
                <w:kern w:val="0"/>
                <w:sz w:val="28"/>
                <w:szCs w:val="20"/>
              </w:rPr>
              <w:t>Постоянно</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 xml:space="preserve"> </w:t>
            </w:r>
            <w:r>
              <w:rPr>
                <w:rFonts w:eastAsia="Tahoma" w:cs="Lohit Devanagari" w:ascii="Times New Roman" w:hAnsi="Times New Roman"/>
                <w:color w:val="000000"/>
                <w:spacing w:val="0"/>
                <w:kern w:val="0"/>
                <w:sz w:val="28"/>
                <w:szCs w:val="20"/>
                <w:lang w:val="ru-RU" w:eastAsia="zh-CN" w:bidi="hi-IN"/>
              </w:rPr>
              <w:t>Постоянно</w:t>
            </w:r>
          </w:p>
        </w:tc>
        <w:tc>
          <w:tcPr>
            <w:tcW w:w="35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160"/>
              <w:ind w:left="0" w:right="0" w:hanging="0"/>
              <w:jc w:val="left"/>
              <w:rPr>
                <w:rFonts w:ascii="Times New Roman" w:hAnsi="Times New Roman"/>
                <w:sz w:val="28"/>
              </w:rPr>
            </w:pPr>
            <w:r>
              <w:rPr>
                <w:rFonts w:ascii="Times New Roman" w:hAnsi="Times New Roman"/>
                <w:color w:val="000000"/>
                <w:spacing w:val="0"/>
                <w:kern w:val="0"/>
                <w:sz w:val="28"/>
                <w:szCs w:val="20"/>
              </w:rPr>
              <w:t>Отсутствуют</w:t>
            </w:r>
          </w:p>
        </w:tc>
      </w:tr>
      <w:tr>
        <w:trPr/>
        <w:tc>
          <w:tcPr>
            <w:tcW w:w="1701" w:type="dxa"/>
            <w:tcBorders>
              <w:top w:val="single" w:sz="4" w:space="0" w:color="000000"/>
              <w:left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(Цель 3)</w:t>
            </w:r>
          </w:p>
        </w:tc>
        <w:tc>
          <w:tcPr>
            <w:tcW w:w="2268" w:type="dxa"/>
            <w:tcBorders>
              <w:top w:val="single" w:sz="4" w:space="0" w:color="000000"/>
              <w:left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kern w:val="0"/>
                <w:sz w:val="28"/>
                <w:szCs w:val="20"/>
                <w:lang w:val="ru-RU" w:eastAsia="zh-CN" w:bidi="hi-IN"/>
              </w:rPr>
            </w:r>
          </w:p>
        </w:tc>
        <w:tc>
          <w:tcPr>
            <w:tcW w:w="2269" w:type="dxa"/>
            <w:tcBorders>
              <w:top w:val="single" w:sz="4" w:space="0" w:color="000000"/>
              <w:left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kern w:val="0"/>
                <w:sz w:val="28"/>
                <w:szCs w:val="20"/>
                <w:lang w:val="ru-RU" w:eastAsia="zh-CN" w:bidi="hi-IN"/>
              </w:rPr>
            </w:r>
          </w:p>
        </w:tc>
        <w:tc>
          <w:tcPr>
            <w:tcW w:w="3537" w:type="dxa"/>
            <w:tcBorders>
              <w:top w:val="single" w:sz="4" w:space="0" w:color="000000"/>
              <w:left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kern w:val="0"/>
                <w:sz w:val="28"/>
                <w:szCs w:val="20"/>
                <w:lang w:val="ru-RU" w:eastAsia="zh-CN" w:bidi="hi-IN"/>
              </w:rPr>
            </w:r>
          </w:p>
        </w:tc>
      </w:tr>
    </w:tbl>
    <w:tbl>
      <w:tblPr>
        <w:tblStyle w:val="Style_3"/>
        <w:tblW w:w="9561" w:type="dxa"/>
        <w:jc w:val="left"/>
        <w:tblInd w:w="0" w:type="dxa"/>
        <w:tblLayout w:type="fixed"/>
        <w:tblCellMar>
          <w:top w:w="0" w:type="dxa"/>
          <w:left w:w="108" w:type="dxa"/>
          <w:bottom w:w="0" w:type="dxa"/>
          <w:right w:w="108" w:type="dxa"/>
        </w:tblCellMar>
      </w:tblPr>
      <w:tblGrid>
        <w:gridCol w:w="989"/>
        <w:gridCol w:w="8571"/>
      </w:tblGrid>
      <w:tr>
        <w:trPr/>
        <w:tc>
          <w:tcPr>
            <w:tcW w:w="989" w:type="dxa"/>
            <w:tcBorders/>
          </w:tcPr>
          <w:p>
            <w:pPr>
              <w:pStyle w:val="ListParagraph1"/>
              <w:widowControl w:val="false"/>
              <w:suppressAutoHyphens w:val="true"/>
              <w:spacing w:lineRule="auto" w:line="240" w:before="0" w:after="0"/>
              <w:ind w:left="0" w:right="0" w:hanging="0"/>
              <w:contextualSpacing/>
              <w:jc w:val="center"/>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3.5.</w:t>
            </w:r>
          </w:p>
        </w:tc>
        <w:tc>
          <w:tcPr>
            <w:tcW w:w="8571" w:type="dxa"/>
            <w:tcBorders/>
          </w:tcPr>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 xml:space="preserve">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 </w:t>
            </w:r>
          </w:p>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В соответствии с Законом Российской Федерации от 19.04.1991 № 1032-1 «О занятости населения в Российской Федерации» Государственная политика в области содействия занятости населения направлена на: развитие трудовых ресурсов, повышение их мобильности, защиту национального рынка труда</w:t>
            </w:r>
          </w:p>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i/>
                <w:color w:val="000000"/>
                <w:spacing w:val="0"/>
                <w:kern w:val="0"/>
                <w:sz w:val="24"/>
                <w:szCs w:val="20"/>
                <w:lang w:val="ru-RU" w:eastAsia="zh-CN" w:bidi="hi-IN"/>
              </w:rPr>
              <w:t>(место для текстового описания)</w:t>
            </w:r>
          </w:p>
        </w:tc>
      </w:tr>
      <w:tr>
        <w:trPr/>
        <w:tc>
          <w:tcPr>
            <w:tcW w:w="989" w:type="dxa"/>
            <w:tcBorders/>
          </w:tcPr>
          <w:p>
            <w:pPr>
              <w:pStyle w:val="ListParagraph1"/>
              <w:widowControl w:val="false"/>
              <w:suppressAutoHyphens w:val="true"/>
              <w:spacing w:lineRule="auto" w:line="240" w:before="0" w:after="0"/>
              <w:ind w:left="0" w:right="0" w:hanging="0"/>
              <w:contextualSpacing/>
              <w:jc w:val="center"/>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3.6.</w:t>
            </w:r>
          </w:p>
        </w:tc>
        <w:tc>
          <w:tcPr>
            <w:tcW w:w="8571" w:type="dxa"/>
            <w:tcBorders/>
          </w:tcPr>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 xml:space="preserve">Методы расчета индикаторов достижения целей предлагаемого правового регулирования, источники информации для расчетов: Отсутствуют </w:t>
            </w:r>
          </w:p>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i/>
                <w:color w:val="000000"/>
                <w:spacing w:val="0"/>
                <w:kern w:val="0"/>
                <w:sz w:val="24"/>
                <w:szCs w:val="20"/>
                <w:lang w:val="ru-RU" w:eastAsia="zh-CN" w:bidi="hi-IN"/>
              </w:rPr>
              <w:t>место для текстового описания)</w:t>
            </w:r>
          </w:p>
        </w:tc>
      </w:tr>
      <w:tr>
        <w:trPr/>
        <w:tc>
          <w:tcPr>
            <w:tcW w:w="989" w:type="dxa"/>
            <w:tcBorders/>
          </w:tcPr>
          <w:p>
            <w:pPr>
              <w:pStyle w:val="ListParagraph1"/>
              <w:widowControl w:val="false"/>
              <w:suppressAutoHyphens w:val="true"/>
              <w:spacing w:lineRule="auto" w:line="240" w:before="0" w:after="0"/>
              <w:ind w:left="0" w:right="0" w:hanging="0"/>
              <w:contextualSpacing/>
              <w:jc w:val="center"/>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3.7.</w:t>
            </w:r>
          </w:p>
        </w:tc>
        <w:tc>
          <w:tcPr>
            <w:tcW w:w="8571" w:type="dxa"/>
            <w:tcBorders/>
          </w:tcPr>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Оценка затрат на проведение мониторинга достижения целей предлагаемого правового регулирования:</w:t>
            </w:r>
          </w:p>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Отсутствуют</w:t>
            </w:r>
          </w:p>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 xml:space="preserve"> </w:t>
            </w:r>
            <w:r>
              <w:rPr>
                <w:rFonts w:eastAsia="Tahoma" w:cs="Lohit Devanagari" w:ascii="Times New Roman" w:hAnsi="Times New Roman"/>
                <w:i/>
                <w:color w:val="000000"/>
                <w:spacing w:val="0"/>
                <w:kern w:val="0"/>
                <w:sz w:val="24"/>
                <w:szCs w:val="20"/>
                <w:lang w:val="ru-RU" w:eastAsia="zh-CN" w:bidi="hi-IN"/>
              </w:rPr>
              <w:t>(место для текстового описания)</w:t>
            </w:r>
          </w:p>
        </w:tc>
      </w:tr>
      <w:tr>
        <w:trPr/>
        <w:tc>
          <w:tcPr>
            <w:tcW w:w="989" w:type="dxa"/>
            <w:tcBorders>
              <w:bottom w:val="nil"/>
            </w:tcBorders>
          </w:tcPr>
          <w:p>
            <w:pPr>
              <w:pStyle w:val="ListParagraph1"/>
              <w:widowControl w:val="false"/>
              <w:suppressAutoHyphens w:val="true"/>
              <w:spacing w:lineRule="auto" w:line="240" w:before="0" w:after="0"/>
              <w:ind w:left="0" w:right="0" w:hanging="0"/>
              <w:contextualSpacing/>
              <w:jc w:val="center"/>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3.8.</w:t>
            </w:r>
          </w:p>
        </w:tc>
        <w:tc>
          <w:tcPr>
            <w:tcW w:w="8571" w:type="dxa"/>
            <w:tcBorders>
              <w:bottom w:val="nil"/>
            </w:tcBorders>
          </w:tcPr>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Необходимые для достижения заявленных целей регулирования организационно-технические, методологические, информационные и иные мероприятия:</w:t>
            </w:r>
          </w:p>
          <w:p>
            <w:pPr>
              <w:pStyle w:val="Normal"/>
              <w:widowControl w:val="false"/>
              <w:suppressAutoHyphens w:val="true"/>
              <w:spacing w:lineRule="auto" w:line="240" w:before="0" w:after="0"/>
              <w:ind w:left="0" w:right="0" w:hanging="0"/>
              <w:jc w:val="left"/>
              <w:rPr>
                <w:rFonts w:ascii="Times New Roman" w:hAnsi="Times New Roman"/>
                <w:sz w:val="28"/>
              </w:rPr>
            </w:pPr>
            <w:r>
              <w:rPr>
                <w:rFonts w:ascii="Times New Roman" w:hAnsi="Times New Roman"/>
                <w:color w:val="000000"/>
                <w:spacing w:val="0"/>
                <w:kern w:val="0"/>
                <w:sz w:val="28"/>
                <w:szCs w:val="20"/>
              </w:rPr>
              <w:t xml:space="preserve">Отсутствуют </w:t>
            </w:r>
          </w:p>
          <w:p>
            <w:pPr>
              <w:pStyle w:val="Normal"/>
              <w:widowControl w:val="false"/>
              <w:suppressAutoHyphens w:val="true"/>
              <w:spacing w:lineRule="auto" w:line="240" w:before="0" w:after="0"/>
              <w:ind w:left="0" w:right="0" w:hanging="0"/>
              <w:jc w:val="left"/>
              <w:rPr>
                <w:rFonts w:ascii="Times New Roman" w:hAnsi="Times New Roman"/>
                <w:sz w:val="28"/>
              </w:rPr>
            </w:pPr>
            <w:r>
              <w:rPr>
                <w:rFonts w:ascii="Times New Roman" w:hAnsi="Times New Roman"/>
                <w:i/>
                <w:color w:val="000000"/>
                <w:spacing w:val="0"/>
                <w:kern w:val="0"/>
                <w:sz w:val="24"/>
                <w:szCs w:val="20"/>
              </w:rPr>
              <w:t>(место для текстового описания)</w:t>
            </w:r>
          </w:p>
        </w:tc>
      </w:tr>
      <w:tr>
        <w:trPr/>
        <w:tc>
          <w:tcPr>
            <w:tcW w:w="989" w:type="dxa"/>
            <w:tcBorders>
              <w:bottom w:val="nil"/>
            </w:tcBorders>
          </w:tcPr>
          <w:p>
            <w:pPr>
              <w:pStyle w:val="ListParagraph1"/>
              <w:widowControl w:val="false"/>
              <w:suppressAutoHyphens w:val="true"/>
              <w:spacing w:lineRule="auto" w:line="240" w:before="0" w:after="0"/>
              <w:ind w:left="0" w:right="0" w:hanging="0"/>
              <w:contextualSpacing/>
              <w:jc w:val="center"/>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4.</w:t>
            </w:r>
          </w:p>
        </w:tc>
        <w:tc>
          <w:tcPr>
            <w:tcW w:w="8571" w:type="dxa"/>
            <w:tcBorders>
              <w:bottom w:val="nil"/>
            </w:tcBorders>
          </w:tcPr>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 xml:space="preserve">Качественная характеристика и оценка численности потенциальных адресатов предлагаемого правового регулирования (их групп): </w:t>
            </w:r>
          </w:p>
        </w:tc>
      </w:tr>
    </w:tbl>
    <w:tbl>
      <w:tblPr>
        <w:tblStyle w:val="Style_6"/>
        <w:tblW w:w="9776" w:type="dxa"/>
        <w:jc w:val="left"/>
        <w:tblInd w:w="0" w:type="dxa"/>
        <w:tblLayout w:type="fixed"/>
        <w:tblCellMar>
          <w:top w:w="102" w:type="dxa"/>
          <w:left w:w="62" w:type="dxa"/>
          <w:bottom w:w="102" w:type="dxa"/>
          <w:right w:w="62" w:type="dxa"/>
        </w:tblCellMar>
      </w:tblPr>
      <w:tblGrid>
        <w:gridCol w:w="5216"/>
        <w:gridCol w:w="2154"/>
        <w:gridCol w:w="2406"/>
      </w:tblGrid>
      <w:tr>
        <w:trPr/>
        <w:tc>
          <w:tcPr>
            <w:tcW w:w="5216"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4.1. Группы потенциальных адресатов предлагаемого правового регулирования (краткое описание их качественных характеристик)</w:t>
            </w:r>
          </w:p>
        </w:tc>
        <w:tc>
          <w:tcPr>
            <w:tcW w:w="2154"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4.2. Количество участников группы</w:t>
            </w:r>
          </w:p>
        </w:tc>
        <w:tc>
          <w:tcPr>
            <w:tcW w:w="2406"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4.3. Источники данных</w:t>
            </w:r>
          </w:p>
        </w:tc>
      </w:tr>
      <w:tr>
        <w:trPr/>
        <w:tc>
          <w:tcPr>
            <w:tcW w:w="5216"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(Группа 1) Юридические лица и индивидуальные предприниматели, осуществляющие экономическую деятельность, с привлечением иностранных работников на основании патентов, по указанным в проекте постановления Губернатора Камчатского края видам ОКВЭД</w:t>
            </w:r>
          </w:p>
        </w:tc>
        <w:tc>
          <w:tcPr>
            <w:tcW w:w="2154"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Ориентировочно 250 хозяйствующих субъектов</w:t>
            </w:r>
          </w:p>
        </w:tc>
        <w:tc>
          <w:tcPr>
            <w:tcW w:w="2406"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Статистические данные (Камчатстат)</w:t>
            </w:r>
          </w:p>
        </w:tc>
      </w:tr>
      <w:tr>
        <w:trPr/>
        <w:tc>
          <w:tcPr>
            <w:tcW w:w="5216"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(Группа 2)</w:t>
            </w:r>
          </w:p>
        </w:tc>
        <w:tc>
          <w:tcPr>
            <w:tcW w:w="2154"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kern w:val="0"/>
                <w:sz w:val="28"/>
                <w:szCs w:val="20"/>
                <w:lang w:val="ru-RU" w:eastAsia="zh-CN" w:bidi="hi-IN"/>
              </w:rPr>
            </w:r>
          </w:p>
        </w:tc>
        <w:tc>
          <w:tcPr>
            <w:tcW w:w="2406"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kern w:val="0"/>
                <w:sz w:val="28"/>
                <w:szCs w:val="20"/>
                <w:lang w:val="ru-RU" w:eastAsia="zh-CN" w:bidi="hi-IN"/>
              </w:rPr>
            </w:r>
          </w:p>
        </w:tc>
      </w:tr>
      <w:tr>
        <w:trPr/>
        <w:tc>
          <w:tcPr>
            <w:tcW w:w="5216" w:type="dxa"/>
            <w:tcBorders>
              <w:top w:val="single" w:sz="4" w:space="0" w:color="000000"/>
              <w:left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(Группа 3)</w:t>
            </w:r>
          </w:p>
        </w:tc>
        <w:tc>
          <w:tcPr>
            <w:tcW w:w="2154" w:type="dxa"/>
            <w:tcBorders>
              <w:top w:val="single" w:sz="4" w:space="0" w:color="000000"/>
              <w:left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kern w:val="0"/>
                <w:sz w:val="28"/>
                <w:szCs w:val="20"/>
                <w:lang w:val="ru-RU" w:eastAsia="zh-CN" w:bidi="hi-IN"/>
              </w:rPr>
            </w:r>
          </w:p>
        </w:tc>
        <w:tc>
          <w:tcPr>
            <w:tcW w:w="2406" w:type="dxa"/>
            <w:tcBorders>
              <w:top w:val="single" w:sz="4" w:space="0" w:color="000000"/>
              <w:left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kern w:val="0"/>
                <w:sz w:val="28"/>
                <w:szCs w:val="20"/>
                <w:lang w:val="ru-RU" w:eastAsia="zh-CN" w:bidi="hi-IN"/>
              </w:rPr>
            </w:r>
          </w:p>
        </w:tc>
      </w:tr>
    </w:tbl>
    <w:tbl>
      <w:tblPr>
        <w:tblStyle w:val="Style_3"/>
        <w:tblW w:w="9781" w:type="dxa"/>
        <w:jc w:val="left"/>
        <w:tblInd w:w="0" w:type="dxa"/>
        <w:tblLayout w:type="fixed"/>
        <w:tblCellMar>
          <w:top w:w="0" w:type="dxa"/>
          <w:left w:w="108" w:type="dxa"/>
          <w:bottom w:w="0" w:type="dxa"/>
          <w:right w:w="108" w:type="dxa"/>
        </w:tblCellMar>
      </w:tblPr>
      <w:tblGrid>
        <w:gridCol w:w="983"/>
        <w:gridCol w:w="8797"/>
      </w:tblGrid>
      <w:tr>
        <w:trPr/>
        <w:tc>
          <w:tcPr>
            <w:tcW w:w="983" w:type="dxa"/>
            <w:tcBorders/>
          </w:tcPr>
          <w:p>
            <w:pPr>
              <w:pStyle w:val="ListParagraph1"/>
              <w:widowControl w:val="false"/>
              <w:suppressAutoHyphens w:val="true"/>
              <w:spacing w:lineRule="auto" w:line="240" w:before="0" w:after="0"/>
              <w:ind w:left="0" w:right="0" w:hanging="0"/>
              <w:contextualSpacing/>
              <w:jc w:val="center"/>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5.</w:t>
            </w:r>
          </w:p>
        </w:tc>
        <w:tc>
          <w:tcPr>
            <w:tcW w:w="8797" w:type="dxa"/>
            <w:tcBorders/>
          </w:tcPr>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 xml:space="preserve">Новые (или изменяемые) функции (полномочия, обязанности, права) исполнительного органа Камчатского, а также порядка их реализации в связи с введением предлагаемого правового регулирования или изменение содержания существующих функций (полномочий, обязанностей, прав) исполнительного органа Камчатского края, а также порядка их реализации в связи с введением предлагаемого правового регулирования: </w:t>
            </w:r>
          </w:p>
        </w:tc>
      </w:tr>
    </w:tbl>
    <w:tbl>
      <w:tblPr>
        <w:tblStyle w:val="Style_6"/>
        <w:tblW w:w="9776" w:type="dxa"/>
        <w:jc w:val="left"/>
        <w:tblInd w:w="0" w:type="dxa"/>
        <w:tblLayout w:type="fixed"/>
        <w:tblCellMar>
          <w:top w:w="102" w:type="dxa"/>
          <w:left w:w="62" w:type="dxa"/>
          <w:bottom w:w="102" w:type="dxa"/>
          <w:right w:w="62" w:type="dxa"/>
        </w:tblCellMar>
      </w:tblPr>
      <w:tblGrid>
        <w:gridCol w:w="2492"/>
        <w:gridCol w:w="1872"/>
        <w:gridCol w:w="2837"/>
        <w:gridCol w:w="2574"/>
      </w:tblGrid>
      <w:tr>
        <w:trPr/>
        <w:tc>
          <w:tcPr>
            <w:tcW w:w="2492"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5.1. Наименование функции (полномочия, обязанности или права)</w:t>
            </w:r>
          </w:p>
        </w:tc>
        <w:tc>
          <w:tcPr>
            <w:tcW w:w="1872"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5.2. Характер функции (новая/изменяемая/отменяемая)</w:t>
            </w:r>
          </w:p>
        </w:tc>
        <w:tc>
          <w:tcPr>
            <w:tcW w:w="2837"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5.3. Оценка изменения трудовых затрат (чел./час в год), изменения численности сотрудников (чел.)</w:t>
            </w:r>
          </w:p>
        </w:tc>
        <w:tc>
          <w:tcPr>
            <w:tcW w:w="2574"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5.4. Оценка изменения потребностей в других ресурсах</w:t>
            </w:r>
          </w:p>
        </w:tc>
      </w:tr>
      <w:tr>
        <w:trPr/>
        <w:tc>
          <w:tcPr>
            <w:tcW w:w="9775"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Наименование исполнительного органа Камчатского края: Отсутствуют</w:t>
            </w:r>
          </w:p>
        </w:tc>
      </w:tr>
      <w:tr>
        <w:trPr>
          <w:trHeight w:val="1277" w:hRule="atLeast"/>
        </w:trPr>
        <w:tc>
          <w:tcPr>
            <w:tcW w:w="2492"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Функция (полномочие, обязанность или право)</w:t>
            </w:r>
          </w:p>
        </w:tc>
        <w:tc>
          <w:tcPr>
            <w:tcW w:w="1872"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kern w:val="0"/>
                <w:sz w:val="28"/>
                <w:szCs w:val="20"/>
                <w:lang w:val="ru-RU" w:eastAsia="zh-CN" w:bidi="hi-IN"/>
              </w:rPr>
            </w:r>
          </w:p>
        </w:tc>
        <w:tc>
          <w:tcPr>
            <w:tcW w:w="2837"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kern w:val="0"/>
                <w:sz w:val="28"/>
                <w:szCs w:val="20"/>
                <w:lang w:val="ru-RU" w:eastAsia="zh-CN" w:bidi="hi-IN"/>
              </w:rPr>
            </w:r>
          </w:p>
        </w:tc>
        <w:tc>
          <w:tcPr>
            <w:tcW w:w="2574"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kern w:val="0"/>
                <w:sz w:val="28"/>
                <w:szCs w:val="20"/>
                <w:lang w:val="ru-RU" w:eastAsia="zh-CN" w:bidi="hi-IN"/>
              </w:rPr>
            </w:r>
          </w:p>
        </w:tc>
      </w:tr>
      <w:tr>
        <w:trPr/>
        <w:tc>
          <w:tcPr>
            <w:tcW w:w="2492" w:type="dxa"/>
            <w:tcBorders>
              <w:top w:val="single" w:sz="4" w:space="0" w:color="000000"/>
              <w:left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Функция (полномочие, обязанность или право)</w:t>
            </w:r>
          </w:p>
        </w:tc>
        <w:tc>
          <w:tcPr>
            <w:tcW w:w="1872" w:type="dxa"/>
            <w:tcBorders>
              <w:top w:val="single" w:sz="4" w:space="0" w:color="000000"/>
              <w:left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kern w:val="0"/>
                <w:sz w:val="28"/>
                <w:szCs w:val="20"/>
                <w:lang w:val="ru-RU" w:eastAsia="zh-CN" w:bidi="hi-IN"/>
              </w:rPr>
            </w:r>
          </w:p>
        </w:tc>
        <w:tc>
          <w:tcPr>
            <w:tcW w:w="2837" w:type="dxa"/>
            <w:tcBorders>
              <w:top w:val="single" w:sz="4" w:space="0" w:color="000000"/>
              <w:left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kern w:val="0"/>
                <w:sz w:val="28"/>
                <w:szCs w:val="20"/>
                <w:lang w:val="ru-RU" w:eastAsia="zh-CN" w:bidi="hi-IN"/>
              </w:rPr>
            </w:r>
          </w:p>
        </w:tc>
        <w:tc>
          <w:tcPr>
            <w:tcW w:w="2574" w:type="dxa"/>
            <w:tcBorders>
              <w:top w:val="single" w:sz="4" w:space="0" w:color="000000"/>
              <w:left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kern w:val="0"/>
                <w:sz w:val="28"/>
                <w:szCs w:val="20"/>
                <w:lang w:val="ru-RU" w:eastAsia="zh-CN" w:bidi="hi-IN"/>
              </w:rPr>
            </w:r>
          </w:p>
        </w:tc>
      </w:tr>
    </w:tbl>
    <w:tbl>
      <w:tblPr>
        <w:tblStyle w:val="Style_3"/>
        <w:tblW w:w="9769" w:type="dxa"/>
        <w:jc w:val="left"/>
        <w:tblInd w:w="0" w:type="dxa"/>
        <w:tblLayout w:type="fixed"/>
        <w:tblCellMar>
          <w:top w:w="0" w:type="dxa"/>
          <w:left w:w="108" w:type="dxa"/>
          <w:bottom w:w="0" w:type="dxa"/>
          <w:right w:w="108" w:type="dxa"/>
        </w:tblCellMar>
      </w:tblPr>
      <w:tblGrid>
        <w:gridCol w:w="840"/>
        <w:gridCol w:w="8928"/>
      </w:tblGrid>
      <w:tr>
        <w:trPr/>
        <w:tc>
          <w:tcPr>
            <w:tcW w:w="840" w:type="dxa"/>
            <w:tcBorders>
              <w:bottom w:val="nil"/>
            </w:tcBorders>
          </w:tcPr>
          <w:p>
            <w:pPr>
              <w:pStyle w:val="ListParagraph1"/>
              <w:widowControl w:val="false"/>
              <w:suppressAutoHyphens w:val="true"/>
              <w:spacing w:lineRule="auto" w:line="240" w:before="0" w:after="0"/>
              <w:ind w:left="0" w:right="0" w:hanging="0"/>
              <w:contextualSpacing/>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6.</w:t>
            </w:r>
          </w:p>
        </w:tc>
        <w:tc>
          <w:tcPr>
            <w:tcW w:w="8928" w:type="dxa"/>
            <w:tcBorders>
              <w:bottom w:val="nil"/>
            </w:tcBorders>
          </w:tcPr>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 xml:space="preserve"> </w:t>
            </w:r>
            <w:r>
              <w:rPr>
                <w:rFonts w:eastAsia="Tahoma" w:cs="Lohit Devanagari" w:ascii="Times New Roman" w:hAnsi="Times New Roman"/>
                <w:color w:val="000000"/>
                <w:spacing w:val="0"/>
                <w:kern w:val="0"/>
                <w:sz w:val="28"/>
                <w:szCs w:val="20"/>
                <w:lang w:val="ru-RU" w:eastAsia="zh-CN" w:bidi="hi-IN"/>
              </w:rPr>
              <w:t xml:space="preserve">Оценка дополнительных расходов (доходов) бюджета Камчатского края, связанных с введением предлагаемого правового регулирования: Отсутствуют </w:t>
            </w:r>
          </w:p>
        </w:tc>
      </w:tr>
    </w:tbl>
    <w:tbl>
      <w:tblPr>
        <w:tblStyle w:val="Style_6"/>
        <w:tblW w:w="9742" w:type="dxa"/>
        <w:jc w:val="left"/>
        <w:tblInd w:w="0" w:type="dxa"/>
        <w:tblLayout w:type="fixed"/>
        <w:tblCellMar>
          <w:top w:w="102" w:type="dxa"/>
          <w:left w:w="62" w:type="dxa"/>
          <w:bottom w:w="102" w:type="dxa"/>
          <w:right w:w="62" w:type="dxa"/>
        </w:tblCellMar>
      </w:tblPr>
      <w:tblGrid>
        <w:gridCol w:w="3296"/>
        <w:gridCol w:w="3645"/>
        <w:gridCol w:w="2801"/>
      </w:tblGrid>
      <w:tr>
        <w:trPr/>
        <w:tc>
          <w:tcPr>
            <w:tcW w:w="3296"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6.1. Наименование функции (полномочия, обязанности или права</w:t>
            </w:r>
            <w:r>
              <w:rPr>
                <w:rFonts w:eastAsia="Tahoma" w:cs="Lohit Devanagari" w:ascii="Times New Roman" w:hAnsi="Times New Roman"/>
                <w:color w:val="000000" w:themeColor="text1"/>
                <w:spacing w:val="0"/>
                <w:kern w:val="0"/>
                <w:sz w:val="28"/>
                <w:szCs w:val="20"/>
                <w:lang w:val="ru-RU" w:eastAsia="zh-CN" w:bidi="hi-IN"/>
              </w:rPr>
              <w:t>) (в соответствии с пунктом 5.1</w:t>
            </w:r>
            <w:r>
              <w:rPr>
                <w:rFonts w:eastAsia="Tahoma" w:cs="Lohit Devanagari" w:ascii="Times New Roman" w:hAnsi="Times New Roman"/>
                <w:color w:val="000000"/>
                <w:spacing w:val="0"/>
                <w:kern w:val="0"/>
                <w:sz w:val="28"/>
                <w:szCs w:val="20"/>
                <w:lang w:val="ru-RU" w:eastAsia="zh-CN" w:bidi="hi-IN"/>
              </w:rPr>
              <w:t>)</w:t>
            </w:r>
          </w:p>
        </w:tc>
        <w:tc>
          <w:tcPr>
            <w:tcW w:w="3645"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 xml:space="preserve">6.2. Виды расходов (возможных поступлений) бюджета Камчатского края </w:t>
            </w:r>
          </w:p>
        </w:tc>
        <w:tc>
          <w:tcPr>
            <w:tcW w:w="280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6.3. Количественная оценка расходов (возможных поступлений) бюджета Камчатского края</w:t>
            </w:r>
          </w:p>
        </w:tc>
      </w:tr>
      <w:tr>
        <w:trPr/>
        <w:tc>
          <w:tcPr>
            <w:tcW w:w="9742"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Наименование исполнительного органа Камчатского края: Отсутствуют</w:t>
            </w:r>
          </w:p>
        </w:tc>
      </w:tr>
      <w:tr>
        <w:trPr/>
        <w:tc>
          <w:tcPr>
            <w:tcW w:w="3296"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Функция (полномочие, обязанность или право)</w:t>
            </w:r>
          </w:p>
        </w:tc>
        <w:tc>
          <w:tcPr>
            <w:tcW w:w="3645"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Единовременные расходы в _____________________ гг.:</w:t>
            </w:r>
          </w:p>
        </w:tc>
        <w:tc>
          <w:tcPr>
            <w:tcW w:w="280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kern w:val="0"/>
                <w:sz w:val="28"/>
                <w:szCs w:val="20"/>
                <w:lang w:val="ru-RU" w:eastAsia="zh-CN" w:bidi="hi-IN"/>
              </w:rPr>
            </w:r>
          </w:p>
        </w:tc>
      </w:tr>
      <w:tr>
        <w:trPr/>
        <w:tc>
          <w:tcPr>
            <w:tcW w:w="329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64" w:before="0" w:after="160"/>
              <w:ind w:left="0" w:right="0" w:hanging="0"/>
              <w:jc w:val="left"/>
              <w:rPr>
                <w:rFonts w:ascii="Calibri" w:hAnsi="Calibri"/>
                <w:color w:val="000000"/>
                <w:spacing w:val="0"/>
                <w:kern w:val="0"/>
                <w:sz w:val="22"/>
                <w:szCs w:val="20"/>
              </w:rPr>
            </w:pPr>
            <w:r>
              <w:rPr>
                <w:color w:val="000000"/>
                <w:spacing w:val="0"/>
                <w:kern w:val="0"/>
                <w:sz w:val="22"/>
                <w:szCs w:val="20"/>
              </w:rPr>
            </w:r>
          </w:p>
        </w:tc>
        <w:tc>
          <w:tcPr>
            <w:tcW w:w="3645"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Периодические за период _____________________ гг.:</w:t>
            </w:r>
          </w:p>
        </w:tc>
        <w:tc>
          <w:tcPr>
            <w:tcW w:w="280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kern w:val="0"/>
                <w:sz w:val="28"/>
                <w:szCs w:val="20"/>
                <w:lang w:val="ru-RU" w:eastAsia="zh-CN" w:bidi="hi-IN"/>
              </w:rPr>
            </w:r>
          </w:p>
        </w:tc>
      </w:tr>
      <w:tr>
        <w:trPr/>
        <w:tc>
          <w:tcPr>
            <w:tcW w:w="329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64" w:before="0" w:after="160"/>
              <w:ind w:left="0" w:right="0" w:hanging="0"/>
              <w:jc w:val="left"/>
              <w:rPr>
                <w:rFonts w:ascii="Calibri" w:hAnsi="Calibri"/>
                <w:color w:val="000000"/>
                <w:spacing w:val="0"/>
                <w:kern w:val="0"/>
                <w:sz w:val="22"/>
                <w:szCs w:val="20"/>
              </w:rPr>
            </w:pPr>
            <w:r>
              <w:rPr>
                <w:color w:val="000000"/>
                <w:spacing w:val="0"/>
                <w:kern w:val="0"/>
                <w:sz w:val="22"/>
                <w:szCs w:val="20"/>
              </w:rPr>
            </w:r>
          </w:p>
        </w:tc>
        <w:tc>
          <w:tcPr>
            <w:tcW w:w="3645"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Возможные доходы за период _______________ гг.:</w:t>
            </w:r>
          </w:p>
        </w:tc>
        <w:tc>
          <w:tcPr>
            <w:tcW w:w="280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kern w:val="0"/>
                <w:sz w:val="28"/>
                <w:szCs w:val="20"/>
                <w:lang w:val="ru-RU" w:eastAsia="zh-CN" w:bidi="hi-IN"/>
              </w:rPr>
            </w:r>
          </w:p>
        </w:tc>
      </w:tr>
      <w:tr>
        <w:trPr/>
        <w:tc>
          <w:tcPr>
            <w:tcW w:w="3296"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Функция (полномочие, обязанность или право)</w:t>
            </w:r>
          </w:p>
        </w:tc>
        <w:tc>
          <w:tcPr>
            <w:tcW w:w="3645"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Единовременные расходы в _______________________гг.:</w:t>
            </w:r>
          </w:p>
        </w:tc>
        <w:tc>
          <w:tcPr>
            <w:tcW w:w="280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kern w:val="0"/>
                <w:sz w:val="28"/>
                <w:szCs w:val="20"/>
                <w:lang w:val="ru-RU" w:eastAsia="zh-CN" w:bidi="hi-IN"/>
              </w:rPr>
            </w:r>
          </w:p>
        </w:tc>
      </w:tr>
      <w:tr>
        <w:trPr/>
        <w:tc>
          <w:tcPr>
            <w:tcW w:w="329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64" w:before="0" w:after="160"/>
              <w:ind w:left="0" w:right="0" w:hanging="0"/>
              <w:jc w:val="left"/>
              <w:rPr>
                <w:rFonts w:ascii="Calibri" w:hAnsi="Calibri"/>
                <w:color w:val="000000"/>
                <w:spacing w:val="0"/>
                <w:kern w:val="0"/>
                <w:sz w:val="22"/>
                <w:szCs w:val="20"/>
              </w:rPr>
            </w:pPr>
            <w:r>
              <w:rPr>
                <w:color w:val="000000"/>
                <w:spacing w:val="0"/>
                <w:kern w:val="0"/>
                <w:sz w:val="22"/>
                <w:szCs w:val="20"/>
              </w:rPr>
            </w:r>
          </w:p>
        </w:tc>
        <w:tc>
          <w:tcPr>
            <w:tcW w:w="3645"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Периодические расходы за период _______________ гг.:</w:t>
            </w:r>
          </w:p>
        </w:tc>
        <w:tc>
          <w:tcPr>
            <w:tcW w:w="280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kern w:val="0"/>
                <w:sz w:val="28"/>
                <w:szCs w:val="20"/>
                <w:lang w:val="ru-RU" w:eastAsia="zh-CN" w:bidi="hi-IN"/>
              </w:rPr>
            </w:r>
          </w:p>
        </w:tc>
      </w:tr>
      <w:tr>
        <w:trPr/>
        <w:tc>
          <w:tcPr>
            <w:tcW w:w="329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64" w:before="0" w:after="160"/>
              <w:ind w:left="0" w:right="0" w:hanging="0"/>
              <w:jc w:val="left"/>
              <w:rPr>
                <w:rFonts w:ascii="Calibri" w:hAnsi="Calibri"/>
                <w:color w:val="000000"/>
                <w:spacing w:val="0"/>
                <w:kern w:val="0"/>
                <w:sz w:val="22"/>
                <w:szCs w:val="20"/>
              </w:rPr>
            </w:pPr>
            <w:r>
              <w:rPr>
                <w:color w:val="000000"/>
                <w:spacing w:val="0"/>
                <w:kern w:val="0"/>
                <w:sz w:val="22"/>
                <w:szCs w:val="20"/>
              </w:rPr>
            </w:r>
          </w:p>
        </w:tc>
        <w:tc>
          <w:tcPr>
            <w:tcW w:w="3645"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Возможные доходы за период _______________ гг.:</w:t>
            </w:r>
          </w:p>
        </w:tc>
        <w:tc>
          <w:tcPr>
            <w:tcW w:w="280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kern w:val="0"/>
                <w:sz w:val="28"/>
                <w:szCs w:val="20"/>
                <w:lang w:val="ru-RU" w:eastAsia="zh-CN" w:bidi="hi-IN"/>
              </w:rPr>
            </w:r>
          </w:p>
        </w:tc>
      </w:tr>
      <w:tr>
        <w:trPr/>
        <w:tc>
          <w:tcPr>
            <w:tcW w:w="6941"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Итого единовременные расходы за период _________ гг.:</w:t>
            </w:r>
          </w:p>
        </w:tc>
        <w:tc>
          <w:tcPr>
            <w:tcW w:w="280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kern w:val="0"/>
                <w:sz w:val="28"/>
                <w:szCs w:val="20"/>
                <w:lang w:val="ru-RU" w:eastAsia="zh-CN" w:bidi="hi-IN"/>
              </w:rPr>
            </w:r>
          </w:p>
        </w:tc>
      </w:tr>
      <w:tr>
        <w:trPr/>
        <w:tc>
          <w:tcPr>
            <w:tcW w:w="6941"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Итого периодические расходы за период __________ гг.:</w:t>
            </w:r>
          </w:p>
        </w:tc>
        <w:tc>
          <w:tcPr>
            <w:tcW w:w="280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kern w:val="0"/>
                <w:sz w:val="28"/>
                <w:szCs w:val="20"/>
                <w:lang w:val="ru-RU" w:eastAsia="zh-CN" w:bidi="hi-IN"/>
              </w:rPr>
            </w:r>
          </w:p>
        </w:tc>
      </w:tr>
      <w:tr>
        <w:trPr/>
        <w:tc>
          <w:tcPr>
            <w:tcW w:w="6941" w:type="dxa"/>
            <w:gridSpan w:val="2"/>
            <w:tcBorders>
              <w:top w:val="single" w:sz="4" w:space="0" w:color="000000"/>
              <w:left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Итого возможные доходы за период ______________ гг.:</w:t>
            </w:r>
          </w:p>
        </w:tc>
        <w:tc>
          <w:tcPr>
            <w:tcW w:w="2801" w:type="dxa"/>
            <w:tcBorders>
              <w:top w:val="single" w:sz="4" w:space="0" w:color="000000"/>
              <w:left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kern w:val="0"/>
                <w:sz w:val="28"/>
                <w:szCs w:val="20"/>
                <w:lang w:val="ru-RU" w:eastAsia="zh-CN" w:bidi="hi-IN"/>
              </w:rPr>
            </w:r>
          </w:p>
        </w:tc>
      </w:tr>
    </w:tbl>
    <w:tbl>
      <w:tblPr>
        <w:tblStyle w:val="Style_3"/>
        <w:tblW w:w="9731" w:type="dxa"/>
        <w:jc w:val="left"/>
        <w:tblInd w:w="0" w:type="dxa"/>
        <w:tblLayout w:type="fixed"/>
        <w:tblCellMar>
          <w:top w:w="0" w:type="dxa"/>
          <w:left w:w="108" w:type="dxa"/>
          <w:bottom w:w="0" w:type="dxa"/>
          <w:right w:w="108" w:type="dxa"/>
        </w:tblCellMar>
      </w:tblPr>
      <w:tblGrid>
        <w:gridCol w:w="988"/>
        <w:gridCol w:w="8742"/>
      </w:tblGrid>
      <w:tr>
        <w:trPr/>
        <w:tc>
          <w:tcPr>
            <w:tcW w:w="988" w:type="dxa"/>
            <w:tcBorders/>
          </w:tcPr>
          <w:p>
            <w:pPr>
              <w:pStyle w:val="ListParagraph1"/>
              <w:widowControl w:val="false"/>
              <w:suppressAutoHyphens w:val="true"/>
              <w:spacing w:lineRule="auto" w:line="240" w:before="0" w:after="0"/>
              <w:ind w:left="0" w:right="0" w:hanging="0"/>
              <w:contextualSpacing/>
              <w:jc w:val="center"/>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6.4.</w:t>
            </w:r>
          </w:p>
        </w:tc>
        <w:tc>
          <w:tcPr>
            <w:tcW w:w="8742" w:type="dxa"/>
            <w:tcBorders/>
          </w:tcPr>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 xml:space="preserve">Другие сведения о дополнительных расходах (доходах) бюджета Камчатского края, возникающих в связи с введением предлагаемого правового регулирования: </w:t>
            </w:r>
            <w:r>
              <w:rPr>
                <w:rFonts w:eastAsia="Tahoma" w:cs="Lohit Devanagari" w:ascii="Times New Roman" w:hAnsi="Times New Roman"/>
                <w:color w:val="000000"/>
                <w:spacing w:val="0"/>
                <w:kern w:val="0"/>
                <w:sz w:val="28"/>
                <w:szCs w:val="20"/>
                <w:u w:val="single"/>
                <w:lang w:val="ru-RU" w:eastAsia="zh-CN" w:bidi="hi-IN"/>
              </w:rPr>
              <w:t xml:space="preserve"> </w:t>
            </w:r>
            <w:r>
              <w:rPr>
                <w:rFonts w:eastAsia="Tahoma" w:cs="Lohit Devanagari" w:ascii="Times New Roman" w:hAnsi="Times New Roman"/>
                <w:color w:val="000000"/>
                <w:spacing w:val="0"/>
                <w:kern w:val="0"/>
                <w:sz w:val="28"/>
                <w:szCs w:val="20"/>
                <w:lang w:val="ru-RU" w:eastAsia="zh-CN" w:bidi="hi-IN"/>
              </w:rPr>
              <w:t>Отсутствуют</w:t>
            </w:r>
          </w:p>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i/>
                <w:color w:val="000000"/>
                <w:spacing w:val="0"/>
                <w:kern w:val="0"/>
                <w:sz w:val="24"/>
                <w:szCs w:val="20"/>
                <w:lang w:val="ru-RU" w:eastAsia="zh-CN" w:bidi="hi-IN"/>
              </w:rPr>
              <w:t>(место для текстового описания)</w:t>
            </w:r>
          </w:p>
        </w:tc>
      </w:tr>
      <w:tr>
        <w:trPr/>
        <w:tc>
          <w:tcPr>
            <w:tcW w:w="988" w:type="dxa"/>
            <w:tcBorders/>
          </w:tcPr>
          <w:p>
            <w:pPr>
              <w:pStyle w:val="ListParagraph1"/>
              <w:widowControl w:val="false"/>
              <w:suppressAutoHyphens w:val="true"/>
              <w:spacing w:lineRule="auto" w:line="240" w:before="0" w:after="0"/>
              <w:ind w:left="0" w:right="0" w:hanging="0"/>
              <w:contextualSpacing/>
              <w:jc w:val="center"/>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6.5.</w:t>
            </w:r>
          </w:p>
        </w:tc>
        <w:tc>
          <w:tcPr>
            <w:tcW w:w="8742" w:type="dxa"/>
            <w:tcBorders/>
          </w:tcPr>
          <w:p>
            <w:pPr>
              <w:pStyle w:val="Normal"/>
              <w:widowControl w:val="false"/>
              <w:suppressAutoHyphens w:val="true"/>
              <w:spacing w:lineRule="auto" w:line="240" w:before="0" w:after="0"/>
              <w:ind w:left="0" w:right="0" w:hanging="0"/>
              <w:jc w:val="both"/>
              <w:rPr>
                <w:rFonts w:ascii="Times New Roman" w:hAnsi="Times New Roman"/>
                <w:sz w:val="28"/>
              </w:rPr>
            </w:pPr>
            <w:r>
              <w:rPr>
                <w:rFonts w:ascii="Times New Roman" w:hAnsi="Times New Roman"/>
                <w:color w:val="000000"/>
                <w:spacing w:val="0"/>
                <w:kern w:val="0"/>
                <w:sz w:val="28"/>
                <w:szCs w:val="20"/>
              </w:rPr>
              <w:t>Источники данных: Отсутствуют</w:t>
            </w:r>
          </w:p>
          <w:p>
            <w:pPr>
              <w:pStyle w:val="Normal"/>
              <w:widowControl w:val="false"/>
              <w:suppressAutoHyphens w:val="true"/>
              <w:spacing w:lineRule="auto" w:line="240" w:before="0" w:after="0"/>
              <w:ind w:left="0" w:right="0" w:hanging="0"/>
              <w:jc w:val="both"/>
              <w:rPr>
                <w:rFonts w:ascii="Times New Roman" w:hAnsi="Times New Roman"/>
                <w:sz w:val="28"/>
              </w:rPr>
            </w:pPr>
            <w:r>
              <w:rPr>
                <w:rFonts w:ascii="Times New Roman" w:hAnsi="Times New Roman"/>
                <w:i/>
                <w:color w:val="000000"/>
                <w:spacing w:val="0"/>
                <w:kern w:val="0"/>
                <w:sz w:val="24"/>
                <w:szCs w:val="20"/>
              </w:rPr>
              <w:t>(место для текстового описания)</w:t>
            </w:r>
          </w:p>
        </w:tc>
      </w:tr>
      <w:tr>
        <w:trPr/>
        <w:tc>
          <w:tcPr>
            <w:tcW w:w="988" w:type="dxa"/>
            <w:tcBorders>
              <w:bottom w:val="nil"/>
            </w:tcBorders>
          </w:tcPr>
          <w:p>
            <w:pPr>
              <w:pStyle w:val="ListParagraph1"/>
              <w:widowControl w:val="false"/>
              <w:suppressAutoHyphens w:val="true"/>
              <w:spacing w:lineRule="auto" w:line="240" w:before="0" w:after="0"/>
              <w:ind w:left="0" w:right="0" w:hanging="0"/>
              <w:contextualSpacing/>
              <w:jc w:val="center"/>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7.</w:t>
            </w:r>
          </w:p>
        </w:tc>
        <w:tc>
          <w:tcPr>
            <w:tcW w:w="8742" w:type="dxa"/>
            <w:tcBorders>
              <w:bottom w:val="nil"/>
            </w:tcBorders>
          </w:tcPr>
          <w:p>
            <w:pPr>
              <w:pStyle w:val="Normal"/>
              <w:widowControl w:val="false"/>
              <w:suppressAutoHyphens w:val="true"/>
              <w:spacing w:lineRule="auto" w:line="240" w:before="0" w:after="0"/>
              <w:ind w:left="0" w:right="0" w:hanging="0"/>
              <w:jc w:val="both"/>
              <w:rPr>
                <w:rFonts w:ascii="Times New Roman" w:hAnsi="Times New Roman"/>
                <w:sz w:val="28"/>
              </w:rPr>
            </w:pPr>
            <w:r>
              <w:rPr>
                <w:rFonts w:ascii="Times New Roman" w:hAnsi="Times New Roman"/>
                <w:color w:val="000000"/>
                <w:spacing w:val="0"/>
                <w:kern w:val="0"/>
                <w:sz w:val="28"/>
                <w:szCs w:val="20"/>
              </w:rPr>
              <w:t>Новые или изменяющие ранее предусмотренные нормативными правовыми актами Камчатского края обязательные требования, обязанности и запреты для субъектов предпринимательской и иной экономической деятельности, а также устанавливающие или изменяющие ранее установленную ответственность за нарушение нормативных правовых актов края, затрагивающих вопросы осуществления предпринимательской и иной экономической деятельности, а также порядок организации их исполнения: Отсутствуют</w:t>
            </w:r>
          </w:p>
          <w:p>
            <w:pPr>
              <w:pStyle w:val="ListParagraph1"/>
              <w:widowControl w:val="false"/>
              <w:suppressAutoHyphens w:val="true"/>
              <w:spacing w:lineRule="auto" w:line="240" w:before="0" w:after="0"/>
              <w:ind w:left="-4961" w:right="0" w:hanging="0"/>
              <w:contextualSpacing/>
              <w:jc w:val="center"/>
              <w:rPr>
                <w:rFonts w:ascii="Times New Roman" w:hAnsi="Times New Roman"/>
                <w:sz w:val="24"/>
              </w:rPr>
            </w:pPr>
            <w:r>
              <w:rPr>
                <w:rFonts w:eastAsia="Tahoma" w:cs="Lohit Devanagari" w:ascii="Times New Roman" w:hAnsi="Times New Roman"/>
                <w:i/>
                <w:color w:val="000000"/>
                <w:spacing w:val="0"/>
                <w:kern w:val="0"/>
                <w:sz w:val="24"/>
                <w:szCs w:val="20"/>
                <w:lang w:val="ru-RU" w:eastAsia="zh-CN" w:bidi="hi-IN"/>
              </w:rPr>
              <w:t>(место для текстового описания)</w:t>
            </w:r>
          </w:p>
        </w:tc>
      </w:tr>
    </w:tbl>
    <w:tbl>
      <w:tblPr>
        <w:tblStyle w:val="Style_6"/>
        <w:tblW w:w="9712" w:type="dxa"/>
        <w:jc w:val="left"/>
        <w:tblInd w:w="0" w:type="dxa"/>
        <w:tblLayout w:type="fixed"/>
        <w:tblCellMar>
          <w:top w:w="102" w:type="dxa"/>
          <w:left w:w="62" w:type="dxa"/>
          <w:bottom w:w="102" w:type="dxa"/>
          <w:right w:w="62" w:type="dxa"/>
        </w:tblCellMar>
      </w:tblPr>
      <w:tblGrid>
        <w:gridCol w:w="2266"/>
        <w:gridCol w:w="4815"/>
        <w:gridCol w:w="2631"/>
      </w:tblGrid>
      <w:tr>
        <w:trPr/>
        <w:tc>
          <w:tcPr>
            <w:tcW w:w="2266"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 xml:space="preserve">7.1. Группы потенциальных адресатов предлагаемого правового </w:t>
            </w:r>
            <w:r>
              <w:rPr>
                <w:rFonts w:eastAsia="Tahoma" w:cs="Lohit Devanagari" w:ascii="Times New Roman" w:hAnsi="Times New Roman"/>
                <w:color w:val="000000" w:themeColor="text1"/>
                <w:spacing w:val="0"/>
                <w:kern w:val="0"/>
                <w:sz w:val="28"/>
                <w:szCs w:val="20"/>
                <w:lang w:val="ru-RU" w:eastAsia="zh-CN" w:bidi="hi-IN"/>
              </w:rPr>
              <w:t>регулирования (в соответствии с п. 4.1 Сводного отчета)</w:t>
            </w:r>
          </w:p>
        </w:tc>
        <w:tc>
          <w:tcPr>
            <w:tcW w:w="4815"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7.2. Новые или изменяющие ранее предусмотренные нормативными правовыми актами Камчатского края обязательные требования, обязанности и запреты для субъектов предпринимательской и иной экономической деятельности, а также устанавливающие или изменяющие ранее установленную ответственность за нарушение  нормативных правовых  актов Камчатского края, затрагивающих вопросы осуществления предпринимательской и иной экономической деятельности, а также порядок организации их исполнения (с указанием соответствующих положений проекта нормативного правового акта Камчатского края)</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7.3. Описание расходов и возможных доходов, связанных с введением предлагаемого правового регулирования, количественная оценка</w:t>
            </w:r>
          </w:p>
        </w:tc>
      </w:tr>
      <w:tr>
        <w:trPr/>
        <w:tc>
          <w:tcPr>
            <w:tcW w:w="2266"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Группа 1 Юридические лица и индивидуальные предприниматели, осуществляющие экономическую деятельность, с привлечением иностранных работников на основании патентов, по указанным в проекте постановления Губернатора Камчатского края видам ОКВЭД</w:t>
            </w:r>
          </w:p>
        </w:tc>
        <w:tc>
          <w:tcPr>
            <w:tcW w:w="4815"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Установление на 2024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следующим видам экономической деятельности, предусмотренным Общероссийским классификатором видов экономической деятельности:</w:t>
            </w:r>
          </w:p>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1)</w:t>
              <w:tab/>
              <w:t>охота, отлов и отстрел диких животных, включая предоставление услуг в этих областях (код ОКВЭД 01.70), за исключением привлечения иностранных граждан по профессии подсобный рабочий;</w:t>
            </w:r>
          </w:p>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2) сбор и заготовка пищевых лесных ресурсов, недревесных лесных ресурсов и лекарственных растений (код ОКВЭД 02.30);</w:t>
            </w:r>
          </w:p>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3)</w:t>
              <w:tab/>
              <w:t>производство молока (кроме сырого) и молочной продукции (код ОКВЭД 10.51), за исключением привлечения иностранных граждан по профессиям: мойщик оборудования, уборщик производственных помещений, уборщик служебных помещений, уборщик территории;</w:t>
            </w:r>
          </w:p>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4)</w:t>
              <w:tab/>
              <w:t>производство детского питания и диетических пищевых продуктов (код ОКВЭД 10.86), за исключением привлечения иностранных граждан по профессиям: мойщик оборудования, уборщик производственных помещений, уборщик служебных помещений, уборщик территории;</w:t>
            </w:r>
          </w:p>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5)</w:t>
              <w:tab/>
              <w:t>производство пива (код ОКВЭД 11.05);</w:t>
            </w:r>
          </w:p>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6)</w:t>
              <w:tab/>
              <w:t>производство безалкогольных напитков; производство упакованных питьевых вод, включая минеральные воды (код ОКВЭД 11.07), за исключением привлечения иностранных граждан по профессиям: мойщик оборудования, уборщик производственных помещений, уборщик служебных помещений, уборщик территории;</w:t>
            </w:r>
          </w:p>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7)</w:t>
              <w:tab/>
              <w:t>обеспечение электрической энергией, газом и паром; кондиционирование воздуха (код ОКВЭД 35);</w:t>
            </w:r>
          </w:p>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8)</w:t>
              <w:tab/>
              <w:t>забор, очистка и распределение воды (код ОКВЭД 36);</w:t>
            </w:r>
          </w:p>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9)</w:t>
              <w:tab/>
              <w:t>сбор неопасных отходов (код ОКВЭД 38.11);</w:t>
            </w:r>
          </w:p>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10)</w:t>
              <w:tab/>
              <w:t>деятельность по предоставлению продуктов питания и напитков (код ОКВЭД 56), за исключением привлечения иностранных граждан по профессиям: кухонный рабочий, мойщик посуды, повар, подсобный рабочий, уборщик производственных помещений, уборщик служебных помещений, уборщик территории;</w:t>
            </w:r>
          </w:p>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11) деятельность легкового такси и арендованных легковых автомобилей с водителем (код ОКВЭД 49.32);</w:t>
            </w:r>
          </w:p>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12)</w:t>
              <w:tab/>
              <w:t>деятельность по трудоустройству и подбору персонала (код ОКВЭД 78);</w:t>
            </w:r>
          </w:p>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13)</w:t>
              <w:tab/>
              <w:t>деятельность туристических агентств и прочих организаций, предоставляющих услуги в сфере туризма (код ОКВЭД 79), за исключением привлечения иностранных граждан по профессиям: кухонный рабочий, мойщик посуды, повар, подсобный рабочий, уборщик производственных помещений, уборщик служебных помещений, уборщик территории;</w:t>
            </w:r>
          </w:p>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14)</w:t>
              <w:tab/>
              <w:t xml:space="preserve"> деятельность по обеспечению безопасности и проведению расследований (код ОКВЭД 80);</w:t>
            </w:r>
          </w:p>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15)</w:t>
              <w:tab/>
              <w:t xml:space="preserve"> образование (код ОКВЭД 85), за исключением профессий: уборщик производственных помещений, уборщик служебных помещений, уборщик территории;</w:t>
            </w:r>
          </w:p>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16)</w:t>
              <w:tab/>
              <w:t>деятельность библиотек и архивов (код ОКВЭД 91.01), за исключением привлечения иностранных граждан по профессиям: уборщик производственных помещений, уборщик служебных помещений, уборщик территории</w:t>
            </w:r>
          </w:p>
          <w:p>
            <w:pPr>
              <w:pStyle w:val="ConsPlusNormal1"/>
              <w:widowControl w:val="false"/>
              <w:suppressAutoHyphens w:val="true"/>
              <w:spacing w:lineRule="auto" w:line="240" w:before="0" w:after="0"/>
              <w:ind w:left="0" w:right="0" w:hanging="0"/>
              <w:jc w:val="left"/>
              <w:rPr>
                <w:rFonts w:ascii="Times New Roman" w:hAnsi="Times New Roman"/>
                <w:color w:val="000000"/>
                <w:spacing w:val="0"/>
                <w:kern w:val="0"/>
                <w:sz w:val="28"/>
                <w:szCs w:val="20"/>
                <w:highlight w:val="none"/>
                <w:shd w:fill="FFFF00" w:val="clear"/>
              </w:rPr>
            </w:pPr>
            <w:r>
              <w:rPr>
                <w:rFonts w:eastAsia="Tahoma" w:cs="Lohit Devanagari"/>
                <w:lang w:val="ru-RU" w:eastAsia="zh-CN" w:bidi="hi-IN"/>
              </w:rPr>
            </w:r>
          </w:p>
        </w:tc>
        <w:tc>
          <w:tcPr>
            <w:tcW w:w="263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Отсутствуют</w:t>
            </w:r>
          </w:p>
        </w:tc>
      </w:tr>
      <w:tr>
        <w:trPr/>
        <w:tc>
          <w:tcPr>
            <w:tcW w:w="226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64" w:before="0" w:after="160"/>
              <w:ind w:left="0" w:right="0" w:hanging="0"/>
              <w:jc w:val="left"/>
              <w:rPr>
                <w:rFonts w:ascii="Calibri" w:hAnsi="Calibri"/>
                <w:color w:val="000000"/>
                <w:spacing w:val="0"/>
                <w:kern w:val="0"/>
                <w:sz w:val="22"/>
                <w:szCs w:val="20"/>
              </w:rPr>
            </w:pPr>
            <w:r>
              <w:rPr>
                <w:color w:val="000000"/>
                <w:spacing w:val="0"/>
                <w:kern w:val="0"/>
                <w:sz w:val="22"/>
                <w:szCs w:val="20"/>
              </w:rPr>
            </w:r>
          </w:p>
        </w:tc>
        <w:tc>
          <w:tcPr>
            <w:tcW w:w="4815"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kern w:val="0"/>
                <w:sz w:val="28"/>
                <w:szCs w:val="20"/>
                <w:lang w:val="ru-RU" w:eastAsia="zh-CN" w:bidi="hi-IN"/>
              </w:rPr>
            </w:r>
          </w:p>
        </w:tc>
        <w:tc>
          <w:tcPr>
            <w:tcW w:w="263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kern w:val="0"/>
                <w:sz w:val="28"/>
                <w:szCs w:val="20"/>
                <w:lang w:val="ru-RU" w:eastAsia="zh-CN" w:bidi="hi-IN"/>
              </w:rPr>
            </w:r>
          </w:p>
        </w:tc>
      </w:tr>
      <w:tr>
        <w:trPr>
          <w:trHeight w:val="633" w:hRule="atLeast"/>
        </w:trPr>
        <w:tc>
          <w:tcPr>
            <w:tcW w:w="2266" w:type="dxa"/>
            <w:vMerge w:val="restart"/>
            <w:tcBorders>
              <w:top w:val="single" w:sz="4" w:space="0" w:color="000000"/>
              <w:left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Группа 2</w:t>
            </w:r>
          </w:p>
        </w:tc>
        <w:tc>
          <w:tcPr>
            <w:tcW w:w="4815"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kern w:val="0"/>
                <w:sz w:val="28"/>
                <w:szCs w:val="20"/>
                <w:lang w:val="ru-RU" w:eastAsia="zh-CN" w:bidi="hi-IN"/>
              </w:rPr>
            </w:r>
          </w:p>
        </w:tc>
        <w:tc>
          <w:tcPr>
            <w:tcW w:w="263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kern w:val="0"/>
                <w:sz w:val="28"/>
                <w:szCs w:val="20"/>
                <w:lang w:val="ru-RU" w:eastAsia="zh-CN" w:bidi="hi-IN"/>
              </w:rPr>
            </w:r>
          </w:p>
        </w:tc>
      </w:tr>
      <w:tr>
        <w:trPr/>
        <w:tc>
          <w:tcPr>
            <w:tcW w:w="2266" w:type="dxa"/>
            <w:vMerge w:val="continue"/>
            <w:tcBorders>
              <w:top w:val="single" w:sz="4" w:space="0" w:color="000000"/>
              <w:left w:val="single" w:sz="4" w:space="0" w:color="000000"/>
              <w:right w:val="single" w:sz="4" w:space="0" w:color="000000"/>
            </w:tcBorders>
          </w:tcPr>
          <w:p>
            <w:pPr>
              <w:pStyle w:val="Normal"/>
              <w:widowControl w:val="false"/>
              <w:suppressAutoHyphens w:val="true"/>
              <w:spacing w:lineRule="auto" w:line="264" w:before="0" w:after="160"/>
              <w:ind w:left="0" w:right="0" w:hanging="0"/>
              <w:jc w:val="left"/>
              <w:rPr>
                <w:rFonts w:ascii="Calibri" w:hAnsi="Calibri"/>
                <w:color w:val="000000"/>
                <w:spacing w:val="0"/>
                <w:kern w:val="0"/>
                <w:sz w:val="22"/>
                <w:szCs w:val="20"/>
              </w:rPr>
            </w:pPr>
            <w:r>
              <w:rPr>
                <w:color w:val="000000"/>
                <w:spacing w:val="0"/>
                <w:kern w:val="0"/>
                <w:sz w:val="22"/>
                <w:szCs w:val="20"/>
              </w:rPr>
            </w:r>
          </w:p>
        </w:tc>
        <w:tc>
          <w:tcPr>
            <w:tcW w:w="4815" w:type="dxa"/>
            <w:tcBorders>
              <w:top w:val="single" w:sz="4" w:space="0" w:color="000000"/>
              <w:left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kern w:val="0"/>
                <w:sz w:val="28"/>
                <w:szCs w:val="20"/>
                <w:lang w:val="ru-RU" w:eastAsia="zh-CN" w:bidi="hi-IN"/>
              </w:rPr>
            </w:r>
          </w:p>
        </w:tc>
        <w:tc>
          <w:tcPr>
            <w:tcW w:w="2631" w:type="dxa"/>
            <w:tcBorders>
              <w:top w:val="single" w:sz="4" w:space="0" w:color="000000"/>
              <w:left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kern w:val="0"/>
                <w:sz w:val="28"/>
                <w:szCs w:val="20"/>
                <w:lang w:val="ru-RU" w:eastAsia="zh-CN" w:bidi="hi-IN"/>
              </w:rPr>
            </w:r>
          </w:p>
        </w:tc>
      </w:tr>
    </w:tbl>
    <w:tbl>
      <w:tblPr>
        <w:tblStyle w:val="Style_3"/>
        <w:tblW w:w="9781" w:type="dxa"/>
        <w:jc w:val="left"/>
        <w:tblInd w:w="0" w:type="dxa"/>
        <w:tblLayout w:type="fixed"/>
        <w:tblCellMar>
          <w:top w:w="0" w:type="dxa"/>
          <w:left w:w="108" w:type="dxa"/>
          <w:bottom w:w="0" w:type="dxa"/>
          <w:right w:w="108" w:type="dxa"/>
        </w:tblCellMar>
      </w:tblPr>
      <w:tblGrid>
        <w:gridCol w:w="845"/>
        <w:gridCol w:w="8935"/>
      </w:tblGrid>
      <w:tr>
        <w:trPr>
          <w:trHeight w:val="862" w:hRule="atLeast"/>
        </w:trPr>
        <w:tc>
          <w:tcPr>
            <w:tcW w:w="845" w:type="dxa"/>
            <w:tcBorders/>
          </w:tcPr>
          <w:p>
            <w:pPr>
              <w:pStyle w:val="Normal"/>
              <w:widowControl w:val="false"/>
              <w:suppressAutoHyphens w:val="true"/>
              <w:spacing w:lineRule="auto" w:line="240" w:before="240" w:after="0"/>
              <w:ind w:left="0" w:right="0" w:hanging="0"/>
              <w:jc w:val="center"/>
              <w:rPr>
                <w:rFonts w:ascii="Times New Roman" w:hAnsi="Times New Roman"/>
                <w:sz w:val="28"/>
              </w:rPr>
            </w:pPr>
            <w:r>
              <w:rPr>
                <w:rFonts w:ascii="Times New Roman" w:hAnsi="Times New Roman"/>
                <w:color w:val="000000"/>
                <w:spacing w:val="0"/>
                <w:kern w:val="0"/>
                <w:sz w:val="28"/>
                <w:szCs w:val="20"/>
              </w:rPr>
              <w:t>7.4.</w:t>
            </w:r>
          </w:p>
        </w:tc>
        <w:tc>
          <w:tcPr>
            <w:tcW w:w="8935" w:type="dxa"/>
            <w:tcBorders/>
          </w:tcPr>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 xml:space="preserve">Издержки и выгоды адресатов предлагаемого правового регулирования, не поддающиеся количественной оценке: Отсутствуют </w:t>
            </w:r>
          </w:p>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i/>
                <w:color w:val="000000"/>
                <w:spacing w:val="0"/>
                <w:kern w:val="0"/>
                <w:sz w:val="24"/>
                <w:szCs w:val="20"/>
                <w:lang w:val="ru-RU" w:eastAsia="zh-CN" w:bidi="hi-IN"/>
              </w:rPr>
              <w:t>(место для текстового описания)</w:t>
            </w:r>
          </w:p>
        </w:tc>
      </w:tr>
      <w:tr>
        <w:trPr/>
        <w:tc>
          <w:tcPr>
            <w:tcW w:w="845" w:type="dxa"/>
            <w:tcBorders/>
          </w:tcPr>
          <w:p>
            <w:pPr>
              <w:pStyle w:val="Normal"/>
              <w:widowControl w:val="false"/>
              <w:suppressAutoHyphens w:val="true"/>
              <w:spacing w:lineRule="auto" w:line="240" w:before="240" w:after="0"/>
              <w:ind w:left="0" w:right="0" w:hanging="0"/>
              <w:jc w:val="center"/>
              <w:rPr>
                <w:rFonts w:ascii="Times New Roman" w:hAnsi="Times New Roman"/>
                <w:sz w:val="28"/>
              </w:rPr>
            </w:pPr>
            <w:r>
              <w:rPr>
                <w:rFonts w:ascii="Times New Roman" w:hAnsi="Times New Roman"/>
                <w:color w:val="000000"/>
                <w:spacing w:val="0"/>
                <w:kern w:val="0"/>
                <w:sz w:val="28"/>
                <w:szCs w:val="20"/>
              </w:rPr>
              <w:t>7.5.</w:t>
            </w:r>
          </w:p>
        </w:tc>
        <w:tc>
          <w:tcPr>
            <w:tcW w:w="8935" w:type="dxa"/>
            <w:tcBorders/>
          </w:tcPr>
          <w:p>
            <w:pPr>
              <w:pStyle w:val="Normal"/>
              <w:widowControl w:val="false"/>
              <w:suppressAutoHyphens w:val="true"/>
              <w:spacing w:lineRule="auto" w:line="240" w:before="240" w:after="0"/>
              <w:ind w:left="0" w:right="0" w:hanging="0"/>
              <w:jc w:val="left"/>
              <w:rPr>
                <w:rFonts w:ascii="Times New Roman" w:hAnsi="Times New Roman"/>
                <w:sz w:val="28"/>
              </w:rPr>
            </w:pPr>
            <w:r>
              <w:rPr>
                <w:rFonts w:ascii="Times New Roman" w:hAnsi="Times New Roman"/>
                <w:color w:val="000000"/>
                <w:spacing w:val="0"/>
                <w:kern w:val="0"/>
                <w:sz w:val="28"/>
                <w:szCs w:val="20"/>
              </w:rPr>
              <w:t>Источники данных: Отсутствуют</w:t>
            </w:r>
          </w:p>
          <w:p>
            <w:pPr>
              <w:pStyle w:val="Normal"/>
              <w:widowControl w:val="false"/>
              <w:suppressAutoHyphens w:val="true"/>
              <w:spacing w:lineRule="auto" w:line="240" w:before="0" w:after="0"/>
              <w:ind w:left="0" w:right="0" w:hanging="0"/>
              <w:jc w:val="left"/>
              <w:rPr>
                <w:rFonts w:ascii="Times New Roman" w:hAnsi="Times New Roman"/>
                <w:sz w:val="28"/>
              </w:rPr>
            </w:pPr>
            <w:r>
              <w:rPr>
                <w:rFonts w:ascii="Times New Roman" w:hAnsi="Times New Roman"/>
                <w:i/>
                <w:color w:val="000000"/>
                <w:spacing w:val="0"/>
                <w:kern w:val="0"/>
                <w:sz w:val="24"/>
                <w:szCs w:val="20"/>
              </w:rPr>
              <w:t>(место для текстового описания)</w:t>
            </w:r>
          </w:p>
        </w:tc>
      </w:tr>
      <w:tr>
        <w:trPr/>
        <w:tc>
          <w:tcPr>
            <w:tcW w:w="845" w:type="dxa"/>
            <w:tcBorders>
              <w:bottom w:val="nil"/>
            </w:tcBorders>
          </w:tcPr>
          <w:p>
            <w:pPr>
              <w:pStyle w:val="ListParagraph1"/>
              <w:widowControl w:val="false"/>
              <w:suppressAutoHyphens w:val="true"/>
              <w:spacing w:lineRule="auto" w:line="240" w:before="0" w:after="0"/>
              <w:ind w:left="0" w:right="0" w:hanging="0"/>
              <w:contextualSpacing/>
              <w:jc w:val="center"/>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8.</w:t>
            </w:r>
          </w:p>
        </w:tc>
        <w:tc>
          <w:tcPr>
            <w:tcW w:w="8935" w:type="dxa"/>
            <w:tcBorders>
              <w:bottom w:val="nil"/>
            </w:tcBorders>
          </w:tcPr>
          <w:p>
            <w:pPr>
              <w:pStyle w:val="ConsPlusNonformat1"/>
              <w:widowControl w:val="false"/>
              <w:suppressAutoHyphens w:val="true"/>
              <w:spacing w:lineRule="auto" w:line="240" w:before="0" w:after="0"/>
              <w:ind w:left="0" w:right="0" w:hanging="0"/>
              <w:jc w:val="both"/>
              <w:rPr>
                <w:color w:val="000000"/>
                <w:spacing w:val="0"/>
                <w:kern w:val="0"/>
                <w:szCs w:val="20"/>
              </w:rPr>
            </w:pPr>
            <w:r>
              <w:rPr>
                <w:rFonts w:eastAsia="Tahoma" w:cs="Lohit Devanagari" w:ascii="Times New Roman" w:hAnsi="Times New Roman"/>
                <w:color w:val="000000"/>
                <w:spacing w:val="0"/>
                <w:kern w:val="0"/>
                <w:sz w:val="28"/>
                <w:szCs w:val="20"/>
                <w:lang w:val="ru-RU" w:eastAsia="zh-CN" w:bidi="hi-IN"/>
              </w:rPr>
              <w:t xml:space="preserve">Оценка рисков неблагоприятных последствий применения предлагаемого правового регулирования (в том числе оценка риска причинения вреда (ущерба) охраняемым законом ценностям (с указанием видов охраняемых законом ценностей и конкретных рисков причинения им вреда (ущерба): </w:t>
            </w:r>
          </w:p>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i/>
                <w:color w:val="000000"/>
                <w:spacing w:val="0"/>
                <w:kern w:val="0"/>
                <w:sz w:val="24"/>
                <w:szCs w:val="20"/>
                <w:lang w:val="ru-RU" w:eastAsia="zh-CN" w:bidi="hi-IN"/>
              </w:rPr>
              <w:t>(место для текстового описания)</w:t>
            </w:r>
          </w:p>
        </w:tc>
      </w:tr>
    </w:tbl>
    <w:tbl>
      <w:tblPr>
        <w:tblStyle w:val="Style_6"/>
        <w:tblW w:w="9776" w:type="dxa"/>
        <w:jc w:val="left"/>
        <w:tblInd w:w="0" w:type="dxa"/>
        <w:tblLayout w:type="fixed"/>
        <w:tblCellMar>
          <w:top w:w="102" w:type="dxa"/>
          <w:left w:w="62" w:type="dxa"/>
          <w:bottom w:w="102" w:type="dxa"/>
          <w:right w:w="62" w:type="dxa"/>
        </w:tblCellMar>
      </w:tblPr>
      <w:tblGrid>
        <w:gridCol w:w="1412"/>
        <w:gridCol w:w="3009"/>
        <w:gridCol w:w="1244"/>
        <w:gridCol w:w="4110"/>
      </w:tblGrid>
      <w:tr>
        <w:trPr/>
        <w:tc>
          <w:tcPr>
            <w:tcW w:w="1412"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8.1. Виды рисков</w:t>
            </w:r>
          </w:p>
        </w:tc>
        <w:tc>
          <w:tcPr>
            <w:tcW w:w="3009"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8.2. Оценка вероятности наступления неблагоприятных последствий</w:t>
            </w:r>
          </w:p>
        </w:tc>
        <w:tc>
          <w:tcPr>
            <w:tcW w:w="1244"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8.3. Методы контроля рисков</w:t>
            </w:r>
          </w:p>
        </w:tc>
        <w:tc>
          <w:tcPr>
            <w:tcW w:w="4110"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8.4. Степень контроля рисков (полный/частичный/отсутствует)</w:t>
            </w:r>
          </w:p>
        </w:tc>
      </w:tr>
      <w:tr>
        <w:trPr/>
        <w:tc>
          <w:tcPr>
            <w:tcW w:w="1412"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Риск 1</w:t>
            </w:r>
          </w:p>
        </w:tc>
        <w:tc>
          <w:tcPr>
            <w:tcW w:w="3009"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 xml:space="preserve">Отсутствует </w:t>
            </w:r>
          </w:p>
        </w:tc>
        <w:tc>
          <w:tcPr>
            <w:tcW w:w="1244"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w:t>
            </w:r>
          </w:p>
        </w:tc>
        <w:tc>
          <w:tcPr>
            <w:tcW w:w="4110"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color w:val="000000"/>
                <w:spacing w:val="0"/>
                <w:kern w:val="0"/>
                <w:sz w:val="28"/>
                <w:szCs w:val="20"/>
                <w:highlight w:val="none"/>
                <w:shd w:fill="FFFF00" w:val="clear"/>
              </w:rPr>
            </w:pPr>
            <w:r>
              <w:rPr>
                <w:rFonts w:eastAsia="Tahoma" w:cs="Lohit Devanagari"/>
                <w:lang w:val="ru-RU" w:eastAsia="zh-CN" w:bidi="hi-IN"/>
              </w:rPr>
            </w:r>
          </w:p>
        </w:tc>
      </w:tr>
      <w:tr>
        <w:trPr/>
        <w:tc>
          <w:tcPr>
            <w:tcW w:w="1412" w:type="dxa"/>
            <w:tcBorders>
              <w:top w:val="single" w:sz="4" w:space="0" w:color="000000"/>
              <w:left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Риск 2</w:t>
            </w:r>
          </w:p>
        </w:tc>
        <w:tc>
          <w:tcPr>
            <w:tcW w:w="3009" w:type="dxa"/>
            <w:tcBorders>
              <w:top w:val="single" w:sz="4" w:space="0" w:color="000000"/>
              <w:left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kern w:val="0"/>
                <w:sz w:val="28"/>
                <w:szCs w:val="20"/>
                <w:lang w:val="ru-RU" w:eastAsia="zh-CN" w:bidi="hi-IN"/>
              </w:rPr>
            </w:r>
          </w:p>
        </w:tc>
        <w:tc>
          <w:tcPr>
            <w:tcW w:w="1244" w:type="dxa"/>
            <w:tcBorders>
              <w:top w:val="single" w:sz="4" w:space="0" w:color="000000"/>
              <w:left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kern w:val="0"/>
                <w:sz w:val="28"/>
                <w:szCs w:val="20"/>
                <w:lang w:val="ru-RU" w:eastAsia="zh-CN" w:bidi="hi-IN"/>
              </w:rPr>
            </w:r>
          </w:p>
        </w:tc>
        <w:tc>
          <w:tcPr>
            <w:tcW w:w="4110" w:type="dxa"/>
            <w:tcBorders>
              <w:top w:val="single" w:sz="4" w:space="0" w:color="000000"/>
              <w:left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kern w:val="0"/>
                <w:sz w:val="28"/>
                <w:szCs w:val="20"/>
                <w:lang w:val="ru-RU" w:eastAsia="zh-CN" w:bidi="hi-IN"/>
              </w:rPr>
            </w:r>
          </w:p>
        </w:tc>
      </w:tr>
    </w:tbl>
    <w:tbl>
      <w:tblPr>
        <w:tblStyle w:val="Style_3"/>
        <w:tblW w:w="9756" w:type="dxa"/>
        <w:jc w:val="left"/>
        <w:tblInd w:w="0" w:type="dxa"/>
        <w:tblLayout w:type="fixed"/>
        <w:tblCellMar>
          <w:top w:w="0" w:type="dxa"/>
          <w:left w:w="108" w:type="dxa"/>
          <w:bottom w:w="0" w:type="dxa"/>
          <w:right w:w="108" w:type="dxa"/>
        </w:tblCellMar>
      </w:tblPr>
      <w:tblGrid>
        <w:gridCol w:w="990"/>
        <w:gridCol w:w="8765"/>
      </w:tblGrid>
      <w:tr>
        <w:trPr/>
        <w:tc>
          <w:tcPr>
            <w:tcW w:w="990" w:type="dxa"/>
            <w:tcBorders/>
          </w:tcPr>
          <w:p>
            <w:pPr>
              <w:pStyle w:val="Normal"/>
              <w:widowControl w:val="false"/>
              <w:suppressAutoHyphens w:val="true"/>
              <w:spacing w:lineRule="auto" w:line="240" w:before="240" w:after="0"/>
              <w:ind w:left="0" w:right="0" w:hanging="0"/>
              <w:jc w:val="center"/>
              <w:rPr>
                <w:rFonts w:ascii="Times New Roman" w:hAnsi="Times New Roman"/>
                <w:sz w:val="28"/>
              </w:rPr>
            </w:pPr>
            <w:r>
              <w:rPr>
                <w:rFonts w:ascii="Times New Roman" w:hAnsi="Times New Roman"/>
                <w:color w:val="000000"/>
                <w:spacing w:val="0"/>
                <w:kern w:val="0"/>
                <w:sz w:val="28"/>
                <w:szCs w:val="20"/>
              </w:rPr>
              <w:t>8.5.</w:t>
            </w:r>
          </w:p>
        </w:tc>
        <w:tc>
          <w:tcPr>
            <w:tcW w:w="8765" w:type="dxa"/>
            <w:tcBorders/>
          </w:tcPr>
          <w:p>
            <w:pPr>
              <w:pStyle w:val="Normal"/>
              <w:widowControl w:val="false"/>
              <w:suppressAutoHyphens w:val="true"/>
              <w:spacing w:lineRule="auto" w:line="240" w:before="0" w:after="0"/>
              <w:ind w:left="0" w:right="0" w:hanging="0"/>
              <w:jc w:val="both"/>
              <w:rPr>
                <w:rFonts w:ascii="Times New Roman" w:hAnsi="Times New Roman"/>
                <w:sz w:val="28"/>
              </w:rPr>
            </w:pPr>
            <w:r>
              <w:rPr>
                <w:rFonts w:ascii="Times New Roman" w:hAnsi="Times New Roman"/>
                <w:color w:val="000000"/>
                <w:spacing w:val="0"/>
                <w:kern w:val="0"/>
                <w:sz w:val="28"/>
                <w:szCs w:val="20"/>
              </w:rPr>
              <w:t xml:space="preserve"> </w:t>
            </w:r>
            <w:r>
              <w:rPr>
                <w:rFonts w:ascii="Times New Roman" w:hAnsi="Times New Roman"/>
                <w:color w:val="000000"/>
                <w:spacing w:val="0"/>
                <w:kern w:val="0"/>
                <w:sz w:val="28"/>
                <w:szCs w:val="20"/>
              </w:rPr>
              <w:t>Источники данных: Отсутствуют</w:t>
            </w:r>
          </w:p>
          <w:p>
            <w:pPr>
              <w:pStyle w:val="Normal"/>
              <w:widowControl w:val="false"/>
              <w:suppressAutoHyphens w:val="true"/>
              <w:spacing w:lineRule="auto" w:line="240" w:before="0" w:after="0"/>
              <w:ind w:left="0" w:right="0" w:hanging="0"/>
              <w:jc w:val="both"/>
              <w:rPr>
                <w:rFonts w:ascii="Times New Roman" w:hAnsi="Times New Roman"/>
                <w:sz w:val="28"/>
              </w:rPr>
            </w:pPr>
            <w:r>
              <w:rPr>
                <w:rFonts w:ascii="Times New Roman" w:hAnsi="Times New Roman"/>
                <w:i/>
                <w:color w:val="000000"/>
                <w:spacing w:val="0"/>
                <w:kern w:val="0"/>
                <w:sz w:val="24"/>
                <w:szCs w:val="20"/>
              </w:rPr>
              <w:t>(место для текстового описания)</w:t>
            </w:r>
          </w:p>
        </w:tc>
      </w:tr>
      <w:tr>
        <w:trPr/>
        <w:tc>
          <w:tcPr>
            <w:tcW w:w="990" w:type="dxa"/>
            <w:tcBorders/>
          </w:tcPr>
          <w:p>
            <w:pPr>
              <w:pStyle w:val="Normal"/>
              <w:widowControl w:val="false"/>
              <w:suppressAutoHyphens w:val="true"/>
              <w:spacing w:lineRule="auto" w:line="240" w:before="240" w:after="0"/>
              <w:ind w:left="0" w:right="0" w:hanging="0"/>
              <w:jc w:val="center"/>
              <w:rPr>
                <w:rFonts w:ascii="Times New Roman" w:hAnsi="Times New Roman"/>
                <w:sz w:val="28"/>
              </w:rPr>
            </w:pPr>
            <w:r>
              <w:rPr>
                <w:rFonts w:ascii="Times New Roman" w:hAnsi="Times New Roman"/>
                <w:color w:val="000000"/>
                <w:spacing w:val="0"/>
                <w:kern w:val="0"/>
                <w:sz w:val="28"/>
                <w:szCs w:val="20"/>
              </w:rPr>
              <w:t>9.</w:t>
            </w:r>
          </w:p>
        </w:tc>
        <w:tc>
          <w:tcPr>
            <w:tcW w:w="8765" w:type="dxa"/>
            <w:tcBorders/>
          </w:tcPr>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Анализ воздействия предлагаемого регулирования на состояние конкуренции в Камчатском крае в регулируемой сфере деятельности: Отсутствуют</w:t>
            </w:r>
          </w:p>
          <w:p>
            <w:pPr>
              <w:pStyle w:val="Normal"/>
              <w:widowControl w:val="false"/>
              <w:suppressAutoHyphens w:val="true"/>
              <w:spacing w:lineRule="auto" w:line="240" w:before="0" w:after="0"/>
              <w:ind w:left="0" w:right="0" w:hanging="0"/>
              <w:jc w:val="center"/>
              <w:rPr>
                <w:rFonts w:ascii="Times New Roman" w:hAnsi="Times New Roman"/>
                <w:sz w:val="28"/>
              </w:rPr>
            </w:pPr>
            <w:r>
              <w:rPr>
                <w:rFonts w:ascii="Times New Roman" w:hAnsi="Times New Roman"/>
                <w:sz w:val="28"/>
              </w:rPr>
            </w:r>
          </w:p>
        </w:tc>
      </w:tr>
      <w:tr>
        <w:trPr/>
        <w:tc>
          <w:tcPr>
            <w:tcW w:w="990" w:type="dxa"/>
            <w:tcBorders>
              <w:bottom w:val="nil"/>
            </w:tcBorders>
          </w:tcPr>
          <w:p>
            <w:pPr>
              <w:pStyle w:val="Normal"/>
              <w:widowControl w:val="false"/>
              <w:suppressAutoHyphens w:val="true"/>
              <w:spacing w:lineRule="auto" w:line="240" w:before="240" w:after="0"/>
              <w:ind w:left="0" w:right="0" w:hanging="0"/>
              <w:jc w:val="center"/>
              <w:rPr>
                <w:rFonts w:ascii="Times New Roman" w:hAnsi="Times New Roman"/>
                <w:sz w:val="28"/>
              </w:rPr>
            </w:pPr>
            <w:r>
              <w:rPr>
                <w:rFonts w:ascii="Times New Roman" w:hAnsi="Times New Roman"/>
                <w:color w:val="000000"/>
                <w:spacing w:val="0"/>
                <w:kern w:val="0"/>
                <w:sz w:val="28"/>
                <w:szCs w:val="20"/>
              </w:rPr>
              <w:t>9.1.</w:t>
            </w:r>
          </w:p>
        </w:tc>
        <w:tc>
          <w:tcPr>
            <w:tcW w:w="8765" w:type="dxa"/>
            <w:tcBorders>
              <w:bottom w:val="nil"/>
            </w:tcBorders>
          </w:tcPr>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Положения, которые могут отрицательно воздействовать на состояние конкуренции: Отсутствуют</w:t>
            </w:r>
          </w:p>
          <w:p>
            <w:pPr>
              <w:pStyle w:val="Normal"/>
              <w:widowControl w:val="false"/>
              <w:suppressAutoHyphens w:val="true"/>
              <w:spacing w:lineRule="auto" w:line="240" w:before="0" w:after="0"/>
              <w:ind w:left="0" w:right="0" w:hanging="0"/>
              <w:jc w:val="center"/>
              <w:rPr>
                <w:rFonts w:ascii="Times New Roman" w:hAnsi="Times New Roman"/>
                <w:sz w:val="28"/>
              </w:rPr>
            </w:pPr>
            <w:r>
              <w:rPr>
                <w:rFonts w:ascii="Times New Roman" w:hAnsi="Times New Roman"/>
                <w:sz w:val="28"/>
              </w:rPr>
            </w:r>
          </w:p>
        </w:tc>
      </w:tr>
    </w:tbl>
    <w:tbl>
      <w:tblPr>
        <w:tblStyle w:val="Style_6"/>
        <w:tblW w:w="9776" w:type="dxa"/>
        <w:jc w:val="left"/>
        <w:tblInd w:w="0" w:type="dxa"/>
        <w:tblLayout w:type="fixed"/>
        <w:tblCellMar>
          <w:top w:w="102" w:type="dxa"/>
          <w:left w:w="62" w:type="dxa"/>
          <w:bottom w:w="102" w:type="dxa"/>
          <w:right w:w="62" w:type="dxa"/>
        </w:tblCellMar>
      </w:tblPr>
      <w:tblGrid>
        <w:gridCol w:w="988"/>
        <w:gridCol w:w="4000"/>
        <w:gridCol w:w="1103"/>
        <w:gridCol w:w="3684"/>
      </w:tblGrid>
      <w:tr>
        <w:trPr/>
        <w:tc>
          <w:tcPr>
            <w:tcW w:w="988"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center"/>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 xml:space="preserve">№ </w:t>
            </w:r>
            <w:r>
              <w:rPr>
                <w:rFonts w:eastAsia="Tahoma" w:cs="Lohit Devanagari" w:ascii="Times New Roman" w:hAnsi="Times New Roman"/>
                <w:color w:val="000000"/>
                <w:spacing w:val="0"/>
                <w:kern w:val="0"/>
                <w:sz w:val="28"/>
                <w:szCs w:val="20"/>
                <w:lang w:val="ru-RU" w:eastAsia="zh-CN" w:bidi="hi-IN"/>
              </w:rPr>
              <w:t>п/п</w:t>
            </w:r>
          </w:p>
        </w:tc>
        <w:tc>
          <w:tcPr>
            <w:tcW w:w="4000"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Положение, которое может отрицательно воздействовать на состояние конкуренции</w:t>
            </w:r>
          </w:p>
        </w:tc>
        <w:tc>
          <w:tcPr>
            <w:tcW w:w="4787"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Наличие положения в проекте нормативного правового акта</w:t>
            </w:r>
          </w:p>
        </w:tc>
      </w:tr>
      <w:tr>
        <w:trPr/>
        <w:tc>
          <w:tcPr>
            <w:tcW w:w="98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64" w:before="0" w:after="160"/>
              <w:ind w:left="0" w:right="0" w:hanging="0"/>
              <w:jc w:val="left"/>
              <w:rPr>
                <w:rFonts w:ascii="Calibri" w:hAnsi="Calibri"/>
                <w:color w:val="000000"/>
                <w:spacing w:val="0"/>
                <w:kern w:val="0"/>
                <w:sz w:val="22"/>
                <w:szCs w:val="20"/>
              </w:rPr>
            </w:pPr>
            <w:r>
              <w:rPr>
                <w:color w:val="000000"/>
                <w:spacing w:val="0"/>
                <w:kern w:val="0"/>
                <w:sz w:val="22"/>
                <w:szCs w:val="20"/>
              </w:rPr>
            </w:r>
          </w:p>
        </w:tc>
        <w:tc>
          <w:tcPr>
            <w:tcW w:w="40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64" w:before="0" w:after="160"/>
              <w:ind w:left="0" w:right="0" w:hanging="0"/>
              <w:jc w:val="left"/>
              <w:rPr>
                <w:rFonts w:ascii="Calibri" w:hAnsi="Calibri"/>
                <w:color w:val="000000"/>
                <w:spacing w:val="0"/>
                <w:kern w:val="0"/>
                <w:sz w:val="22"/>
                <w:szCs w:val="20"/>
              </w:rPr>
            </w:pPr>
            <w:r>
              <w:rPr>
                <w:color w:val="000000"/>
                <w:spacing w:val="0"/>
                <w:kern w:val="0"/>
                <w:sz w:val="22"/>
                <w:szCs w:val="20"/>
              </w:rPr>
            </w:r>
          </w:p>
        </w:tc>
        <w:tc>
          <w:tcPr>
            <w:tcW w:w="1103"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Нет</w:t>
            </w:r>
          </w:p>
        </w:tc>
        <w:tc>
          <w:tcPr>
            <w:tcW w:w="3684"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Описание положения (ссылка на пункт в проекте правового)</w:t>
            </w:r>
          </w:p>
        </w:tc>
      </w:tr>
      <w:tr>
        <w:trPr/>
        <w:tc>
          <w:tcPr>
            <w:tcW w:w="9775"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center"/>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9.1.1. Ограничение количества субъектов предпринимательской деятельности</w:t>
            </w:r>
          </w:p>
        </w:tc>
      </w:tr>
      <w:tr>
        <w:trPr/>
        <w:tc>
          <w:tcPr>
            <w:tcW w:w="988"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9.1.1.1.</w:t>
            </w:r>
          </w:p>
        </w:tc>
        <w:tc>
          <w:tcPr>
            <w:tcW w:w="4000"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Предоставляет преимущество по продаже товаров, выполнению работ, оказанию услуг субъекту (группе субъектов) предпринимательской деятельности</w:t>
            </w:r>
          </w:p>
        </w:tc>
        <w:tc>
          <w:tcPr>
            <w:tcW w:w="1103"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Нет</w:t>
            </w:r>
          </w:p>
        </w:tc>
        <w:tc>
          <w:tcPr>
            <w:tcW w:w="3684"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kern w:val="0"/>
                <w:sz w:val="28"/>
                <w:szCs w:val="20"/>
                <w:lang w:val="ru-RU" w:eastAsia="zh-CN" w:bidi="hi-IN"/>
              </w:rPr>
            </w:r>
          </w:p>
        </w:tc>
      </w:tr>
      <w:tr>
        <w:trPr/>
        <w:tc>
          <w:tcPr>
            <w:tcW w:w="988"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9.1.1.2.</w:t>
            </w:r>
          </w:p>
        </w:tc>
        <w:tc>
          <w:tcPr>
            <w:tcW w:w="4000"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Ограничивает возможность субъектов предпринимательской деятельности продавать товары, выполнять работы, оказывать услуги</w:t>
            </w:r>
          </w:p>
        </w:tc>
        <w:tc>
          <w:tcPr>
            <w:tcW w:w="1103"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Нет</w:t>
            </w:r>
          </w:p>
        </w:tc>
        <w:tc>
          <w:tcPr>
            <w:tcW w:w="3684"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kern w:val="0"/>
                <w:sz w:val="28"/>
                <w:szCs w:val="20"/>
                <w:lang w:val="ru-RU" w:eastAsia="zh-CN" w:bidi="hi-IN"/>
              </w:rPr>
            </w:r>
          </w:p>
        </w:tc>
      </w:tr>
      <w:tr>
        <w:trPr/>
        <w:tc>
          <w:tcPr>
            <w:tcW w:w="988"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9.1.1.3.</w:t>
            </w:r>
          </w:p>
        </w:tc>
        <w:tc>
          <w:tcPr>
            <w:tcW w:w="4000"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Вводит требование по получению разрешения или согласования в качестве условия для начала или продолжения деятельности</w:t>
            </w:r>
          </w:p>
        </w:tc>
        <w:tc>
          <w:tcPr>
            <w:tcW w:w="1103"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Нет</w:t>
            </w:r>
          </w:p>
        </w:tc>
        <w:tc>
          <w:tcPr>
            <w:tcW w:w="3684"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kern w:val="0"/>
                <w:sz w:val="28"/>
                <w:szCs w:val="20"/>
                <w:lang w:val="ru-RU" w:eastAsia="zh-CN" w:bidi="hi-IN"/>
              </w:rPr>
            </w:r>
          </w:p>
        </w:tc>
      </w:tr>
      <w:tr>
        <w:trPr/>
        <w:tc>
          <w:tcPr>
            <w:tcW w:w="988"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9.1.1.4.</w:t>
            </w:r>
          </w:p>
        </w:tc>
        <w:tc>
          <w:tcPr>
            <w:tcW w:w="4000"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Создает барьер, ограничивающий возможность субъектов предпринимательской деятельности продавать товары, выполнять работы, оказывать услуги</w:t>
            </w:r>
          </w:p>
        </w:tc>
        <w:tc>
          <w:tcPr>
            <w:tcW w:w="1103"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Нет</w:t>
            </w:r>
          </w:p>
        </w:tc>
        <w:tc>
          <w:tcPr>
            <w:tcW w:w="3684"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kern w:val="0"/>
                <w:sz w:val="28"/>
                <w:szCs w:val="20"/>
                <w:lang w:val="ru-RU" w:eastAsia="zh-CN" w:bidi="hi-IN"/>
              </w:rPr>
            </w:r>
          </w:p>
        </w:tc>
      </w:tr>
      <w:tr>
        <w:trPr/>
        <w:tc>
          <w:tcPr>
            <w:tcW w:w="9775"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9.1.2. Ограничение способности субъектов предпринимательской деятельности осуществлять деятельность конкурентным способом</w:t>
            </w:r>
          </w:p>
        </w:tc>
      </w:tr>
      <w:tr>
        <w:trPr/>
        <w:tc>
          <w:tcPr>
            <w:tcW w:w="988"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9.1.2.1.</w:t>
            </w:r>
          </w:p>
        </w:tc>
        <w:tc>
          <w:tcPr>
            <w:tcW w:w="4000"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Ограничивает возможность субъектов предпринимательской деятельности устанавливать цены на товары, работы или услуги</w:t>
            </w:r>
          </w:p>
        </w:tc>
        <w:tc>
          <w:tcPr>
            <w:tcW w:w="1103"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Нет</w:t>
            </w:r>
          </w:p>
        </w:tc>
        <w:tc>
          <w:tcPr>
            <w:tcW w:w="3684"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kern w:val="0"/>
                <w:sz w:val="28"/>
                <w:szCs w:val="20"/>
                <w:lang w:val="ru-RU" w:eastAsia="zh-CN" w:bidi="hi-IN"/>
              </w:rPr>
            </w:r>
          </w:p>
        </w:tc>
      </w:tr>
      <w:tr>
        <w:trPr/>
        <w:tc>
          <w:tcPr>
            <w:tcW w:w="988" w:type="dxa"/>
            <w:tcBorders>
              <w:top w:val="single" w:sz="4" w:space="0" w:color="000000"/>
              <w:left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9.1.2.2.</w:t>
            </w:r>
          </w:p>
        </w:tc>
        <w:tc>
          <w:tcPr>
            <w:tcW w:w="4000" w:type="dxa"/>
            <w:tcBorders>
              <w:top w:val="single" w:sz="4" w:space="0" w:color="000000"/>
              <w:left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Ограничивает свободы субъектов предпринимательской деятельности осуществлять рекламу или маркетинг</w:t>
            </w:r>
          </w:p>
        </w:tc>
        <w:tc>
          <w:tcPr>
            <w:tcW w:w="1103" w:type="dxa"/>
            <w:tcBorders>
              <w:top w:val="single" w:sz="4" w:space="0" w:color="000000"/>
              <w:left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Нет</w:t>
            </w:r>
          </w:p>
        </w:tc>
        <w:tc>
          <w:tcPr>
            <w:tcW w:w="3684" w:type="dxa"/>
            <w:tcBorders>
              <w:top w:val="single" w:sz="4" w:space="0" w:color="000000"/>
              <w:left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kern w:val="0"/>
                <w:sz w:val="28"/>
                <w:szCs w:val="20"/>
                <w:lang w:val="ru-RU" w:eastAsia="zh-CN" w:bidi="hi-IN"/>
              </w:rPr>
            </w:r>
          </w:p>
        </w:tc>
      </w:tr>
    </w:tbl>
    <w:tbl>
      <w:tblPr>
        <w:tblStyle w:val="Style_3"/>
        <w:tblW w:w="9769" w:type="dxa"/>
        <w:jc w:val="left"/>
        <w:tblInd w:w="0" w:type="dxa"/>
        <w:tblLayout w:type="fixed"/>
        <w:tblCellMar>
          <w:top w:w="0" w:type="dxa"/>
          <w:left w:w="108" w:type="dxa"/>
          <w:bottom w:w="0" w:type="dxa"/>
          <w:right w:w="108" w:type="dxa"/>
        </w:tblCellMar>
      </w:tblPr>
      <w:tblGrid>
        <w:gridCol w:w="988"/>
        <w:gridCol w:w="8780"/>
      </w:tblGrid>
      <w:tr>
        <w:trPr/>
        <w:tc>
          <w:tcPr>
            <w:tcW w:w="988" w:type="dxa"/>
            <w:tcBorders/>
          </w:tcPr>
          <w:p>
            <w:pPr>
              <w:pStyle w:val="Normal"/>
              <w:widowControl w:val="false"/>
              <w:suppressAutoHyphens w:val="true"/>
              <w:spacing w:lineRule="auto" w:line="240" w:before="240" w:after="0"/>
              <w:ind w:left="0" w:right="0" w:hanging="0"/>
              <w:jc w:val="center"/>
              <w:rPr>
                <w:rFonts w:ascii="Times New Roman" w:hAnsi="Times New Roman"/>
                <w:sz w:val="28"/>
              </w:rPr>
            </w:pPr>
            <w:r>
              <w:rPr>
                <w:rFonts w:ascii="Times New Roman" w:hAnsi="Times New Roman"/>
                <w:color w:val="000000"/>
                <w:spacing w:val="0"/>
                <w:kern w:val="0"/>
                <w:sz w:val="28"/>
                <w:szCs w:val="20"/>
              </w:rPr>
              <w:t>9.2.</w:t>
            </w:r>
          </w:p>
        </w:tc>
        <w:tc>
          <w:tcPr>
            <w:tcW w:w="8780" w:type="dxa"/>
            <w:tcBorders/>
          </w:tcPr>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Обоснование необходимости введения указанных положений: Основными целями установления запрета является обеспечение безопасности граждан Камчатского края, поддержание оптимального баланса трудовых ресурсов, необходимость трудоустройства в приоритетном порядке российских граждан, сокращение нарушений миграционного законодательства Российской Федерации на территории региона.  Рабочие места, которые не будут заполнены в следствие введения запрета на привлечение иностранных работников в указанных сферах деятельности могут быть заняты путем замещения вакантных рабочих мест российскими гражданами, обратившимся в службу занятости населения Камчатского края, а также и з других регионов Российской Федерации</w:t>
            </w:r>
          </w:p>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i/>
                <w:color w:val="000000"/>
                <w:spacing w:val="0"/>
                <w:kern w:val="0"/>
                <w:sz w:val="24"/>
                <w:szCs w:val="20"/>
                <w:lang w:val="ru-RU" w:eastAsia="zh-CN" w:bidi="hi-IN"/>
              </w:rPr>
              <w:t>(место для текстового описания)</w:t>
            </w:r>
          </w:p>
        </w:tc>
      </w:tr>
      <w:tr>
        <w:trPr>
          <w:trHeight w:val="950" w:hRule="atLeast"/>
        </w:trPr>
        <w:tc>
          <w:tcPr>
            <w:tcW w:w="988" w:type="dxa"/>
            <w:tcBorders>
              <w:bottom w:val="nil"/>
            </w:tcBorders>
          </w:tcPr>
          <w:p>
            <w:pPr>
              <w:pStyle w:val="Normal"/>
              <w:widowControl w:val="false"/>
              <w:suppressAutoHyphens w:val="true"/>
              <w:spacing w:lineRule="auto" w:line="240" w:before="240" w:after="0"/>
              <w:ind w:left="0" w:right="0" w:hanging="0"/>
              <w:jc w:val="center"/>
              <w:rPr>
                <w:rFonts w:ascii="Times New Roman" w:hAnsi="Times New Roman"/>
                <w:sz w:val="28"/>
              </w:rPr>
            </w:pPr>
            <w:r>
              <w:rPr>
                <w:rFonts w:ascii="Times New Roman" w:hAnsi="Times New Roman"/>
                <w:color w:val="000000"/>
                <w:spacing w:val="0"/>
                <w:kern w:val="0"/>
                <w:sz w:val="28"/>
                <w:szCs w:val="20"/>
              </w:rPr>
              <w:t>10.</w:t>
            </w:r>
          </w:p>
        </w:tc>
        <w:tc>
          <w:tcPr>
            <w:tcW w:w="8780" w:type="dxa"/>
            <w:tcBorders>
              <w:bottom w:val="nil"/>
            </w:tcBorders>
          </w:tcPr>
          <w:p>
            <w:pPr>
              <w:pStyle w:val="Normal"/>
              <w:widowControl w:val="false"/>
              <w:suppressAutoHyphens w:val="true"/>
              <w:spacing w:lineRule="auto" w:line="240" w:before="240" w:after="0"/>
              <w:ind w:left="0" w:right="0" w:hanging="0"/>
              <w:jc w:val="both"/>
              <w:rPr>
                <w:rFonts w:ascii="Times New Roman" w:hAnsi="Times New Roman"/>
                <w:sz w:val="28"/>
              </w:rPr>
            </w:pPr>
            <w:r>
              <w:rPr>
                <w:rFonts w:ascii="Times New Roman" w:hAnsi="Times New Roman"/>
                <w:color w:val="000000"/>
                <w:spacing w:val="0"/>
                <w:kern w:val="0"/>
                <w:sz w:val="28"/>
                <w:szCs w:val="20"/>
              </w:rPr>
              <w:t>Сравнение возможных вариантов решения проблемы: Отсутствуют</w:t>
            </w:r>
          </w:p>
        </w:tc>
      </w:tr>
    </w:tbl>
    <w:tbl>
      <w:tblPr>
        <w:tblStyle w:val="Style_6"/>
        <w:tblW w:w="9776" w:type="dxa"/>
        <w:jc w:val="left"/>
        <w:tblInd w:w="0" w:type="dxa"/>
        <w:tblLayout w:type="fixed"/>
        <w:tblCellMar>
          <w:top w:w="102" w:type="dxa"/>
          <w:left w:w="62" w:type="dxa"/>
          <w:bottom w:w="102" w:type="dxa"/>
          <w:right w:w="62" w:type="dxa"/>
        </w:tblCellMar>
      </w:tblPr>
      <w:tblGrid>
        <w:gridCol w:w="4672"/>
        <w:gridCol w:w="1986"/>
        <w:gridCol w:w="1558"/>
        <w:gridCol w:w="1559"/>
      </w:tblGrid>
      <w:tr>
        <w:trPr/>
        <w:tc>
          <w:tcPr>
            <w:tcW w:w="4672"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kern w:val="0"/>
                <w:sz w:val="28"/>
                <w:szCs w:val="20"/>
                <w:lang w:val="ru-RU" w:eastAsia="zh-CN" w:bidi="hi-IN"/>
              </w:rPr>
            </w:r>
          </w:p>
        </w:tc>
        <w:tc>
          <w:tcPr>
            <w:tcW w:w="1986"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center"/>
              <w:rPr>
                <w:rFonts w:ascii="Times New Roman" w:hAnsi="Times New Roman"/>
                <w:color w:val="000000"/>
                <w:spacing w:val="0"/>
                <w:kern w:val="0"/>
                <w:sz w:val="28"/>
                <w:szCs w:val="20"/>
              </w:rPr>
            </w:pPr>
            <w:r>
              <w:rPr>
                <w:rFonts w:eastAsia="Tahoma" w:cs="Lohit Devanagari" w:ascii="Times New Roman" w:hAnsi="Times New Roman"/>
                <w:color w:val="000000"/>
                <w:spacing w:val="0"/>
                <w:kern w:val="0"/>
                <w:sz w:val="28"/>
                <w:szCs w:val="20"/>
                <w:shd w:fill="auto" w:val="clear"/>
                <w:lang w:val="ru-RU" w:eastAsia="zh-CN" w:bidi="hi-IN"/>
              </w:rPr>
              <w:t>Вариант 1</w:t>
            </w:r>
          </w:p>
        </w:tc>
        <w:tc>
          <w:tcPr>
            <w:tcW w:w="1558"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center"/>
              <w:rPr>
                <w:rFonts w:ascii="Times New Roman" w:hAnsi="Times New Roman"/>
                <w:color w:val="000000"/>
                <w:spacing w:val="0"/>
                <w:kern w:val="0"/>
                <w:sz w:val="28"/>
                <w:szCs w:val="20"/>
              </w:rPr>
            </w:pPr>
            <w:r>
              <w:rPr>
                <w:rFonts w:eastAsia="Tahoma" w:cs="Lohit Devanagari" w:ascii="Times New Roman" w:hAnsi="Times New Roman"/>
                <w:color w:val="000000"/>
                <w:spacing w:val="0"/>
                <w:kern w:val="0"/>
                <w:sz w:val="28"/>
                <w:szCs w:val="20"/>
                <w:shd w:fill="auto" w:val="clear"/>
                <w:lang w:val="ru-RU" w:eastAsia="zh-CN" w:bidi="hi-IN"/>
              </w:rPr>
              <w:t>Вариант 2</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center"/>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Вариант 3</w:t>
            </w:r>
          </w:p>
        </w:tc>
      </w:tr>
      <w:tr>
        <w:trPr/>
        <w:tc>
          <w:tcPr>
            <w:tcW w:w="4672"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10.1. Содержание варианта решения проблемы</w:t>
            </w:r>
          </w:p>
        </w:tc>
        <w:tc>
          <w:tcPr>
            <w:tcW w:w="1986"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Рассматриваемое правовое регулирование</w:t>
            </w:r>
          </w:p>
        </w:tc>
        <w:tc>
          <w:tcPr>
            <w:tcW w:w="1558"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Сохранение «Статуса кво», без запретов….</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kern w:val="0"/>
                <w:sz w:val="28"/>
                <w:szCs w:val="20"/>
                <w:lang w:val="ru-RU" w:eastAsia="zh-CN" w:bidi="hi-IN"/>
              </w:rPr>
            </w:r>
          </w:p>
        </w:tc>
      </w:tr>
      <w:tr>
        <w:trPr/>
        <w:tc>
          <w:tcPr>
            <w:tcW w:w="4672"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10.2. Качественная характеристика и оценка динамики численности потенциальных адресатов предлагаемого правового регулирования в среднесрочном периоде (1–3 года)</w:t>
            </w:r>
          </w:p>
        </w:tc>
        <w:tc>
          <w:tcPr>
            <w:tcW w:w="1986"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color w:val="000000"/>
                <w:spacing w:val="0"/>
                <w:kern w:val="0"/>
                <w:sz w:val="28"/>
                <w:szCs w:val="20"/>
                <w:highlight w:val="none"/>
                <w:shd w:fill="FFFF00" w:val="clear"/>
              </w:rPr>
            </w:pPr>
            <w:r>
              <w:rPr>
                <w:rFonts w:eastAsia="Tahoma" w:cs="Lohit Devanagari"/>
                <w:lang w:val="ru-RU" w:eastAsia="zh-CN" w:bidi="hi-IN"/>
              </w:rPr>
            </w:r>
          </w:p>
        </w:tc>
        <w:tc>
          <w:tcPr>
            <w:tcW w:w="1558"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color w:val="000000"/>
                <w:spacing w:val="0"/>
                <w:kern w:val="0"/>
                <w:sz w:val="28"/>
                <w:szCs w:val="20"/>
                <w:highlight w:val="none"/>
                <w:shd w:fill="FFFF00" w:val="clear"/>
              </w:rPr>
            </w:pPr>
            <w:r>
              <w:rPr>
                <w:rFonts w:eastAsia="Tahoma" w:cs="Lohit Devanagari"/>
                <w:lang w:val="ru-RU" w:eastAsia="zh-CN" w:bidi="hi-IN"/>
              </w:rPr>
            </w:r>
          </w:p>
        </w:tc>
        <w:tc>
          <w:tcPr>
            <w:tcW w:w="1559"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kern w:val="0"/>
                <w:sz w:val="28"/>
                <w:szCs w:val="20"/>
                <w:lang w:val="ru-RU" w:eastAsia="zh-CN" w:bidi="hi-IN"/>
              </w:rPr>
            </w:r>
          </w:p>
        </w:tc>
      </w:tr>
      <w:tr>
        <w:trPr/>
        <w:tc>
          <w:tcPr>
            <w:tcW w:w="4672"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10.3.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986"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color w:val="000000"/>
                <w:spacing w:val="0"/>
                <w:kern w:val="0"/>
                <w:sz w:val="28"/>
                <w:szCs w:val="20"/>
                <w:highlight w:val="none"/>
                <w:shd w:fill="FFFF00" w:val="clear"/>
              </w:rPr>
            </w:pPr>
            <w:r>
              <w:rPr>
                <w:rFonts w:eastAsia="Tahoma" w:cs="Lohit Devanagari"/>
                <w:lang w:val="ru-RU" w:eastAsia="zh-CN" w:bidi="hi-IN"/>
              </w:rPr>
            </w:r>
          </w:p>
        </w:tc>
        <w:tc>
          <w:tcPr>
            <w:tcW w:w="1558"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color w:val="000000"/>
                <w:spacing w:val="0"/>
                <w:kern w:val="0"/>
                <w:sz w:val="28"/>
                <w:szCs w:val="20"/>
                <w:highlight w:val="none"/>
                <w:shd w:fill="FFFF00" w:val="clear"/>
              </w:rPr>
            </w:pPr>
            <w:r>
              <w:rPr>
                <w:rFonts w:eastAsia="Tahoma" w:cs="Lohit Devanagari"/>
                <w:lang w:val="ru-RU" w:eastAsia="zh-CN" w:bidi="hi-IN"/>
              </w:rPr>
            </w:r>
          </w:p>
        </w:tc>
        <w:tc>
          <w:tcPr>
            <w:tcW w:w="1559"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kern w:val="0"/>
                <w:sz w:val="28"/>
                <w:szCs w:val="20"/>
                <w:lang w:val="ru-RU" w:eastAsia="zh-CN" w:bidi="hi-IN"/>
              </w:rPr>
            </w:r>
          </w:p>
        </w:tc>
      </w:tr>
      <w:tr>
        <w:trPr/>
        <w:tc>
          <w:tcPr>
            <w:tcW w:w="4672"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10.4. Оценка расходов (доходов) бюджета Камчатского края, связанных с введением предлагаемого правового регулирования</w:t>
            </w:r>
          </w:p>
        </w:tc>
        <w:tc>
          <w:tcPr>
            <w:tcW w:w="1986"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color w:val="000000"/>
                <w:spacing w:val="0"/>
                <w:kern w:val="0"/>
                <w:sz w:val="28"/>
                <w:szCs w:val="20"/>
                <w:highlight w:val="none"/>
                <w:shd w:fill="FFFF00" w:val="clear"/>
              </w:rPr>
            </w:pPr>
            <w:r>
              <w:rPr>
                <w:rFonts w:eastAsia="Tahoma" w:cs="Lohit Devanagari"/>
                <w:lang w:val="ru-RU" w:eastAsia="zh-CN" w:bidi="hi-IN"/>
              </w:rPr>
            </w:r>
          </w:p>
        </w:tc>
        <w:tc>
          <w:tcPr>
            <w:tcW w:w="1558"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color w:val="000000"/>
                <w:spacing w:val="0"/>
                <w:kern w:val="0"/>
                <w:sz w:val="28"/>
                <w:szCs w:val="20"/>
                <w:highlight w:val="none"/>
                <w:shd w:fill="FFFF00" w:val="clear"/>
              </w:rPr>
            </w:pPr>
            <w:r>
              <w:rPr>
                <w:rFonts w:eastAsia="Tahoma" w:cs="Lohit Devanagari"/>
                <w:lang w:val="ru-RU" w:eastAsia="zh-CN" w:bidi="hi-IN"/>
              </w:rPr>
            </w:r>
          </w:p>
        </w:tc>
        <w:tc>
          <w:tcPr>
            <w:tcW w:w="1559"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kern w:val="0"/>
                <w:sz w:val="28"/>
                <w:szCs w:val="20"/>
                <w:lang w:val="ru-RU" w:eastAsia="zh-CN" w:bidi="hi-IN"/>
              </w:rPr>
            </w:r>
          </w:p>
        </w:tc>
      </w:tr>
      <w:tr>
        <w:trPr/>
        <w:tc>
          <w:tcPr>
            <w:tcW w:w="4672"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10.5. Оценка возможности достижения заявленных целей регулирования (раздел 3 сводного отчета) посредством применения рассматриваемых вариантов предлагаемого правового регулирования</w:t>
            </w:r>
          </w:p>
        </w:tc>
        <w:tc>
          <w:tcPr>
            <w:tcW w:w="1986"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color w:val="000000"/>
                <w:spacing w:val="0"/>
                <w:kern w:val="0"/>
                <w:sz w:val="28"/>
                <w:szCs w:val="20"/>
                <w:highlight w:val="none"/>
                <w:shd w:fill="FFFF00" w:val="clear"/>
              </w:rPr>
            </w:pPr>
            <w:r>
              <w:rPr>
                <w:rFonts w:eastAsia="Tahoma" w:cs="Lohit Devanagari"/>
                <w:lang w:val="ru-RU" w:eastAsia="zh-CN" w:bidi="hi-IN"/>
              </w:rPr>
            </w:r>
          </w:p>
        </w:tc>
        <w:tc>
          <w:tcPr>
            <w:tcW w:w="1558"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color w:val="000000"/>
                <w:spacing w:val="0"/>
                <w:kern w:val="0"/>
                <w:sz w:val="28"/>
                <w:szCs w:val="20"/>
                <w:highlight w:val="none"/>
                <w:shd w:fill="FFFF00" w:val="clear"/>
              </w:rPr>
            </w:pPr>
            <w:r>
              <w:rPr>
                <w:rFonts w:eastAsia="Tahoma" w:cs="Lohit Devanagari"/>
                <w:lang w:val="ru-RU" w:eastAsia="zh-CN" w:bidi="hi-IN"/>
              </w:rPr>
            </w:r>
          </w:p>
        </w:tc>
        <w:tc>
          <w:tcPr>
            <w:tcW w:w="1559"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kern w:val="0"/>
                <w:sz w:val="28"/>
                <w:szCs w:val="20"/>
                <w:lang w:val="ru-RU" w:eastAsia="zh-CN" w:bidi="hi-IN"/>
              </w:rPr>
            </w:r>
          </w:p>
        </w:tc>
      </w:tr>
      <w:tr>
        <w:trPr/>
        <w:tc>
          <w:tcPr>
            <w:tcW w:w="4672" w:type="dxa"/>
            <w:tcBorders>
              <w:top w:val="single" w:sz="4" w:space="0" w:color="000000"/>
              <w:left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10.6. Оценка рисков неблагоприятных последствий</w:t>
            </w:r>
          </w:p>
        </w:tc>
        <w:tc>
          <w:tcPr>
            <w:tcW w:w="1986" w:type="dxa"/>
            <w:tcBorders>
              <w:top w:val="single" w:sz="4" w:space="0" w:color="000000"/>
              <w:left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color w:val="000000"/>
                <w:spacing w:val="0"/>
                <w:kern w:val="0"/>
                <w:sz w:val="28"/>
                <w:szCs w:val="20"/>
                <w:highlight w:val="none"/>
                <w:shd w:fill="FFFF00" w:val="clear"/>
              </w:rPr>
            </w:pPr>
            <w:r>
              <w:rPr>
                <w:rFonts w:eastAsia="Tahoma" w:cs="Lohit Devanagari"/>
                <w:lang w:val="ru-RU" w:eastAsia="zh-CN" w:bidi="hi-IN"/>
              </w:rPr>
            </w:r>
          </w:p>
        </w:tc>
        <w:tc>
          <w:tcPr>
            <w:tcW w:w="1558" w:type="dxa"/>
            <w:tcBorders>
              <w:top w:val="single" w:sz="4" w:space="0" w:color="000000"/>
              <w:left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kern w:val="0"/>
                <w:sz w:val="28"/>
                <w:szCs w:val="20"/>
                <w:lang w:val="ru-RU" w:eastAsia="zh-CN" w:bidi="hi-IN"/>
              </w:rPr>
            </w:r>
          </w:p>
        </w:tc>
        <w:tc>
          <w:tcPr>
            <w:tcW w:w="1559" w:type="dxa"/>
            <w:tcBorders>
              <w:top w:val="single" w:sz="4" w:space="0" w:color="000000"/>
              <w:left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rFonts w:ascii="Times New Roman" w:hAnsi="Times New Roman"/>
                <w:sz w:val="28"/>
              </w:rPr>
            </w:pPr>
            <w:r>
              <w:rPr>
                <w:rFonts w:eastAsia="Tahoma" w:cs="Lohit Devanagari" w:ascii="Times New Roman" w:hAnsi="Times New Roman"/>
                <w:color w:val="000000"/>
                <w:kern w:val="0"/>
                <w:sz w:val="28"/>
                <w:szCs w:val="20"/>
                <w:lang w:val="ru-RU" w:eastAsia="zh-CN" w:bidi="hi-IN"/>
              </w:rPr>
            </w:r>
          </w:p>
        </w:tc>
      </w:tr>
    </w:tbl>
    <w:tbl>
      <w:tblPr>
        <w:tblStyle w:val="Style_3"/>
        <w:tblW w:w="9784" w:type="dxa"/>
        <w:jc w:val="left"/>
        <w:tblInd w:w="0" w:type="dxa"/>
        <w:tblLayout w:type="fixed"/>
        <w:tblCellMar>
          <w:top w:w="0" w:type="dxa"/>
          <w:left w:w="108" w:type="dxa"/>
          <w:bottom w:w="0" w:type="dxa"/>
          <w:right w:w="108" w:type="dxa"/>
        </w:tblCellMar>
      </w:tblPr>
      <w:tblGrid>
        <w:gridCol w:w="989"/>
        <w:gridCol w:w="8794"/>
      </w:tblGrid>
      <w:tr>
        <w:trPr>
          <w:trHeight w:val="848" w:hRule="atLeast"/>
        </w:trPr>
        <w:tc>
          <w:tcPr>
            <w:tcW w:w="989" w:type="dxa"/>
            <w:tcBorders/>
          </w:tcPr>
          <w:p>
            <w:pPr>
              <w:pStyle w:val="Normal"/>
              <w:widowControl w:val="false"/>
              <w:suppressAutoHyphens w:val="true"/>
              <w:spacing w:lineRule="auto" w:line="240" w:before="240" w:after="0"/>
              <w:ind w:left="0" w:right="0" w:hanging="0"/>
              <w:jc w:val="center"/>
              <w:rPr>
                <w:rFonts w:ascii="Times New Roman" w:hAnsi="Times New Roman"/>
                <w:sz w:val="28"/>
              </w:rPr>
            </w:pPr>
            <w:r>
              <w:rPr>
                <w:rFonts w:ascii="Times New Roman" w:hAnsi="Times New Roman"/>
                <w:color w:val="000000"/>
                <w:spacing w:val="0"/>
                <w:kern w:val="0"/>
                <w:sz w:val="28"/>
                <w:szCs w:val="20"/>
              </w:rPr>
              <w:t>10.7.</w:t>
            </w:r>
          </w:p>
        </w:tc>
        <w:tc>
          <w:tcPr>
            <w:tcW w:w="8794" w:type="dxa"/>
            <w:tcBorders/>
          </w:tcPr>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 xml:space="preserve">Обоснование выбора предпочтительного варианта решения выявленной проблемы: </w:t>
            </w:r>
          </w:p>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Отсутствуют</w:t>
            </w:r>
          </w:p>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i/>
                <w:color w:val="000000"/>
                <w:spacing w:val="0"/>
                <w:kern w:val="0"/>
                <w:sz w:val="24"/>
                <w:szCs w:val="20"/>
                <w:lang w:val="ru-RU" w:eastAsia="zh-CN" w:bidi="hi-IN"/>
              </w:rPr>
              <w:t>(место для текстового описания)</w:t>
            </w:r>
          </w:p>
        </w:tc>
      </w:tr>
      <w:tr>
        <w:trPr>
          <w:trHeight w:val="848" w:hRule="atLeast"/>
        </w:trPr>
        <w:tc>
          <w:tcPr>
            <w:tcW w:w="989" w:type="dxa"/>
            <w:tcBorders/>
          </w:tcPr>
          <w:p>
            <w:pPr>
              <w:pStyle w:val="Normal"/>
              <w:widowControl w:val="false"/>
              <w:suppressAutoHyphens w:val="true"/>
              <w:spacing w:lineRule="auto" w:line="240" w:before="240" w:after="0"/>
              <w:ind w:left="0" w:right="0" w:hanging="0"/>
              <w:jc w:val="center"/>
              <w:rPr>
                <w:rFonts w:ascii="Times New Roman" w:hAnsi="Times New Roman"/>
                <w:sz w:val="28"/>
              </w:rPr>
            </w:pPr>
            <w:r>
              <w:rPr>
                <w:rFonts w:ascii="Times New Roman" w:hAnsi="Times New Roman"/>
                <w:color w:val="000000"/>
                <w:spacing w:val="0"/>
                <w:kern w:val="0"/>
                <w:sz w:val="28"/>
                <w:szCs w:val="20"/>
              </w:rPr>
              <w:t>10.8.</w:t>
            </w:r>
          </w:p>
        </w:tc>
        <w:tc>
          <w:tcPr>
            <w:tcW w:w="8794" w:type="dxa"/>
            <w:tcBorders/>
          </w:tcPr>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 xml:space="preserve">Детальное описание предлагаемого варианта решения проблемы: </w:t>
            </w:r>
            <w:r>
              <w:rPr>
                <w:rFonts w:eastAsia="Tahoma" w:cs="Lohit Devanagari" w:ascii="Times New Roman" w:hAnsi="Times New Roman"/>
                <w:strike w:val="false"/>
                <w:dstrike w:val="false"/>
                <w:color w:val="000000"/>
                <w:spacing w:val="0"/>
                <w:kern w:val="0"/>
                <w:sz w:val="28"/>
                <w:szCs w:val="20"/>
                <w:lang w:val="ru-RU" w:eastAsia="zh-CN" w:bidi="hi-IN"/>
              </w:rPr>
              <w:t xml:space="preserve">Отсутствуют </w:t>
            </w:r>
          </w:p>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lang w:val="ru-RU" w:eastAsia="zh-CN" w:bidi="hi-IN"/>
              </w:rPr>
            </w:r>
          </w:p>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i/>
                <w:color w:val="000000"/>
                <w:spacing w:val="0"/>
                <w:kern w:val="0"/>
                <w:sz w:val="24"/>
                <w:szCs w:val="20"/>
                <w:lang w:val="ru-RU" w:eastAsia="zh-CN" w:bidi="hi-IN"/>
              </w:rPr>
              <w:t>(место для текстового описания)</w:t>
            </w:r>
          </w:p>
        </w:tc>
      </w:tr>
      <w:tr>
        <w:trPr>
          <w:trHeight w:val="1950" w:hRule="atLeast"/>
        </w:trPr>
        <w:tc>
          <w:tcPr>
            <w:tcW w:w="989" w:type="dxa"/>
            <w:tcBorders/>
          </w:tcPr>
          <w:p>
            <w:pPr>
              <w:pStyle w:val="Normal"/>
              <w:widowControl w:val="false"/>
              <w:suppressAutoHyphens w:val="true"/>
              <w:spacing w:lineRule="auto" w:line="240" w:before="240" w:after="0"/>
              <w:ind w:left="0" w:right="0" w:hanging="0"/>
              <w:jc w:val="center"/>
              <w:rPr>
                <w:rFonts w:ascii="Times New Roman" w:hAnsi="Times New Roman"/>
                <w:sz w:val="28"/>
              </w:rPr>
            </w:pPr>
            <w:r>
              <w:rPr>
                <w:rFonts w:ascii="Times New Roman" w:hAnsi="Times New Roman"/>
                <w:color w:val="000000"/>
                <w:spacing w:val="0"/>
                <w:kern w:val="0"/>
                <w:sz w:val="28"/>
                <w:szCs w:val="20"/>
              </w:rPr>
              <w:t>11.</w:t>
            </w:r>
          </w:p>
        </w:tc>
        <w:tc>
          <w:tcPr>
            <w:tcW w:w="8794" w:type="dxa"/>
            <w:tcBorders/>
          </w:tcPr>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Оценка необходимости установления переходного периода и (или)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 возможное установление переходного периода до 3 месяцев, со дня вступления в законную силу.</w:t>
            </w:r>
          </w:p>
        </w:tc>
      </w:tr>
      <w:tr>
        <w:trPr>
          <w:trHeight w:val="848" w:hRule="atLeast"/>
        </w:trPr>
        <w:tc>
          <w:tcPr>
            <w:tcW w:w="989" w:type="dxa"/>
            <w:tcBorders/>
          </w:tcPr>
          <w:p>
            <w:pPr>
              <w:pStyle w:val="Normal"/>
              <w:widowControl w:val="false"/>
              <w:suppressAutoHyphens w:val="true"/>
              <w:spacing w:lineRule="auto" w:line="240" w:before="240" w:after="0"/>
              <w:ind w:left="0" w:right="0" w:hanging="0"/>
              <w:jc w:val="center"/>
              <w:rPr>
                <w:rFonts w:ascii="Times New Roman" w:hAnsi="Times New Roman"/>
                <w:sz w:val="28"/>
              </w:rPr>
            </w:pPr>
            <w:r>
              <w:rPr>
                <w:rFonts w:ascii="Times New Roman" w:hAnsi="Times New Roman"/>
                <w:color w:val="000000"/>
                <w:spacing w:val="0"/>
                <w:kern w:val="0"/>
                <w:sz w:val="28"/>
                <w:szCs w:val="20"/>
              </w:rPr>
              <w:t>11.1.</w:t>
            </w:r>
          </w:p>
        </w:tc>
        <w:tc>
          <w:tcPr>
            <w:tcW w:w="8794" w:type="dxa"/>
            <w:tcBorders/>
          </w:tcPr>
          <w:p>
            <w:pPr>
              <w:pStyle w:val="ConsPlusNonformat1"/>
              <w:widowControl w:val="false"/>
              <w:suppressAutoHyphens w:val="true"/>
              <w:spacing w:lineRule="auto" w:line="240" w:before="0" w:after="0"/>
              <w:ind w:left="0" w:right="0" w:hanging="0"/>
              <w:jc w:val="left"/>
              <w:rPr>
                <w:rFonts w:ascii="Times New Roman" w:hAnsi="Times New Roman"/>
                <w:i/>
                <w:i/>
                <w:sz w:val="24"/>
              </w:rPr>
            </w:pPr>
            <w:r>
              <w:rPr>
                <w:rFonts w:eastAsia="Tahoma" w:cs="Lohit Devanagari" w:ascii="Times New Roman" w:hAnsi="Times New Roman"/>
                <w:color w:val="000000"/>
                <w:spacing w:val="0"/>
                <w:kern w:val="0"/>
                <w:sz w:val="28"/>
                <w:szCs w:val="20"/>
                <w:lang w:val="ru-RU" w:eastAsia="zh-CN" w:bidi="hi-IN"/>
              </w:rPr>
              <w:t xml:space="preserve">Предполагаемая дата вступления в силу нормативного правового акта Камчатского края: </w:t>
            </w:r>
          </w:p>
          <w:p>
            <w:pPr>
              <w:pStyle w:val="ConsPlusNonformat1"/>
              <w:widowControl w:val="false"/>
              <w:suppressAutoHyphens w:val="true"/>
              <w:spacing w:lineRule="auto" w:line="240" w:before="0" w:after="0"/>
              <w:ind w:left="0" w:right="0" w:hanging="0"/>
              <w:jc w:val="left"/>
              <w:rPr>
                <w:rFonts w:ascii="Times New Roman" w:hAnsi="Times New Roman"/>
                <w:i/>
                <w:i/>
                <w:sz w:val="28"/>
              </w:rPr>
            </w:pPr>
            <w:r>
              <w:rPr>
                <w:rFonts w:eastAsia="Tahoma" w:cs="Lohit Devanagari" w:ascii="Times New Roman" w:hAnsi="Times New Roman"/>
                <w:color w:val="000000"/>
                <w:spacing w:val="0"/>
                <w:kern w:val="0"/>
                <w:sz w:val="28"/>
                <w:szCs w:val="20"/>
                <w:lang w:val="ru-RU" w:eastAsia="zh-CN" w:bidi="hi-IN"/>
              </w:rPr>
              <w:t>Правоотношения возникают с 01.01.2024</w:t>
            </w:r>
            <w:r>
              <w:rPr>
                <w:rFonts w:eastAsia="Tahoma" w:cs="Lohit Devanagari" w:ascii="Times New Roman" w:hAnsi="Times New Roman"/>
                <w:i/>
                <w:color w:val="000000"/>
                <w:spacing w:val="0"/>
                <w:kern w:val="0"/>
                <w:sz w:val="28"/>
                <w:szCs w:val="20"/>
                <w:lang w:val="ru-RU" w:eastAsia="zh-CN" w:bidi="hi-IN"/>
              </w:rPr>
              <w:t xml:space="preserve"> </w:t>
            </w:r>
          </w:p>
          <w:p>
            <w:pPr>
              <w:pStyle w:val="ConsPlusNonformat1"/>
              <w:widowControl w:val="false"/>
              <w:suppressAutoHyphens w:val="true"/>
              <w:spacing w:lineRule="auto" w:line="240" w:before="0" w:after="0"/>
              <w:ind w:left="0" w:right="0" w:hanging="0"/>
              <w:jc w:val="left"/>
              <w:rPr>
                <w:rFonts w:ascii="Times New Roman" w:hAnsi="Times New Roman"/>
                <w:i/>
                <w:i/>
                <w:sz w:val="24"/>
              </w:rPr>
            </w:pPr>
            <w:r>
              <w:rPr>
                <w:rFonts w:eastAsia="Tahoma" w:cs="Lohit Devanagari" w:ascii="Times New Roman" w:hAnsi="Times New Roman"/>
                <w:i/>
                <w:color w:val="000000"/>
                <w:spacing w:val="0"/>
                <w:kern w:val="0"/>
                <w:sz w:val="28"/>
                <w:szCs w:val="20"/>
                <w:lang w:val="ru-RU" w:eastAsia="zh-CN" w:bidi="hi-IN"/>
              </w:rPr>
              <w:t>(</w:t>
            </w:r>
            <w:r>
              <w:rPr>
                <w:rFonts w:eastAsia="Tahoma" w:cs="Lohit Devanagari" w:ascii="Times New Roman" w:hAnsi="Times New Roman"/>
                <w:i/>
                <w:color w:val="000000"/>
                <w:spacing w:val="0"/>
                <w:kern w:val="0"/>
                <w:sz w:val="24"/>
                <w:szCs w:val="20"/>
                <w:lang w:val="ru-RU" w:eastAsia="zh-CN" w:bidi="hi-IN"/>
              </w:rPr>
              <w:t>место для текстового описания)</w:t>
            </w:r>
          </w:p>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(если положения вводятся в действие в разное время, указывается статья (пункт) проекта нормативного правового акта Камчатского края и дата введения)</w:t>
            </w:r>
          </w:p>
        </w:tc>
      </w:tr>
      <w:tr>
        <w:trPr>
          <w:trHeight w:val="848" w:hRule="atLeast"/>
        </w:trPr>
        <w:tc>
          <w:tcPr>
            <w:tcW w:w="989" w:type="dxa"/>
            <w:tcBorders/>
          </w:tcPr>
          <w:p>
            <w:pPr>
              <w:pStyle w:val="Normal"/>
              <w:widowControl w:val="false"/>
              <w:suppressAutoHyphens w:val="true"/>
              <w:spacing w:lineRule="auto" w:line="240" w:before="240" w:after="0"/>
              <w:ind w:left="0" w:right="0" w:hanging="0"/>
              <w:jc w:val="center"/>
              <w:rPr>
                <w:rFonts w:ascii="Times New Roman" w:hAnsi="Times New Roman"/>
                <w:sz w:val="28"/>
              </w:rPr>
            </w:pPr>
            <w:r>
              <w:rPr>
                <w:rFonts w:ascii="Times New Roman" w:hAnsi="Times New Roman"/>
                <w:color w:val="000000"/>
                <w:spacing w:val="0"/>
                <w:kern w:val="0"/>
                <w:sz w:val="28"/>
                <w:szCs w:val="20"/>
              </w:rPr>
              <w:t>11.2.</w:t>
            </w:r>
          </w:p>
        </w:tc>
        <w:tc>
          <w:tcPr>
            <w:tcW w:w="8794" w:type="dxa"/>
            <w:tcBorders/>
          </w:tcPr>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 xml:space="preserve">Необходимость установления переходного периода и (или) отсрочки введения предлагаемого правового регулирования: </w:t>
            </w:r>
            <w:r>
              <w:rPr>
                <w:rFonts w:eastAsia="Tahoma" w:cs="Lohit Devanagari" w:ascii="Times New Roman" w:hAnsi="Times New Roman"/>
                <w:b/>
                <w:color w:val="000000"/>
                <w:spacing w:val="0"/>
                <w:kern w:val="0"/>
                <w:sz w:val="28"/>
                <w:szCs w:val="20"/>
                <w:lang w:val="ru-RU" w:eastAsia="zh-CN" w:bidi="hi-IN"/>
              </w:rPr>
              <w:t>есть</w:t>
            </w:r>
            <w:r>
              <w:rPr>
                <w:rFonts w:eastAsia="Tahoma" w:cs="Lohit Devanagari" w:ascii="Times New Roman" w:hAnsi="Times New Roman"/>
                <w:color w:val="000000"/>
                <w:spacing w:val="0"/>
                <w:kern w:val="0"/>
                <w:sz w:val="28"/>
                <w:szCs w:val="20"/>
                <w:lang w:val="ru-RU" w:eastAsia="zh-CN" w:bidi="hi-IN"/>
              </w:rPr>
              <w:t xml:space="preserve"> (нет)</w:t>
            </w:r>
          </w:p>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а) срок переходного периода: 3 месяца с даты принятия проекта нормативного правового акта и и распространяются на правоотношения, возникшие с 01 января 2024 года;</w:t>
            </w:r>
          </w:p>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б) отсрочка введения предлагаемого правового регулирования: 0 дней с даты принятия проекта нормативного правового акта Камчатского края.</w:t>
            </w:r>
          </w:p>
        </w:tc>
      </w:tr>
      <w:tr>
        <w:trPr>
          <w:trHeight w:val="848" w:hRule="atLeast"/>
        </w:trPr>
        <w:tc>
          <w:tcPr>
            <w:tcW w:w="989" w:type="dxa"/>
            <w:tcBorders/>
          </w:tcPr>
          <w:p>
            <w:pPr>
              <w:pStyle w:val="Normal"/>
              <w:widowControl w:val="false"/>
              <w:suppressAutoHyphens w:val="true"/>
              <w:spacing w:lineRule="auto" w:line="240" w:before="240" w:after="0"/>
              <w:ind w:left="0" w:right="0" w:hanging="0"/>
              <w:jc w:val="center"/>
              <w:rPr>
                <w:rFonts w:ascii="Times New Roman" w:hAnsi="Times New Roman"/>
                <w:sz w:val="28"/>
              </w:rPr>
            </w:pPr>
            <w:r>
              <w:rPr>
                <w:rFonts w:ascii="Times New Roman" w:hAnsi="Times New Roman"/>
                <w:color w:val="000000"/>
                <w:spacing w:val="0"/>
                <w:kern w:val="0"/>
                <w:sz w:val="28"/>
                <w:szCs w:val="20"/>
              </w:rPr>
              <w:t>11.3.</w:t>
            </w:r>
          </w:p>
        </w:tc>
        <w:tc>
          <w:tcPr>
            <w:tcW w:w="8794" w:type="dxa"/>
            <w:tcBorders/>
          </w:tcPr>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Необходимость распространения предлагаемого правового регулирования на ранее возникшие отношения: есть (нет). Нет</w:t>
            </w:r>
          </w:p>
        </w:tc>
      </w:tr>
      <w:tr>
        <w:trPr>
          <w:trHeight w:val="848" w:hRule="atLeast"/>
        </w:trPr>
        <w:tc>
          <w:tcPr>
            <w:tcW w:w="989" w:type="dxa"/>
            <w:tcBorders/>
          </w:tcPr>
          <w:p>
            <w:pPr>
              <w:pStyle w:val="Normal"/>
              <w:widowControl w:val="false"/>
              <w:suppressAutoHyphens w:val="true"/>
              <w:spacing w:lineRule="auto" w:line="240" w:before="240" w:after="0"/>
              <w:ind w:left="0" w:right="0" w:hanging="0"/>
              <w:jc w:val="center"/>
              <w:rPr>
                <w:rFonts w:ascii="Times New Roman" w:hAnsi="Times New Roman"/>
                <w:sz w:val="28"/>
              </w:rPr>
            </w:pPr>
            <w:r>
              <w:rPr>
                <w:rFonts w:ascii="Times New Roman" w:hAnsi="Times New Roman"/>
                <w:color w:val="000000"/>
                <w:spacing w:val="0"/>
                <w:kern w:val="0"/>
                <w:sz w:val="28"/>
                <w:szCs w:val="20"/>
              </w:rPr>
              <w:t>11.3.1.</w:t>
            </w:r>
          </w:p>
        </w:tc>
        <w:tc>
          <w:tcPr>
            <w:tcW w:w="8794" w:type="dxa"/>
            <w:tcBorders/>
          </w:tcPr>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 xml:space="preserve">Период распространения на ранее возникшие отношения: </w:t>
            </w:r>
          </w:p>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Отсутствует</w:t>
            </w:r>
          </w:p>
        </w:tc>
      </w:tr>
      <w:tr>
        <w:trPr>
          <w:trHeight w:val="848" w:hRule="atLeast"/>
        </w:trPr>
        <w:tc>
          <w:tcPr>
            <w:tcW w:w="989" w:type="dxa"/>
            <w:tcBorders/>
          </w:tcPr>
          <w:p>
            <w:pPr>
              <w:pStyle w:val="Normal"/>
              <w:widowControl w:val="false"/>
              <w:suppressAutoHyphens w:val="true"/>
              <w:spacing w:lineRule="auto" w:line="240" w:before="240" w:after="0"/>
              <w:ind w:left="0" w:right="0" w:hanging="0"/>
              <w:jc w:val="center"/>
              <w:rPr>
                <w:rFonts w:ascii="Times New Roman" w:hAnsi="Times New Roman"/>
                <w:sz w:val="28"/>
              </w:rPr>
            </w:pPr>
            <w:r>
              <w:rPr>
                <w:rFonts w:ascii="Times New Roman" w:hAnsi="Times New Roman"/>
                <w:color w:val="000000"/>
                <w:spacing w:val="0"/>
                <w:kern w:val="0"/>
                <w:sz w:val="28"/>
                <w:szCs w:val="20"/>
              </w:rPr>
              <w:t>11.4.</w:t>
            </w:r>
          </w:p>
        </w:tc>
        <w:tc>
          <w:tcPr>
            <w:tcW w:w="8794" w:type="dxa"/>
            <w:tcBorders/>
          </w:tcPr>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 xml:space="preserve">Обоснование необходимости установления переходного периода и (или) отсрочки вступления в силу нормативного правового акта Камчатского края либо необходимости распространения предлагаемого правового регулирования на ранее возникшие отношения: </w:t>
            </w:r>
          </w:p>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 xml:space="preserve">В соответствии с постановлением Правительства Российской Федерации от 07.12.2015 № 1327 «Об утверждении Правил определения срока приведения хозяйствующими субъектами, осуществляющими деятельность на территории субъекта Российской Федерации, численности используемых ими иностранных работников в соответствие с запретом на привлечение такими хозяйствующими субъектами иностранных граждан, осуществляющих трудовую деятельность на основании патентов, по отдельным видам экономической деятельности, установленным высшим должностным лицом субъекта Российской Федерации» </w:t>
            </w:r>
          </w:p>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i/>
                <w:color w:val="000000"/>
                <w:spacing w:val="0"/>
                <w:kern w:val="0"/>
                <w:sz w:val="24"/>
                <w:szCs w:val="20"/>
                <w:lang w:val="ru-RU" w:eastAsia="zh-CN" w:bidi="hi-IN"/>
              </w:rPr>
              <w:t>(место для текстового описания)</w:t>
            </w:r>
          </w:p>
        </w:tc>
      </w:tr>
      <w:tr>
        <w:trPr>
          <w:trHeight w:val="950" w:hRule="atLeast"/>
        </w:trPr>
        <w:tc>
          <w:tcPr>
            <w:tcW w:w="989" w:type="dxa"/>
            <w:tcBorders/>
          </w:tcPr>
          <w:p>
            <w:pPr>
              <w:pStyle w:val="Normal"/>
              <w:widowControl w:val="false"/>
              <w:suppressAutoHyphens w:val="true"/>
              <w:spacing w:lineRule="auto" w:line="240" w:before="240" w:after="0"/>
              <w:ind w:left="0" w:right="0" w:hanging="0"/>
              <w:jc w:val="center"/>
              <w:rPr>
                <w:rFonts w:ascii="Times New Roman" w:hAnsi="Times New Roman"/>
                <w:sz w:val="28"/>
              </w:rPr>
            </w:pPr>
            <w:r>
              <w:rPr>
                <w:rFonts w:ascii="Times New Roman" w:hAnsi="Times New Roman"/>
                <w:color w:val="000000"/>
                <w:spacing w:val="0"/>
                <w:kern w:val="0"/>
                <w:sz w:val="28"/>
                <w:szCs w:val="20"/>
              </w:rPr>
              <w:t>12.</w:t>
            </w:r>
          </w:p>
        </w:tc>
        <w:tc>
          <w:tcPr>
            <w:tcW w:w="8794" w:type="dxa"/>
            <w:tcBorders/>
          </w:tcPr>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Заполняется по итогам проведения публичных консультаций по проекту нормативного правового акта и сводного отчета.</w:t>
            </w:r>
          </w:p>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Информация о сроках проведения публичных консультаций по проекту нормативного правового акта Камчатского края:</w:t>
            </w:r>
          </w:p>
        </w:tc>
      </w:tr>
      <w:tr>
        <w:trPr>
          <w:trHeight w:val="950" w:hRule="atLeast"/>
        </w:trPr>
        <w:tc>
          <w:tcPr>
            <w:tcW w:w="989" w:type="dxa"/>
            <w:tcBorders/>
          </w:tcPr>
          <w:p>
            <w:pPr>
              <w:pStyle w:val="Normal"/>
              <w:widowControl w:val="false"/>
              <w:suppressAutoHyphens w:val="true"/>
              <w:spacing w:lineRule="auto" w:line="240" w:before="240" w:after="0"/>
              <w:ind w:left="0" w:right="0" w:hanging="0"/>
              <w:jc w:val="center"/>
              <w:rPr>
                <w:rFonts w:ascii="Times New Roman" w:hAnsi="Times New Roman"/>
                <w:sz w:val="28"/>
              </w:rPr>
            </w:pPr>
            <w:r>
              <w:rPr>
                <w:rFonts w:ascii="Times New Roman" w:hAnsi="Times New Roman"/>
                <w:color w:val="000000"/>
                <w:spacing w:val="0"/>
                <w:kern w:val="0"/>
                <w:sz w:val="28"/>
                <w:szCs w:val="20"/>
              </w:rPr>
              <w:t>12.1.</w:t>
            </w:r>
          </w:p>
        </w:tc>
        <w:tc>
          <w:tcPr>
            <w:tcW w:w="8794" w:type="dxa"/>
            <w:tcBorders/>
          </w:tcPr>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Срок, в течение которого принимались предложения в связи с проведением публичных консультаций по проекту нормативного правового акта Камчатского края и Сводному отчету:</w:t>
            </w:r>
          </w:p>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начало: «03» 07. 2023 г.;</w:t>
            </w:r>
          </w:p>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окончание: «28» 07. 2023 г.</w:t>
            </w:r>
          </w:p>
        </w:tc>
      </w:tr>
      <w:tr>
        <w:trPr>
          <w:trHeight w:val="950" w:hRule="atLeast"/>
        </w:trPr>
        <w:tc>
          <w:tcPr>
            <w:tcW w:w="989" w:type="dxa"/>
            <w:tcBorders/>
          </w:tcPr>
          <w:p>
            <w:pPr>
              <w:pStyle w:val="Normal"/>
              <w:widowControl w:val="false"/>
              <w:suppressAutoHyphens w:val="true"/>
              <w:spacing w:lineRule="auto" w:line="240" w:before="240" w:after="0"/>
              <w:ind w:left="0" w:right="0" w:hanging="0"/>
              <w:jc w:val="center"/>
              <w:rPr>
                <w:rFonts w:ascii="Times New Roman" w:hAnsi="Times New Roman"/>
                <w:sz w:val="28"/>
              </w:rPr>
            </w:pPr>
            <w:r>
              <w:rPr>
                <w:rFonts w:ascii="Times New Roman" w:hAnsi="Times New Roman"/>
                <w:color w:val="000000"/>
                <w:spacing w:val="0"/>
                <w:kern w:val="0"/>
                <w:sz w:val="28"/>
                <w:szCs w:val="20"/>
              </w:rPr>
              <w:t>12.2.</w:t>
            </w:r>
          </w:p>
        </w:tc>
        <w:tc>
          <w:tcPr>
            <w:tcW w:w="8794" w:type="dxa"/>
            <w:tcBorders/>
          </w:tcPr>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Сведения о количестве мнений/замечаний/предложений, полученных в ходе проведения публичных консультаций по проекту нормативного правового акта Камчатского края:</w:t>
            </w:r>
          </w:p>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всего мнений/замечаний/предложений: 4;</w:t>
            </w:r>
          </w:p>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из них учтено полностью: 4;</w:t>
            </w:r>
          </w:p>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учтено частично: 0;</w:t>
            </w:r>
          </w:p>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не учтено:_0_________________________________________________.</w:t>
            </w:r>
          </w:p>
        </w:tc>
      </w:tr>
      <w:tr>
        <w:trPr>
          <w:trHeight w:val="848" w:hRule="atLeast"/>
        </w:trPr>
        <w:tc>
          <w:tcPr>
            <w:tcW w:w="989" w:type="dxa"/>
            <w:tcBorders/>
          </w:tcPr>
          <w:p>
            <w:pPr>
              <w:pStyle w:val="Normal"/>
              <w:widowControl w:val="false"/>
              <w:suppressAutoHyphens w:val="true"/>
              <w:spacing w:lineRule="auto" w:line="240" w:before="240" w:after="0"/>
              <w:ind w:left="0" w:right="0" w:hanging="0"/>
              <w:jc w:val="center"/>
              <w:rPr>
                <w:rFonts w:ascii="Times New Roman" w:hAnsi="Times New Roman"/>
                <w:sz w:val="28"/>
              </w:rPr>
            </w:pPr>
            <w:r>
              <w:rPr>
                <w:rFonts w:ascii="Times New Roman" w:hAnsi="Times New Roman"/>
                <w:color w:val="000000"/>
                <w:spacing w:val="0"/>
                <w:kern w:val="0"/>
                <w:sz w:val="28"/>
                <w:szCs w:val="20"/>
              </w:rPr>
              <w:t>12.3.</w:t>
            </w:r>
          </w:p>
        </w:tc>
        <w:tc>
          <w:tcPr>
            <w:tcW w:w="8794" w:type="dxa"/>
            <w:tcBorders/>
          </w:tcPr>
          <w:p>
            <w:pPr>
              <w:pStyle w:val="ConsPlusNonformat1"/>
              <w:widowControl w:val="false"/>
              <w:suppressAutoHyphens w:val="true"/>
              <w:spacing w:lineRule="auto" w:line="240" w:before="0" w:after="0"/>
              <w:ind w:left="0" w:right="0" w:hanging="0"/>
              <w:jc w:val="both"/>
              <w:rPr>
                <w:rFonts w:ascii="Times New Roman" w:hAnsi="Times New Roman"/>
                <w:sz w:val="28"/>
              </w:rPr>
            </w:pPr>
            <w:r>
              <w:rPr>
                <w:rFonts w:eastAsia="Tahoma" w:cs="Lohit Devanagari" w:ascii="Times New Roman" w:hAnsi="Times New Roman"/>
                <w:color w:val="000000"/>
                <w:spacing w:val="0"/>
                <w:kern w:val="0"/>
                <w:sz w:val="28"/>
                <w:szCs w:val="20"/>
                <w:lang w:val="ru-RU" w:eastAsia="zh-CN" w:bidi="hi-IN"/>
              </w:rPr>
              <w:t>Полный электронный адрес размещения Свода предложений: ____________________________________________________________</w:t>
            </w:r>
          </w:p>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i/>
                <w:color w:val="000000"/>
                <w:spacing w:val="0"/>
                <w:kern w:val="0"/>
                <w:sz w:val="24"/>
                <w:szCs w:val="20"/>
              </w:rPr>
              <w:t>(место для текстового описания)</w:t>
            </w:r>
          </w:p>
        </w:tc>
      </w:tr>
    </w:tbl>
    <w:p>
      <w:pPr>
        <w:pStyle w:val="Normal"/>
        <w:spacing w:lineRule="auto" w:line="240" w:before="0" w:after="0"/>
        <w:jc w:val="both"/>
        <w:rPr>
          <w:rFonts w:ascii="Times New Roman" w:hAnsi="Times New Roman"/>
          <w:sz w:val="28"/>
        </w:rPr>
      </w:pPr>
      <w:r>
        <w:rPr>
          <w:rFonts w:ascii="Times New Roman" w:hAnsi="Times New Roman"/>
          <w:sz w:val="28"/>
        </w:rPr>
        <w:t>*</w:t>
      </w:r>
      <w:r>
        <w:rPr>
          <w:rFonts w:ascii="Times New Roman" w:hAnsi="Times New Roman"/>
          <w:sz w:val="24"/>
        </w:rPr>
        <w:t xml:space="preserve">Для проектов нормативных правовых актов Камчатского края с </w:t>
      </w:r>
      <w:r>
        <w:rPr>
          <w:rFonts w:ascii="Times New Roman" w:hAnsi="Times New Roman"/>
          <w:b/>
          <w:sz w:val="24"/>
        </w:rPr>
        <w:t>высокой</w:t>
      </w:r>
      <w:r>
        <w:rPr>
          <w:rFonts w:ascii="Times New Roman" w:hAnsi="Times New Roman"/>
          <w:sz w:val="24"/>
        </w:rPr>
        <w:t xml:space="preserve">, </w:t>
      </w:r>
      <w:r>
        <w:rPr>
          <w:rFonts w:ascii="Times New Roman" w:hAnsi="Times New Roman"/>
          <w:b/>
          <w:sz w:val="24"/>
        </w:rPr>
        <w:t>средней</w:t>
      </w:r>
      <w:r>
        <w:rPr>
          <w:rFonts w:ascii="Times New Roman" w:hAnsi="Times New Roman"/>
          <w:sz w:val="24"/>
        </w:rPr>
        <w:t xml:space="preserve"> степенями регулирующего воздействия, а также </w:t>
      </w:r>
      <w:r>
        <w:rPr>
          <w:rFonts w:ascii="Times New Roman" w:hAnsi="Times New Roman"/>
          <w:b/>
          <w:sz w:val="24"/>
        </w:rPr>
        <w:t>для упрощенного порядка</w:t>
      </w:r>
      <w:r>
        <w:rPr>
          <w:rFonts w:ascii="Times New Roman" w:hAnsi="Times New Roman"/>
          <w:sz w:val="24"/>
        </w:rPr>
        <w:t xml:space="preserve"> проведения процедуры оценки регулирующего воздействия.</w:t>
      </w:r>
    </w:p>
    <w:p>
      <w:pPr>
        <w:pStyle w:val="ConsPlusNonformat1"/>
        <w:spacing w:lineRule="auto" w:line="240"/>
        <w:rPr>
          <w:rFonts w:ascii="Times New Roman" w:hAnsi="Times New Roman"/>
          <w:sz w:val="28"/>
        </w:rPr>
      </w:pPr>
      <w:r>
        <w:rPr>
          <w:rFonts w:ascii="Times New Roman" w:hAnsi="Times New Roman"/>
          <w:sz w:val="28"/>
        </w:rPr>
      </w:r>
    </w:p>
    <w:p>
      <w:pPr>
        <w:pStyle w:val="ConsPlusNonformat1"/>
        <w:spacing w:lineRule="auto" w:line="240"/>
        <w:jc w:val="both"/>
        <w:rPr>
          <w:rFonts w:ascii="Times New Roman" w:hAnsi="Times New Roman"/>
          <w:sz w:val="28"/>
        </w:rPr>
      </w:pPr>
      <w:r>
        <w:rPr>
          <w:rFonts w:ascii="Times New Roman" w:hAnsi="Times New Roman"/>
          <w:sz w:val="28"/>
        </w:rPr>
        <w:t>Приложение: Свод предложений. Иные приложения (по усмотрению регулирующего органа).</w:t>
      </w:r>
    </w:p>
    <w:p>
      <w:pPr>
        <w:pStyle w:val="Normal"/>
        <w:ind w:left="0" w:right="-116" w:hanging="0"/>
        <w:jc w:val="center"/>
        <w:rPr>
          <w:i/>
          <w:i/>
          <w:color w:val="D9D9D9"/>
        </w:rPr>
      </w:pPr>
      <w:r>
        <w:rPr>
          <w:i/>
          <w:color w:val="D9D9D9"/>
        </w:rPr>
      </w:r>
    </w:p>
    <w:tbl>
      <w:tblPr>
        <w:tblStyle w:val="Style_6"/>
        <w:tblW w:w="10205" w:type="dxa"/>
        <w:jc w:val="left"/>
        <w:tblInd w:w="0" w:type="dxa"/>
        <w:tblLayout w:type="fixed"/>
        <w:tblCellMar>
          <w:top w:w="0" w:type="dxa"/>
          <w:left w:w="0" w:type="dxa"/>
          <w:bottom w:w="0" w:type="dxa"/>
          <w:right w:w="0" w:type="dxa"/>
        </w:tblCellMar>
      </w:tblPr>
      <w:tblGrid>
        <w:gridCol w:w="3260"/>
        <w:gridCol w:w="3543"/>
        <w:gridCol w:w="3402"/>
      </w:tblGrid>
      <w:tr>
        <w:trPr>
          <w:trHeight w:val="1335" w:hRule="atLeast"/>
        </w:trPr>
        <w:tc>
          <w:tcPr>
            <w:tcW w:w="3260" w:type="dxa"/>
            <w:tcBorders/>
            <w:shd w:fill="auto" w:val="clear"/>
          </w:tcPr>
          <w:p>
            <w:pPr>
              <w:pStyle w:val="Normal"/>
              <w:widowControl w:val="false"/>
              <w:suppressAutoHyphens w:val="true"/>
              <w:spacing w:lineRule="auto" w:line="240" w:before="0" w:after="0"/>
              <w:ind w:left="4" w:right="0" w:hanging="4"/>
              <w:jc w:val="left"/>
              <w:rPr>
                <w:rFonts w:ascii="Times New Roman" w:hAnsi="Times New Roman"/>
                <w:sz w:val="28"/>
              </w:rPr>
            </w:pPr>
            <w:r>
              <w:rPr>
                <w:rFonts w:ascii="Times New Roman" w:hAnsi="Times New Roman"/>
                <w:sz w:val="28"/>
              </w:rPr>
            </w:r>
          </w:p>
          <w:p>
            <w:pPr>
              <w:pStyle w:val="Normal"/>
              <w:widowControl w:val="false"/>
              <w:suppressAutoHyphens w:val="true"/>
              <w:spacing w:lineRule="auto" w:line="240" w:before="0" w:after="0"/>
              <w:ind w:left="4" w:right="0" w:hanging="4"/>
              <w:jc w:val="left"/>
              <w:rPr>
                <w:rFonts w:ascii="Times New Roman" w:hAnsi="Times New Roman"/>
                <w:sz w:val="28"/>
              </w:rPr>
            </w:pPr>
            <w:r>
              <w:rPr>
                <w:rFonts w:ascii="Times New Roman" w:hAnsi="Times New Roman"/>
                <w:color w:val="000000"/>
                <w:spacing w:val="0"/>
                <w:kern w:val="0"/>
                <w:sz w:val="28"/>
                <w:szCs w:val="20"/>
              </w:rPr>
              <w:t>И.о. Министра</w:t>
            </w:r>
          </w:p>
        </w:tc>
        <w:tc>
          <w:tcPr>
            <w:tcW w:w="3543" w:type="dxa"/>
            <w:tcBorders/>
            <w:shd w:fill="auto" w:val="clear"/>
          </w:tcPr>
          <w:p>
            <w:pPr>
              <w:pStyle w:val="Normal"/>
              <w:widowControl w:val="false"/>
              <w:suppressAutoHyphens w:val="true"/>
              <w:spacing w:lineRule="auto" w:line="240" w:before="0" w:after="0"/>
              <w:ind w:left="0" w:right="-116" w:hanging="0"/>
              <w:jc w:val="center"/>
              <w:rPr>
                <w:rFonts w:ascii="Times New Roman" w:hAnsi="Times New Roman"/>
                <w:color w:val="D9D9D9"/>
                <w:sz w:val="20"/>
              </w:rPr>
            </w:pPr>
            <w:r>
              <w:rPr>
                <w:rFonts w:ascii="Times New Roman" w:hAnsi="Times New Roman"/>
                <w:color w:val="D9D9D9"/>
                <w:sz w:val="20"/>
              </w:rPr>
            </w:r>
          </w:p>
          <w:p>
            <w:pPr>
              <w:pStyle w:val="Normal"/>
              <w:widowControl w:val="false"/>
              <w:suppressAutoHyphens w:val="true"/>
              <w:spacing w:lineRule="auto" w:line="240" w:before="0" w:after="0"/>
              <w:ind w:left="0" w:right="-116" w:hanging="0"/>
              <w:jc w:val="center"/>
              <w:rPr>
                <w:rFonts w:ascii="Times New Roman" w:hAnsi="Times New Roman"/>
                <w:color w:val="D9D9D9"/>
                <w:sz w:val="20"/>
              </w:rPr>
            </w:pPr>
            <w:r>
              <w:rPr>
                <w:rFonts w:ascii="Times New Roman" w:hAnsi="Times New Roman"/>
                <w:color w:val="D9D9D9"/>
                <w:sz w:val="20"/>
              </w:rPr>
            </w:r>
          </w:p>
          <w:p>
            <w:pPr>
              <w:pStyle w:val="Normal"/>
              <w:widowControl w:val="false"/>
              <w:suppressAutoHyphens w:val="true"/>
              <w:spacing w:lineRule="auto" w:line="240" w:before="0" w:after="0"/>
              <w:ind w:left="0" w:right="-116" w:hanging="0"/>
              <w:jc w:val="center"/>
              <w:rPr>
                <w:rFonts w:ascii="Times New Roman" w:hAnsi="Times New Roman"/>
                <w:color w:val="D9D9D9"/>
                <w:sz w:val="20"/>
              </w:rPr>
            </w:pPr>
            <w:r>
              <w:rPr>
                <w:rFonts w:ascii="Times New Roman" w:hAnsi="Times New Roman"/>
                <w:color w:val="D9D9D9"/>
                <w:spacing w:val="0"/>
                <w:kern w:val="0"/>
                <w:sz w:val="20"/>
                <w:szCs w:val="20"/>
              </w:rPr>
              <w:t>[горизонтальный штамп подписи 1]</w:t>
            </w:r>
          </w:p>
          <w:p>
            <w:pPr>
              <w:pStyle w:val="Normal"/>
              <w:widowControl w:val="false"/>
              <w:suppressAutoHyphens w:val="true"/>
              <w:spacing w:lineRule="auto" w:line="240" w:before="0" w:after="0"/>
              <w:ind w:left="0" w:right="0" w:firstLine="709"/>
              <w:jc w:val="right"/>
              <w:rPr>
                <w:rFonts w:ascii="Times New Roman" w:hAnsi="Times New Roman"/>
                <w:sz w:val="20"/>
              </w:rPr>
            </w:pPr>
            <w:r>
              <w:rPr>
                <w:rFonts w:ascii="Times New Roman" w:hAnsi="Times New Roman"/>
                <w:sz w:val="20"/>
              </w:rPr>
            </w:r>
          </w:p>
        </w:tc>
        <w:tc>
          <w:tcPr>
            <w:tcW w:w="3402" w:type="dxa"/>
            <w:tcBorders/>
            <w:shd w:fill="auto" w:val="clear"/>
          </w:tcPr>
          <w:p>
            <w:pPr>
              <w:pStyle w:val="Normal"/>
              <w:widowControl w:val="false"/>
              <w:suppressAutoHyphens w:val="true"/>
              <w:spacing w:lineRule="auto" w:line="240" w:before="0" w:after="0"/>
              <w:ind w:left="0" w:right="-6" w:firstLine="709"/>
              <w:jc w:val="right"/>
              <w:rPr>
                <w:rFonts w:ascii="Times New Roman" w:hAnsi="Times New Roman"/>
                <w:sz w:val="20"/>
              </w:rPr>
            </w:pPr>
            <w:r>
              <w:rPr>
                <w:rFonts w:ascii="Times New Roman" w:hAnsi="Times New Roman"/>
                <w:sz w:val="20"/>
              </w:rPr>
            </w:r>
          </w:p>
          <w:p>
            <w:pPr>
              <w:pStyle w:val="Normal"/>
              <w:widowControl w:val="false"/>
              <w:suppressAutoHyphens w:val="true"/>
              <w:spacing w:lineRule="auto" w:line="240" w:before="0" w:after="0"/>
              <w:ind w:left="0" w:right="-6" w:hanging="0"/>
              <w:jc w:val="center"/>
              <w:rPr>
                <w:rFonts w:ascii="Times New Roman" w:hAnsi="Times New Roman"/>
                <w:sz w:val="28"/>
              </w:rPr>
            </w:pPr>
            <w:r>
              <w:rPr>
                <w:rFonts w:ascii="Times New Roman" w:hAnsi="Times New Roman"/>
                <w:color w:val="000000"/>
                <w:spacing w:val="0"/>
                <w:kern w:val="0"/>
                <w:sz w:val="20"/>
                <w:szCs w:val="20"/>
              </w:rPr>
              <w:t xml:space="preserve">                      </w:t>
            </w:r>
            <w:r>
              <w:rPr>
                <w:rFonts w:ascii="Times New Roman" w:hAnsi="Times New Roman"/>
                <w:color w:val="000000"/>
                <w:spacing w:val="0"/>
                <w:kern w:val="0"/>
                <w:sz w:val="28"/>
                <w:szCs w:val="20"/>
              </w:rPr>
              <w:t xml:space="preserve"> </w:t>
            </w:r>
            <w:r>
              <w:rPr>
                <w:rFonts w:ascii="Times New Roman" w:hAnsi="Times New Roman"/>
                <w:color w:val="000000"/>
                <w:spacing w:val="0"/>
                <w:kern w:val="0"/>
                <w:sz w:val="28"/>
                <w:szCs w:val="20"/>
              </w:rPr>
              <w:t>И.А. Голованов</w:t>
            </w:r>
          </w:p>
        </w:tc>
      </w:tr>
    </w:tbl>
    <w:p>
      <w:pPr>
        <w:pStyle w:val="ConsPlusNonformat1"/>
        <w:jc w:val="both"/>
        <w:rPr/>
      </w:pPr>
      <w:r>
        <w:rPr/>
      </w:r>
    </w:p>
    <w:p>
      <w:pPr>
        <w:pStyle w:val="Normal"/>
        <w:spacing w:lineRule="auto" w:line="276" w:before="0" w:after="0"/>
        <w:ind w:left="0" w:right="0" w:firstLine="709"/>
        <w:jc w:val="both"/>
        <w:rPr>
          <w:rFonts w:ascii="Times New Roman" w:hAnsi="Times New Roman"/>
          <w:sz w:val="28"/>
        </w:rPr>
      </w:pPr>
      <w:r>
        <w:rPr>
          <w:rFonts w:ascii="Times New Roman" w:hAnsi="Times New Roman"/>
          <w:sz w:val="28"/>
        </w:rPr>
      </w:r>
    </w:p>
    <w:p>
      <w:pPr>
        <w:pStyle w:val="Normal"/>
        <w:widowControl w:val="false"/>
        <w:numPr>
          <w:ilvl w:val="0"/>
          <w:numId w:val="0"/>
        </w:numPr>
        <w:spacing w:lineRule="auto" w:line="240" w:before="0" w:after="0"/>
        <w:ind w:left="0" w:right="0" w:hanging="0"/>
        <w:outlineLvl w:val="1"/>
        <w:rPr>
          <w:rFonts w:ascii="Times New Roman" w:hAnsi="Times New Roman"/>
          <w:sz w:val="28"/>
        </w:rPr>
      </w:pPr>
      <w:r>
        <w:rPr>
          <w:rFonts w:ascii="Times New Roman" w:hAnsi="Times New Roman"/>
          <w:sz w:val="28"/>
        </w:rPr>
      </w:r>
    </w:p>
    <w:p>
      <w:pPr>
        <w:pStyle w:val="ConsPlusNormal1"/>
        <w:ind w:left="6379" w:right="0" w:hanging="0"/>
        <w:jc w:val="both"/>
        <w:rPr/>
      </w:pPr>
      <w:r>
        <w:rPr/>
      </w:r>
      <w:bookmarkStart w:id="0" w:name="_GoBack"/>
      <w:bookmarkStart w:id="1" w:name="_GoBack"/>
      <w:bookmarkEnd w:id="1"/>
    </w:p>
    <w:sectPr>
      <w:headerReference w:type="default" r:id="rId2"/>
      <w:type w:val="nextPage"/>
      <w:pgSz w:w="11906" w:h="16838"/>
      <w:pgMar w:left="1134" w:right="567" w:gutter="0" w:header="709"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XO Thames">
    <w:charset w:val="01"/>
    <w:family w:val="roman"/>
    <w:pitch w:val="variable"/>
  </w:font>
  <w:font w:name="Segoe UI">
    <w:charset w:val="01"/>
    <w:family w:val="roman"/>
    <w:pitch w:val="variable"/>
  </w:font>
  <w:font w:name="Times New Roman">
    <w:charset w:val="01"/>
    <w:family w:val="roman"/>
    <w:pitch w:val="variable"/>
  </w:font>
  <w:font w:name="Courier New">
    <w:charset w:val="01"/>
    <w:family w:val="roman"/>
    <w:pitch w:val="variable"/>
  </w:font>
  <w:font w:name="Open Sans">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0"/>
      <w:jc w:val="center"/>
      <w:rPr>
        <w:rFonts w:ascii="Times New Roman" w:hAnsi="Times New Roman"/>
        <w:sz w:val="24"/>
      </w:rPr>
    </w:pPr>
    <w:r>
      <w:rPr>
        <w:rFonts w:ascii="Times New Roman" w:hAnsi="Times New Roman"/>
        <w:sz w:val="24"/>
      </w:rPr>
      <mc:AlternateContent>
        <mc:Choice Requires="wps">
          <w:drawing>
            <wp:anchor behindDoc="1" distT="0" distB="0" distL="0" distR="0" simplePos="0" locked="0" layoutInCell="0" allowOverlap="1" relativeHeight="32">
              <wp:simplePos x="0" y="0"/>
              <wp:positionH relativeFrom="margin">
                <wp:align>center</wp:align>
              </wp:positionH>
              <wp:positionV relativeFrom="paragraph">
                <wp:posOffset>635</wp:posOffset>
              </wp:positionV>
              <wp:extent cx="1002665" cy="169545"/>
              <wp:effectExtent l="0" t="0" r="0" b="0"/>
              <wp:wrapSquare wrapText="bothSides"/>
              <wp:docPr id="1" name="Врезка1"/>
              <a:graphic xmlns:a="http://schemas.openxmlformats.org/drawingml/2006/main">
                <a:graphicData uri="http://schemas.microsoft.com/office/word/2010/wordprocessingShape">
                  <wps:wsp>
                    <wps:cNvSpPr/>
                    <wps:spPr>
                      <a:xfrm>
                        <a:off x="0" y="0"/>
                        <a:ext cx="1002600" cy="169560"/>
                      </a:xfrm>
                      <a:prstGeom prst="rect">
                        <a:avLst/>
                      </a:prstGeom>
                      <a:noFill/>
                      <a:ln w="0">
                        <a:noFill/>
                      </a:ln>
                    </wps:spPr>
                    <wps:style>
                      <a:lnRef idx="0"/>
                      <a:fillRef idx="0"/>
                      <a:effectRef idx="0"/>
                      <a:fontRef idx="minor"/>
                    </wps:style>
                    <wps:txbx>
                      <w:txbxContent>
                        <w:p>
                          <w:pPr>
                            <w:pStyle w:val="Normal"/>
                            <w:spacing w:before="0" w:after="160"/>
                            <w:rPr>
                              <w:color w:val="000000"/>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txbxContent>
                    </wps:txbx>
                    <wps:bodyPr lIns="0" rIns="0" tIns="0" bIns="0" anchor="t">
                      <a:spAutoFit/>
                    </wps:bodyPr>
                  </wps:wsp>
                </a:graphicData>
              </a:graphic>
            </wp:anchor>
          </w:drawing>
        </mc:Choice>
        <mc:Fallback>
          <w:pict>
            <v:rect id="shape_0" ID="Врезка1" path="m0,0l-2147483645,0l-2147483645,-2147483646l0,-2147483646xe" fillcolor="white" stroked="f" o:allowincell="f" style="position:absolute;margin-left:215.6pt;margin-top:0.05pt;width:78.9pt;height:13.3pt;mso-wrap-style:square;v-text-anchor:top;mso-position-horizontal:center;mso-position-horizontal-relative:margin">
              <v:fill o:detectmouseclick="t" type="solid" color2="black" opacity="0"/>
              <v:stroke color="#3465a4" joinstyle="round" endcap="flat"/>
              <v:textbox>
                <w:txbxContent>
                  <w:p>
                    <w:pPr>
                      <w:pStyle w:val="Normal"/>
                      <w:spacing w:before="0" w:after="160"/>
                      <w:rPr>
                        <w:color w:val="000000"/>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txbxContent>
              </v:textbox>
              <w10:wrap type="square"/>
            </v:rect>
          </w:pict>
        </mc:Fallback>
      </mc:AlternateContent>
    </w:r>
  </w:p>
  <w:p>
    <w:pPr>
      <w:pStyle w:val="Style20"/>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Lohit Devanagari" w:asciiTheme="minorAscii" w:hAnsiTheme="minorHAnsi"/>
        <w:color w:val="000000"/>
        <w:sz w:val="22"/>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uiPriority w:val="0"/>
    <w:qFormat/>
    <w:pPr>
      <w:widowControl/>
      <w:suppressAutoHyphens w:val="true"/>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1">
    <w:name w:val="Heading 1"/>
    <w:next w:val="Normal"/>
    <w:uiPriority w:val="9"/>
    <w:qFormat/>
    <w:pPr>
      <w:widowControl/>
      <w:suppressAutoHyphens w:val="true"/>
      <w:bidi w:val="0"/>
      <w:spacing w:lineRule="auto" w:line="264" w:before="120" w:after="120"/>
      <w:ind w:left="0" w:right="0" w:hanging="0"/>
      <w:jc w:val="both"/>
      <w:outlineLvl w:val="0"/>
    </w:pPr>
    <w:rPr>
      <w:rFonts w:ascii="XO Thames" w:hAnsi="XO Thames" w:eastAsia="Tahoma" w:cs="Lohit Devanagari"/>
      <w:b/>
      <w:color w:val="000000"/>
      <w:spacing w:val="0"/>
      <w:kern w:val="0"/>
      <w:sz w:val="32"/>
      <w:szCs w:val="20"/>
      <w:lang w:val="ru-RU" w:eastAsia="zh-CN" w:bidi="hi-IN"/>
    </w:rPr>
  </w:style>
  <w:style w:type="paragraph" w:styleId="2">
    <w:name w:val="Heading 2"/>
    <w:next w:val="Normal"/>
    <w:uiPriority w:val="9"/>
    <w:qFormat/>
    <w:pPr>
      <w:widowControl/>
      <w:suppressAutoHyphens w:val="true"/>
      <w:bidi w:val="0"/>
      <w:spacing w:lineRule="auto" w:line="264" w:before="120" w:after="120"/>
      <w:ind w:left="0" w:right="0" w:hanging="0"/>
      <w:jc w:val="both"/>
      <w:outlineLvl w:val="1"/>
    </w:pPr>
    <w:rPr>
      <w:rFonts w:ascii="XO Thames" w:hAnsi="XO Thames" w:eastAsia="Tahoma" w:cs="Lohit Devanagari"/>
      <w:b/>
      <w:color w:val="000000"/>
      <w:spacing w:val="0"/>
      <w:kern w:val="0"/>
      <w:sz w:val="28"/>
      <w:szCs w:val="20"/>
      <w:lang w:val="ru-RU" w:eastAsia="zh-CN" w:bidi="hi-IN"/>
    </w:rPr>
  </w:style>
  <w:style w:type="paragraph" w:styleId="3">
    <w:name w:val="Heading 3"/>
    <w:next w:val="Normal"/>
    <w:uiPriority w:val="9"/>
    <w:qFormat/>
    <w:pPr>
      <w:widowControl/>
      <w:suppressAutoHyphens w:val="true"/>
      <w:bidi w:val="0"/>
      <w:spacing w:lineRule="auto" w:line="264" w:before="120" w:after="120"/>
      <w:ind w:left="0" w:right="0" w:hanging="0"/>
      <w:jc w:val="both"/>
      <w:outlineLvl w:val="2"/>
    </w:pPr>
    <w:rPr>
      <w:rFonts w:ascii="XO Thames" w:hAnsi="XO Thames" w:eastAsia="Tahoma" w:cs="Lohit Devanagari"/>
      <w:b/>
      <w:color w:val="000000"/>
      <w:spacing w:val="0"/>
      <w:kern w:val="0"/>
      <w:sz w:val="26"/>
      <w:szCs w:val="20"/>
      <w:lang w:val="ru-RU" w:eastAsia="zh-CN" w:bidi="hi-IN"/>
    </w:rPr>
  </w:style>
  <w:style w:type="paragraph" w:styleId="4">
    <w:name w:val="Heading 4"/>
    <w:next w:val="Normal"/>
    <w:uiPriority w:val="9"/>
    <w:qFormat/>
    <w:pPr>
      <w:widowControl/>
      <w:suppressAutoHyphens w:val="true"/>
      <w:bidi w:val="0"/>
      <w:spacing w:lineRule="auto" w:line="264" w:before="120" w:after="120"/>
      <w:ind w:left="0" w:right="0" w:hanging="0"/>
      <w:jc w:val="both"/>
      <w:outlineLvl w:val="3"/>
    </w:pPr>
    <w:rPr>
      <w:rFonts w:ascii="XO Thames" w:hAnsi="XO Thames" w:eastAsia="Tahoma" w:cs="Lohit Devanagari"/>
      <w:b/>
      <w:color w:val="000000"/>
      <w:spacing w:val="0"/>
      <w:kern w:val="0"/>
      <w:sz w:val="24"/>
      <w:szCs w:val="20"/>
      <w:lang w:val="ru-RU" w:eastAsia="zh-CN" w:bidi="hi-IN"/>
    </w:rPr>
  </w:style>
  <w:style w:type="paragraph" w:styleId="5">
    <w:name w:val="Heading 5"/>
    <w:next w:val="Normal"/>
    <w:uiPriority w:val="9"/>
    <w:qFormat/>
    <w:pPr>
      <w:widowControl/>
      <w:suppressAutoHyphens w:val="true"/>
      <w:bidi w:val="0"/>
      <w:spacing w:lineRule="auto" w:line="264" w:before="120" w:after="120"/>
      <w:ind w:left="0" w:right="0" w:hanging="0"/>
      <w:jc w:val="both"/>
      <w:outlineLvl w:val="4"/>
    </w:pPr>
    <w:rPr>
      <w:rFonts w:ascii="XO Thames" w:hAnsi="XO Thames" w:eastAsia="Tahoma" w:cs="Lohit Devanagari"/>
      <w:b/>
      <w:color w:val="000000"/>
      <w:spacing w:val="0"/>
      <w:kern w:val="0"/>
      <w:sz w:val="22"/>
      <w:szCs w:val="20"/>
      <w:lang w:val="ru-RU" w:eastAsia="zh-CN" w:bidi="hi-IN"/>
    </w:rPr>
  </w:style>
  <w:style w:type="character" w:styleId="Contents2">
    <w:name w:val="Contents 2"/>
    <w:qFormat/>
    <w:rPr>
      <w:rFonts w:ascii="XO Thames" w:hAnsi="XO Thames"/>
      <w:sz w:val="28"/>
    </w:rPr>
  </w:style>
  <w:style w:type="character" w:styleId="Contents4">
    <w:name w:val="Contents 4"/>
    <w:qFormat/>
    <w:rPr>
      <w:rFonts w:ascii="XO Thames" w:hAnsi="XO Thames"/>
      <w:sz w:val="28"/>
    </w:rPr>
  </w:style>
  <w:style w:type="character" w:styleId="Contents6">
    <w:name w:val="Contents 6"/>
    <w:qFormat/>
    <w:rPr>
      <w:rFonts w:ascii="XO Thames" w:hAnsi="XO Thames"/>
      <w:sz w:val="28"/>
    </w:rPr>
  </w:style>
  <w:style w:type="character" w:styleId="Contents7">
    <w:name w:val="Contents 7"/>
    <w:qFormat/>
    <w:rPr>
      <w:rFonts w:ascii="XO Thames" w:hAnsi="XO Thames"/>
      <w:sz w:val="28"/>
    </w:rPr>
  </w:style>
  <w:style w:type="character" w:styleId="Endnote">
    <w:name w:val="Endnote"/>
    <w:link w:val="Endnote1"/>
    <w:qFormat/>
    <w:rPr>
      <w:rFonts w:ascii="XO Thames" w:hAnsi="XO Thames"/>
      <w:sz w:val="22"/>
    </w:rPr>
  </w:style>
  <w:style w:type="character" w:styleId="Heading3">
    <w:name w:val="Heading 3"/>
    <w:qFormat/>
    <w:rPr>
      <w:rFonts w:ascii="XO Thames" w:hAnsi="XO Thames"/>
      <w:b/>
      <w:sz w:val="26"/>
    </w:rPr>
  </w:style>
  <w:style w:type="character" w:styleId="DefaultParagraphFont">
    <w:name w:val="Default Paragraph Font"/>
    <w:link w:val="DefaultParagraphFont1"/>
    <w:qFormat/>
    <w:rPr/>
  </w:style>
  <w:style w:type="character" w:styleId="BalloonText">
    <w:name w:val="Balloon Text"/>
    <w:link w:val="BalloonText1"/>
    <w:qFormat/>
    <w:rPr>
      <w:rFonts w:ascii="Segoe UI" w:hAnsi="Segoe UI"/>
      <w:sz w:val="18"/>
    </w:rPr>
  </w:style>
  <w:style w:type="character" w:styleId="PlainText">
    <w:name w:val="Plain Text"/>
    <w:link w:val="PlainText1"/>
    <w:qFormat/>
    <w:rPr>
      <w:rFonts w:ascii="Calibri" w:hAnsi="Calibri"/>
    </w:rPr>
  </w:style>
  <w:style w:type="character" w:styleId="Contents3">
    <w:name w:val="Contents 3"/>
    <w:qFormat/>
    <w:rPr>
      <w:rFonts w:ascii="XO Thames" w:hAnsi="XO Thames"/>
      <w:sz w:val="28"/>
    </w:rPr>
  </w:style>
  <w:style w:type="character" w:styleId="ConsPlusTitle">
    <w:name w:val="ConsPlusTitle"/>
    <w:link w:val="ConsPlusTitle1"/>
    <w:qFormat/>
    <w:rPr>
      <w:rFonts w:ascii="Calibri" w:hAnsi="Calibri"/>
      <w:b/>
    </w:rPr>
  </w:style>
  <w:style w:type="character" w:styleId="Heading5">
    <w:name w:val="Heading 5"/>
    <w:qFormat/>
    <w:rPr>
      <w:rFonts w:ascii="XO Thames" w:hAnsi="XO Thames"/>
      <w:b/>
      <w:sz w:val="22"/>
    </w:rPr>
  </w:style>
  <w:style w:type="character" w:styleId="Heading1">
    <w:name w:val="Heading 1"/>
    <w:qFormat/>
    <w:rPr>
      <w:rFonts w:ascii="XO Thames" w:hAnsi="XO Thames"/>
      <w:b/>
      <w:sz w:val="32"/>
    </w:rPr>
  </w:style>
  <w:style w:type="character" w:styleId="ListParagraph">
    <w:name w:val="List Paragraph"/>
    <w:link w:val="ListParagraph1"/>
    <w:qFormat/>
    <w:rPr/>
  </w:style>
  <w:style w:type="character" w:styleId="Style9">
    <w:name w:val="Hyperlink"/>
    <w:basedOn w:val="DefaultParagraphFont"/>
    <w:rPr>
      <w:color w:val="0563C1" w:themeColor="hyperlink"/>
      <w:u w:val="single"/>
    </w:rPr>
  </w:style>
  <w:style w:type="character" w:styleId="Footnote">
    <w:name w:val="Footnote"/>
    <w:link w:val="Footnote1"/>
    <w:qFormat/>
    <w:rPr>
      <w:rFonts w:ascii="XO Thames" w:hAnsi="XO Thames"/>
      <w:sz w:val="22"/>
    </w:rPr>
  </w:style>
  <w:style w:type="character" w:styleId="Contents1">
    <w:name w:val="Contents 1"/>
    <w:qFormat/>
    <w:rPr>
      <w:rFonts w:ascii="XO Thames" w:hAnsi="XO Thames"/>
      <w:b/>
      <w:sz w:val="28"/>
    </w:rPr>
  </w:style>
  <w:style w:type="character" w:styleId="HeaderandFooter">
    <w:name w:val="Header and Footer"/>
    <w:qFormat/>
    <w:rPr>
      <w:rFonts w:ascii="XO Thames" w:hAnsi="XO Thames"/>
      <w:sz w:val="20"/>
    </w:rPr>
  </w:style>
  <w:style w:type="character" w:styleId="Footer">
    <w:name w:val="Footer"/>
    <w:qFormat/>
    <w:rPr>
      <w:rFonts w:ascii="Times New Roman" w:hAnsi="Times New Roman"/>
      <w:sz w:val="28"/>
    </w:rPr>
  </w:style>
  <w:style w:type="character" w:styleId="Contents9">
    <w:name w:val="Contents 9"/>
    <w:qFormat/>
    <w:rPr>
      <w:rFonts w:ascii="XO Thames" w:hAnsi="XO Thames"/>
      <w:sz w:val="28"/>
    </w:rPr>
  </w:style>
  <w:style w:type="character" w:styleId="Contents8">
    <w:name w:val="Contents 8"/>
    <w:qFormat/>
    <w:rPr>
      <w:rFonts w:ascii="XO Thames" w:hAnsi="XO Thames"/>
      <w:sz w:val="28"/>
    </w:rPr>
  </w:style>
  <w:style w:type="character" w:styleId="ConsPlusNormal">
    <w:name w:val="ConsPlusNormal"/>
    <w:link w:val="ConsPlusNormal1"/>
    <w:qFormat/>
    <w:rPr>
      <w:rFonts w:ascii="Calibri" w:hAnsi="Calibri"/>
    </w:rPr>
  </w:style>
  <w:style w:type="character" w:styleId="Contents5">
    <w:name w:val="Contents 5"/>
    <w:qFormat/>
    <w:rPr>
      <w:rFonts w:ascii="XO Thames" w:hAnsi="XO Thames"/>
      <w:sz w:val="28"/>
    </w:rPr>
  </w:style>
  <w:style w:type="character" w:styleId="Subtitle">
    <w:name w:val="Subtitle"/>
    <w:qFormat/>
    <w:rPr>
      <w:rFonts w:ascii="XO Thames" w:hAnsi="XO Thames"/>
      <w:i/>
      <w:sz w:val="24"/>
    </w:rPr>
  </w:style>
  <w:style w:type="character" w:styleId="Style10">
    <w:name w:val="Символ сноски"/>
    <w:qFormat/>
    <w:rPr>
      <w:vertAlign w:val="superscript"/>
    </w:rPr>
  </w:style>
  <w:style w:type="character" w:styleId="Style11">
    <w:name w:val="Footnote Reference"/>
    <w:rPr>
      <w:vertAlign w:val="superscript"/>
    </w:rPr>
  </w:style>
  <w:style w:type="character" w:styleId="Header">
    <w:name w:val="Header"/>
    <w:qFormat/>
    <w:rPr/>
  </w:style>
  <w:style w:type="character" w:styleId="ConsPlusNonformat">
    <w:name w:val="ConsPlusNonformat"/>
    <w:link w:val="ConsPlusNonformat1"/>
    <w:qFormat/>
    <w:rPr>
      <w:rFonts w:ascii="Courier New" w:hAnsi="Courier New"/>
      <w:sz w:val="20"/>
    </w:rPr>
  </w:style>
  <w:style w:type="character" w:styleId="Title">
    <w:name w:val="Title"/>
    <w:qFormat/>
    <w:rPr>
      <w:rFonts w:ascii="XO Thames" w:hAnsi="XO Thames"/>
      <w:b/>
      <w:caps/>
      <w:sz w:val="40"/>
    </w:rPr>
  </w:style>
  <w:style w:type="character" w:styleId="Heading4">
    <w:name w:val="Heading 4"/>
    <w:qFormat/>
    <w:rPr>
      <w:rFonts w:ascii="XO Thames" w:hAnsi="XO Thames"/>
      <w:b/>
      <w:sz w:val="24"/>
    </w:rPr>
  </w:style>
  <w:style w:type="character" w:styleId="Heading2">
    <w:name w:val="Heading 2"/>
    <w:qFormat/>
    <w:rPr>
      <w:rFonts w:ascii="XO Thames" w:hAnsi="XO Thames"/>
      <w:b/>
      <w:sz w:val="28"/>
    </w:rPr>
  </w:style>
  <w:style w:type="paragraph" w:styleId="Style12">
    <w:name w:val="Заголовок"/>
    <w:basedOn w:val="Normal"/>
    <w:next w:val="Style13"/>
    <w:qFormat/>
    <w:pPr>
      <w:keepNext w:val="true"/>
      <w:spacing w:before="240" w:after="120"/>
    </w:pPr>
    <w:rPr>
      <w:rFonts w:ascii="Open Sans" w:hAnsi="Open Sans" w:eastAsia="Tahoma" w:cs="Lohit Devanagari"/>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ohit Devanagari"/>
    </w:rPr>
  </w:style>
  <w:style w:type="paragraph" w:styleId="Style15">
    <w:name w:val="Caption"/>
    <w:basedOn w:val="Normal"/>
    <w:qFormat/>
    <w:pPr>
      <w:suppressLineNumbers/>
      <w:spacing w:before="120" w:after="120"/>
    </w:pPr>
    <w:rPr>
      <w:rFonts w:cs="Lohit Devanagari"/>
      <w:i/>
      <w:iCs/>
      <w:sz w:val="24"/>
      <w:szCs w:val="24"/>
    </w:rPr>
  </w:style>
  <w:style w:type="paragraph" w:styleId="Style16">
    <w:name w:val="Указатель"/>
    <w:basedOn w:val="Normal"/>
    <w:qFormat/>
    <w:pPr>
      <w:suppressLineNumbers/>
    </w:pPr>
    <w:rPr>
      <w:rFonts w:cs="Lohit Devanagari"/>
    </w:rPr>
  </w:style>
  <w:style w:type="paragraph" w:styleId="21">
    <w:name w:val="TOC 2"/>
    <w:next w:val="Normal"/>
    <w:uiPriority w:val="39"/>
    <w:pPr>
      <w:widowControl/>
      <w:suppressAutoHyphens w:val="true"/>
      <w:bidi w:val="0"/>
      <w:spacing w:lineRule="auto" w:line="264" w:before="0" w:after="160"/>
      <w:ind w:left="200" w:right="0" w:hanging="0"/>
      <w:jc w:val="left"/>
    </w:pPr>
    <w:rPr>
      <w:rFonts w:ascii="XO Thames" w:hAnsi="XO Thames" w:eastAsia="Tahoma" w:cs="Lohit Devanagari"/>
      <w:color w:val="000000"/>
      <w:spacing w:val="0"/>
      <w:kern w:val="0"/>
      <w:sz w:val="28"/>
      <w:szCs w:val="20"/>
      <w:lang w:val="ru-RU" w:eastAsia="zh-CN" w:bidi="hi-IN"/>
    </w:rPr>
  </w:style>
  <w:style w:type="paragraph" w:styleId="41">
    <w:name w:val="TOC 4"/>
    <w:next w:val="Normal"/>
    <w:uiPriority w:val="39"/>
    <w:pPr>
      <w:widowControl/>
      <w:suppressAutoHyphens w:val="true"/>
      <w:bidi w:val="0"/>
      <w:spacing w:lineRule="auto" w:line="264" w:before="0" w:after="160"/>
      <w:ind w:left="600" w:right="0" w:hanging="0"/>
      <w:jc w:val="left"/>
    </w:pPr>
    <w:rPr>
      <w:rFonts w:ascii="XO Thames" w:hAnsi="XO Thames" w:eastAsia="Tahoma" w:cs="Lohit Devanagari"/>
      <w:color w:val="000000"/>
      <w:spacing w:val="0"/>
      <w:kern w:val="0"/>
      <w:sz w:val="28"/>
      <w:szCs w:val="20"/>
      <w:lang w:val="ru-RU" w:eastAsia="zh-CN" w:bidi="hi-IN"/>
    </w:rPr>
  </w:style>
  <w:style w:type="paragraph" w:styleId="6">
    <w:name w:val="TOC 6"/>
    <w:next w:val="Normal"/>
    <w:uiPriority w:val="39"/>
    <w:pPr>
      <w:widowControl/>
      <w:suppressAutoHyphens w:val="true"/>
      <w:bidi w:val="0"/>
      <w:spacing w:lineRule="auto" w:line="264" w:before="0" w:after="160"/>
      <w:ind w:left="1000" w:right="0" w:hanging="0"/>
      <w:jc w:val="left"/>
    </w:pPr>
    <w:rPr>
      <w:rFonts w:ascii="XO Thames" w:hAnsi="XO Thames" w:eastAsia="Tahoma" w:cs="Lohit Devanagari"/>
      <w:color w:val="000000"/>
      <w:spacing w:val="0"/>
      <w:kern w:val="0"/>
      <w:sz w:val="28"/>
      <w:szCs w:val="20"/>
      <w:lang w:val="ru-RU" w:eastAsia="zh-CN" w:bidi="hi-IN"/>
    </w:rPr>
  </w:style>
  <w:style w:type="paragraph" w:styleId="7">
    <w:name w:val="TOC 7"/>
    <w:next w:val="Normal"/>
    <w:uiPriority w:val="39"/>
    <w:pPr>
      <w:widowControl/>
      <w:suppressAutoHyphens w:val="true"/>
      <w:bidi w:val="0"/>
      <w:spacing w:lineRule="auto" w:line="264" w:before="0" w:after="160"/>
      <w:ind w:left="1200" w:right="0" w:hanging="0"/>
      <w:jc w:val="left"/>
    </w:pPr>
    <w:rPr>
      <w:rFonts w:ascii="XO Thames" w:hAnsi="XO Thames" w:eastAsia="Tahoma" w:cs="Lohit Devanagari"/>
      <w:color w:val="000000"/>
      <w:spacing w:val="0"/>
      <w:kern w:val="0"/>
      <w:sz w:val="28"/>
      <w:szCs w:val="20"/>
      <w:lang w:val="ru-RU" w:eastAsia="zh-CN" w:bidi="hi-IN"/>
    </w:rPr>
  </w:style>
  <w:style w:type="paragraph" w:styleId="Endnote1">
    <w:name w:val="Endnote"/>
    <w:link w:val="Endnote"/>
    <w:qFormat/>
    <w:pPr>
      <w:widowControl/>
      <w:suppressAutoHyphens w:val="true"/>
      <w:bidi w:val="0"/>
      <w:spacing w:lineRule="auto" w:line="264" w:before="0" w:after="160"/>
      <w:ind w:left="0" w:right="0" w:firstLine="851"/>
      <w:jc w:val="both"/>
    </w:pPr>
    <w:rPr>
      <w:rFonts w:ascii="XO Thames" w:hAnsi="XO Thames" w:eastAsia="Tahoma" w:cs="Lohit Devanagari"/>
      <w:color w:val="000000"/>
      <w:spacing w:val="0"/>
      <w:kern w:val="0"/>
      <w:sz w:val="22"/>
      <w:szCs w:val="20"/>
      <w:lang w:val="ru-RU" w:eastAsia="zh-CN" w:bidi="hi-IN"/>
    </w:rPr>
  </w:style>
  <w:style w:type="paragraph" w:styleId="DefaultParagraphFont1">
    <w:name w:val="Default Paragraph Font"/>
    <w:link w:val="DefaultParagraphFont"/>
    <w:qFormat/>
    <w:pPr>
      <w:widowControl/>
      <w:suppressAutoHyphens w:val="true"/>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BalloonText1">
    <w:name w:val="Balloon Text"/>
    <w:basedOn w:val="Normal"/>
    <w:link w:val="BalloonText"/>
    <w:qFormat/>
    <w:pPr>
      <w:spacing w:lineRule="auto" w:line="240" w:before="0" w:after="0"/>
    </w:pPr>
    <w:rPr>
      <w:rFonts w:ascii="Segoe UI" w:hAnsi="Segoe UI"/>
      <w:sz w:val="18"/>
    </w:rPr>
  </w:style>
  <w:style w:type="paragraph" w:styleId="PlainText1">
    <w:name w:val="Plain Text"/>
    <w:basedOn w:val="Normal"/>
    <w:link w:val="PlainText"/>
    <w:qFormat/>
    <w:pPr>
      <w:spacing w:lineRule="auto" w:line="240" w:before="0" w:after="0"/>
    </w:pPr>
    <w:rPr>
      <w:rFonts w:ascii="Calibri" w:hAnsi="Calibri"/>
    </w:rPr>
  </w:style>
  <w:style w:type="paragraph" w:styleId="31">
    <w:name w:val="TOC 3"/>
    <w:next w:val="Normal"/>
    <w:uiPriority w:val="39"/>
    <w:pPr>
      <w:widowControl/>
      <w:suppressAutoHyphens w:val="true"/>
      <w:bidi w:val="0"/>
      <w:spacing w:lineRule="auto" w:line="264" w:before="0" w:after="160"/>
      <w:ind w:left="400" w:right="0" w:hanging="0"/>
      <w:jc w:val="left"/>
    </w:pPr>
    <w:rPr>
      <w:rFonts w:ascii="XO Thames" w:hAnsi="XO Thames" w:eastAsia="Tahoma" w:cs="Lohit Devanagari"/>
      <w:color w:val="000000"/>
      <w:spacing w:val="0"/>
      <w:kern w:val="0"/>
      <w:sz w:val="28"/>
      <w:szCs w:val="20"/>
      <w:lang w:val="ru-RU" w:eastAsia="zh-CN" w:bidi="hi-IN"/>
    </w:rPr>
  </w:style>
  <w:style w:type="paragraph" w:styleId="ConsPlusTitle1">
    <w:name w:val="ConsPlusTitle"/>
    <w:link w:val="ConsPlusTitle"/>
    <w:qFormat/>
    <w:pPr>
      <w:widowControl w:val="false"/>
      <w:suppressAutoHyphens w:val="true"/>
      <w:bidi w:val="0"/>
      <w:spacing w:lineRule="auto" w:line="240" w:before="0" w:after="0"/>
      <w:ind w:left="0" w:right="0" w:hanging="0"/>
      <w:jc w:val="left"/>
    </w:pPr>
    <w:rPr>
      <w:rFonts w:ascii="Calibri" w:hAnsi="Calibri" w:eastAsia="Tahoma" w:cs="Lohit Devanagari" w:asciiTheme="minorAscii" w:hAnsiTheme="minorHAnsi"/>
      <w:b/>
      <w:color w:val="000000"/>
      <w:spacing w:val="0"/>
      <w:kern w:val="0"/>
      <w:sz w:val="22"/>
      <w:szCs w:val="20"/>
      <w:lang w:val="ru-RU" w:eastAsia="zh-CN" w:bidi="hi-IN"/>
    </w:rPr>
  </w:style>
  <w:style w:type="paragraph" w:styleId="ListParagraph1">
    <w:name w:val="List Paragraph"/>
    <w:basedOn w:val="Normal"/>
    <w:link w:val="ListParagraph"/>
    <w:qFormat/>
    <w:pPr>
      <w:spacing w:before="0" w:after="160"/>
      <w:ind w:left="720" w:right="0" w:hanging="0"/>
      <w:contextualSpacing/>
    </w:pPr>
    <w:rPr/>
  </w:style>
  <w:style w:type="paragraph" w:styleId="Internetlink">
    <w:name w:val="Internet link"/>
    <w:basedOn w:val="DefaultParagraphFont1"/>
    <w:qFormat/>
    <w:pPr/>
    <w:rPr>
      <w:color w:val="0563C1" w:themeColor="hyperlink"/>
      <w:u w:val="single"/>
    </w:rPr>
  </w:style>
  <w:style w:type="paragraph" w:styleId="Footnote1">
    <w:name w:val="Footnote"/>
    <w:link w:val="Footnote"/>
    <w:qFormat/>
    <w:pPr>
      <w:widowControl/>
      <w:suppressAutoHyphens w:val="true"/>
      <w:bidi w:val="0"/>
      <w:spacing w:lineRule="auto" w:line="264" w:before="0" w:after="160"/>
      <w:ind w:left="0" w:right="0" w:firstLine="851"/>
      <w:jc w:val="both"/>
    </w:pPr>
    <w:rPr>
      <w:rFonts w:ascii="XO Thames" w:hAnsi="XO Thames" w:eastAsia="Tahoma" w:cs="Lohit Devanagari"/>
      <w:color w:val="000000"/>
      <w:spacing w:val="0"/>
      <w:kern w:val="0"/>
      <w:sz w:val="22"/>
      <w:szCs w:val="20"/>
      <w:lang w:val="ru-RU" w:eastAsia="zh-CN" w:bidi="hi-IN"/>
    </w:rPr>
  </w:style>
  <w:style w:type="paragraph" w:styleId="11">
    <w:name w:val="TOC 1"/>
    <w:next w:val="Normal"/>
    <w:uiPriority w:val="39"/>
    <w:pPr>
      <w:widowControl/>
      <w:suppressAutoHyphens w:val="true"/>
      <w:bidi w:val="0"/>
      <w:spacing w:lineRule="auto" w:line="264" w:before="0" w:after="16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Style17">
    <w:name w:val="Колонтитул"/>
    <w:qFormat/>
    <w:pPr>
      <w:widowControl/>
      <w:suppressAutoHyphens w:val="true"/>
      <w:bidi w:val="0"/>
      <w:spacing w:lineRule="auto" w:line="240" w:before="0" w:after="160"/>
      <w:ind w:left="0" w:right="0" w:hanging="0"/>
      <w:jc w:val="both"/>
    </w:pPr>
    <w:rPr>
      <w:rFonts w:ascii="XO Thames" w:hAnsi="XO Thames" w:eastAsia="Tahoma" w:cs="Lohit Devanagari"/>
      <w:color w:val="000000"/>
      <w:spacing w:val="0"/>
      <w:kern w:val="0"/>
      <w:sz w:val="20"/>
      <w:szCs w:val="20"/>
      <w:lang w:val="ru-RU" w:eastAsia="zh-CN" w:bidi="hi-IN"/>
    </w:rPr>
  </w:style>
  <w:style w:type="paragraph" w:styleId="Style18">
    <w:name w:val="Footer"/>
    <w:basedOn w:val="Normal"/>
    <w:pPr>
      <w:tabs>
        <w:tab w:val="clear" w:pos="708"/>
        <w:tab w:val="center" w:pos="4677" w:leader="none"/>
        <w:tab w:val="right" w:pos="9355" w:leader="none"/>
      </w:tabs>
      <w:spacing w:lineRule="auto" w:line="240" w:before="0" w:after="0"/>
    </w:pPr>
    <w:rPr>
      <w:rFonts w:ascii="Times New Roman" w:hAnsi="Times New Roman"/>
      <w:sz w:val="28"/>
    </w:rPr>
  </w:style>
  <w:style w:type="paragraph" w:styleId="9">
    <w:name w:val="TOC 9"/>
    <w:next w:val="Normal"/>
    <w:uiPriority w:val="39"/>
    <w:pPr>
      <w:widowControl/>
      <w:suppressAutoHyphens w:val="true"/>
      <w:bidi w:val="0"/>
      <w:spacing w:lineRule="auto" w:line="264" w:before="0" w:after="160"/>
      <w:ind w:left="1600" w:right="0" w:hanging="0"/>
      <w:jc w:val="left"/>
    </w:pPr>
    <w:rPr>
      <w:rFonts w:ascii="XO Thames" w:hAnsi="XO Thames" w:eastAsia="Tahoma" w:cs="Lohit Devanagari"/>
      <w:color w:val="000000"/>
      <w:spacing w:val="0"/>
      <w:kern w:val="0"/>
      <w:sz w:val="28"/>
      <w:szCs w:val="20"/>
      <w:lang w:val="ru-RU" w:eastAsia="zh-CN" w:bidi="hi-IN"/>
    </w:rPr>
  </w:style>
  <w:style w:type="paragraph" w:styleId="8">
    <w:name w:val="TOC 8"/>
    <w:next w:val="Normal"/>
    <w:uiPriority w:val="39"/>
    <w:pPr>
      <w:widowControl/>
      <w:suppressAutoHyphens w:val="true"/>
      <w:bidi w:val="0"/>
      <w:spacing w:lineRule="auto" w:line="264" w:before="0" w:after="160"/>
      <w:ind w:left="1400" w:right="0" w:hanging="0"/>
      <w:jc w:val="left"/>
    </w:pPr>
    <w:rPr>
      <w:rFonts w:ascii="XO Thames" w:hAnsi="XO Thames" w:eastAsia="Tahoma" w:cs="Lohit Devanagari"/>
      <w:color w:val="000000"/>
      <w:spacing w:val="0"/>
      <w:kern w:val="0"/>
      <w:sz w:val="28"/>
      <w:szCs w:val="20"/>
      <w:lang w:val="ru-RU" w:eastAsia="zh-CN" w:bidi="hi-IN"/>
    </w:rPr>
  </w:style>
  <w:style w:type="paragraph" w:styleId="ConsPlusNormal1">
    <w:name w:val="ConsPlusNormal"/>
    <w:link w:val="ConsPlusNormal"/>
    <w:qFormat/>
    <w:pPr>
      <w:widowControl w:val="false"/>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51">
    <w:name w:val="TOC 5"/>
    <w:next w:val="Normal"/>
    <w:uiPriority w:val="39"/>
    <w:pPr>
      <w:widowControl/>
      <w:suppressAutoHyphens w:val="true"/>
      <w:bidi w:val="0"/>
      <w:spacing w:lineRule="auto" w:line="264" w:before="0" w:after="160"/>
      <w:ind w:left="800" w:right="0" w:hanging="0"/>
      <w:jc w:val="left"/>
    </w:pPr>
    <w:rPr>
      <w:rFonts w:ascii="XO Thames" w:hAnsi="XO Thames" w:eastAsia="Tahoma" w:cs="Lohit Devanagari"/>
      <w:color w:val="000000"/>
      <w:spacing w:val="0"/>
      <w:kern w:val="0"/>
      <w:sz w:val="28"/>
      <w:szCs w:val="20"/>
      <w:lang w:val="ru-RU" w:eastAsia="zh-CN" w:bidi="hi-IN"/>
    </w:rPr>
  </w:style>
  <w:style w:type="paragraph" w:styleId="Style19">
    <w:name w:val="Subtitle"/>
    <w:next w:val="Normal"/>
    <w:uiPriority w:val="11"/>
    <w:qFormat/>
    <w:pPr>
      <w:widowControl/>
      <w:suppressAutoHyphens w:val="true"/>
      <w:bidi w:val="0"/>
      <w:spacing w:lineRule="auto" w:line="264" w:before="0" w:after="160"/>
      <w:ind w:left="0" w:right="0" w:hanging="0"/>
      <w:jc w:val="both"/>
    </w:pPr>
    <w:rPr>
      <w:rFonts w:ascii="XO Thames" w:hAnsi="XO Thames" w:eastAsia="Tahoma" w:cs="Lohit Devanagari"/>
      <w:i/>
      <w:color w:val="000000"/>
      <w:spacing w:val="0"/>
      <w:kern w:val="0"/>
      <w:sz w:val="24"/>
      <w:szCs w:val="20"/>
      <w:lang w:val="ru-RU" w:eastAsia="zh-CN" w:bidi="hi-IN"/>
    </w:rPr>
  </w:style>
  <w:style w:type="paragraph" w:styleId="FootnoteSymbol">
    <w:name w:val="Footnote Symbol"/>
    <w:basedOn w:val="DefaultParagraphFont1"/>
    <w:qFormat/>
    <w:pPr/>
    <w:rPr>
      <w:vertAlign w:val="superscript"/>
    </w:rPr>
  </w:style>
  <w:style w:type="paragraph" w:styleId="Style20">
    <w:name w:val="Header"/>
    <w:basedOn w:val="Normal"/>
    <w:pPr>
      <w:tabs>
        <w:tab w:val="clear" w:pos="708"/>
        <w:tab w:val="center" w:pos="4677" w:leader="none"/>
        <w:tab w:val="right" w:pos="9355" w:leader="none"/>
      </w:tabs>
      <w:spacing w:lineRule="auto" w:line="240" w:before="0" w:after="0"/>
    </w:pPr>
    <w:rPr/>
  </w:style>
  <w:style w:type="paragraph" w:styleId="ConsPlusNonformat1">
    <w:name w:val="ConsPlusNonformat"/>
    <w:link w:val="ConsPlusNonformat"/>
    <w:qFormat/>
    <w:pPr>
      <w:widowControl w:val="false"/>
      <w:suppressAutoHyphens w:val="true"/>
      <w:bidi w:val="0"/>
      <w:spacing w:lineRule="auto" w:line="240" w:before="0" w:after="0"/>
      <w:ind w:left="0" w:right="0" w:hanging="0"/>
      <w:jc w:val="left"/>
    </w:pPr>
    <w:rPr>
      <w:rFonts w:ascii="Courier New" w:hAnsi="Courier New" w:eastAsia="Tahoma" w:cs="Lohit Devanagari"/>
      <w:color w:val="000000"/>
      <w:spacing w:val="0"/>
      <w:kern w:val="0"/>
      <w:sz w:val="20"/>
      <w:szCs w:val="20"/>
      <w:lang w:val="ru-RU" w:eastAsia="zh-CN" w:bidi="hi-IN"/>
    </w:rPr>
  </w:style>
  <w:style w:type="paragraph" w:styleId="Style21">
    <w:name w:val="Title"/>
    <w:next w:val="Normal"/>
    <w:uiPriority w:val="10"/>
    <w:qFormat/>
    <w:pPr>
      <w:widowControl/>
      <w:suppressAutoHyphens w:val="true"/>
      <w:bidi w:val="0"/>
      <w:spacing w:lineRule="auto" w:line="264" w:before="567" w:after="567"/>
      <w:ind w:left="0" w:right="0" w:hanging="0"/>
      <w:jc w:val="center"/>
    </w:pPr>
    <w:rPr>
      <w:rFonts w:ascii="XO Thames" w:hAnsi="XO Thames" w:eastAsia="Tahoma" w:cs="Lohit Devanagari"/>
      <w:b/>
      <w:caps/>
      <w:color w:val="000000"/>
      <w:spacing w:val="0"/>
      <w:kern w:val="0"/>
      <w:sz w:val="40"/>
      <w:szCs w:val="20"/>
      <w:lang w:val="ru-RU" w:eastAsia="zh-CN" w:bidi="hi-IN"/>
    </w:rPr>
  </w:style>
  <w:style w:type="paragraph" w:styleId="Style22">
    <w:name w:val="Содержимое врезки"/>
    <w:basedOn w:val="Normal"/>
    <w:qFormat/>
    <w:pPr/>
    <w:rPr/>
  </w:style>
  <w:style w:type="paragraph" w:styleId="Style23">
    <w:name w:val="Содержимое таблицы"/>
    <w:basedOn w:val="Normal"/>
    <w:qFormat/>
    <w:pPr>
      <w:widowControl w:val="false"/>
      <w:suppressLineNumbers/>
    </w:pPr>
    <w:rPr/>
  </w:style>
  <w:style w:type="paragraph" w:styleId="Style24">
    <w:name w:val="Заголовок таблицы"/>
    <w:basedOn w:val="Style23"/>
    <w:qFormat/>
    <w:pPr>
      <w:suppressLineNumbers/>
      <w:jc w:val="center"/>
    </w:pPr>
    <w:rPr>
      <w:b/>
      <w:bCs/>
    </w:rPr>
  </w:style>
  <w:style w:type="table" w:styleId="Style_3">
    <w:name w:val="Table Grid"/>
    <w:basedOn w:val="Style_6"/>
    <w:pPr>
      <w:spacing w:after="0" w:line="240" w:lineRule="auto"/>
    </w:p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default="1" w:styleId="Style_6">
    <w:name w:val="Normal Table"/>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130</TotalTime>
  <Application>LibreOffice/7.4.4.2$Linux_X86_64 LibreOffice_project/40$Build-2</Application>
  <AppVersion>15.0000</AppVersion>
  <Pages>16</Pages>
  <Words>2653</Words>
  <Characters>20551</Characters>
  <CharactersWithSpaces>23029</CharactersWithSpaces>
  <Paragraphs>302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2023-08-11T13:26:28Z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