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88" w:rsidRDefault="00921088" w:rsidP="00921088">
      <w:pPr>
        <w:tabs>
          <w:tab w:val="left" w:pos="302"/>
          <w:tab w:val="left" w:pos="1152"/>
        </w:tabs>
        <w:jc w:val="center"/>
        <w:rPr>
          <w:b/>
          <w:sz w:val="26"/>
          <w:szCs w:val="26"/>
        </w:rPr>
      </w:pPr>
      <w:r w:rsidRPr="009E6BEE">
        <w:rPr>
          <w:b/>
          <w:sz w:val="32"/>
          <w:szCs w:val="26"/>
        </w:rPr>
        <w:t xml:space="preserve">ПРОГРАММА СЕМИНАРА </w:t>
      </w:r>
    </w:p>
    <w:p w:rsidR="00921088" w:rsidRPr="00921088" w:rsidRDefault="00921088" w:rsidP="00921088">
      <w:pPr>
        <w:tabs>
          <w:tab w:val="left" w:pos="302"/>
          <w:tab w:val="left" w:pos="1152"/>
        </w:tabs>
        <w:jc w:val="center"/>
        <w:rPr>
          <w:rFonts w:ascii="Myriad Pro" w:hAnsi="Myriad Pro"/>
          <w:b/>
          <w:color w:val="000000"/>
          <w:sz w:val="20"/>
          <w:szCs w:val="22"/>
        </w:rPr>
      </w:pPr>
    </w:p>
    <w:p w:rsidR="00921088" w:rsidRPr="00D64B24" w:rsidRDefault="00921088" w:rsidP="00D64B24">
      <w:pPr>
        <w:pStyle w:val="a3"/>
        <w:numPr>
          <w:ilvl w:val="0"/>
          <w:numId w:val="8"/>
        </w:numPr>
        <w:tabs>
          <w:tab w:val="left" w:pos="302"/>
          <w:tab w:val="left" w:pos="1152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D64B24">
        <w:rPr>
          <w:b/>
          <w:color w:val="000000"/>
          <w:sz w:val="28"/>
          <w:szCs w:val="28"/>
        </w:rPr>
        <w:t>Законодательство Российской Федерации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строительства.</w:t>
      </w:r>
    </w:p>
    <w:p w:rsidR="00921088" w:rsidRPr="009D469F" w:rsidRDefault="00921088" w:rsidP="00D64B24">
      <w:pPr>
        <w:ind w:left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Федеральный закон «О внесении изменений в Градостроительный кодекс Российской Федерации» от 03.07.2016 №368-ФЗ</w:t>
      </w:r>
      <w:r w:rsidR="00D64B24">
        <w:rPr>
          <w:color w:val="000000"/>
          <w:sz w:val="28"/>
          <w:szCs w:val="28"/>
        </w:rPr>
        <w:t>,</w:t>
      </w:r>
      <w:r w:rsidR="00536D4F" w:rsidRPr="009D469F">
        <w:rPr>
          <w:color w:val="000000"/>
          <w:sz w:val="28"/>
          <w:szCs w:val="28"/>
        </w:rPr>
        <w:t xml:space="preserve"> № 369-ФЗ</w:t>
      </w:r>
      <w:r w:rsidRPr="009D469F">
        <w:rPr>
          <w:color w:val="000000"/>
          <w:sz w:val="28"/>
          <w:szCs w:val="28"/>
        </w:rPr>
        <w:t xml:space="preserve">, </w:t>
      </w:r>
      <w:r w:rsidR="00D64B24">
        <w:rPr>
          <w:color w:val="000000"/>
          <w:sz w:val="28"/>
          <w:szCs w:val="28"/>
        </w:rPr>
        <w:br/>
      </w:r>
      <w:r w:rsidRPr="009D469F">
        <w:rPr>
          <w:color w:val="000000"/>
          <w:sz w:val="28"/>
          <w:szCs w:val="28"/>
        </w:rPr>
        <w:t>от 26.07.2017 № 191-ФЗ</w:t>
      </w:r>
      <w:r w:rsidR="00D64B24">
        <w:rPr>
          <w:color w:val="000000"/>
          <w:sz w:val="28"/>
          <w:szCs w:val="28"/>
        </w:rPr>
        <w:t>.</w:t>
      </w:r>
    </w:p>
    <w:p w:rsidR="00921088" w:rsidRPr="009D469F" w:rsidRDefault="00921088" w:rsidP="00D64B24">
      <w:pPr>
        <w:tabs>
          <w:tab w:val="left" w:pos="302"/>
          <w:tab w:val="left" w:pos="1152"/>
        </w:tabs>
        <w:ind w:left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Принципиальные изменения в ценообразовании и сметном нормировании в области градостроительной деятельности, связанные с вступлением в силу</w:t>
      </w:r>
      <w:r w:rsidR="00BD0E9B" w:rsidRPr="009D469F">
        <w:rPr>
          <w:color w:val="000000"/>
          <w:sz w:val="28"/>
          <w:szCs w:val="28"/>
        </w:rPr>
        <w:t xml:space="preserve"> </w:t>
      </w:r>
      <w:r w:rsidR="002E0615">
        <w:rPr>
          <w:color w:val="000000"/>
          <w:sz w:val="28"/>
          <w:szCs w:val="28"/>
        </w:rPr>
        <w:t xml:space="preserve">новых </w:t>
      </w:r>
      <w:r w:rsidRPr="009D469F">
        <w:rPr>
          <w:color w:val="000000"/>
          <w:sz w:val="28"/>
          <w:szCs w:val="28"/>
        </w:rPr>
        <w:t>положений</w:t>
      </w:r>
      <w:r w:rsidR="002E0615">
        <w:rPr>
          <w:color w:val="000000"/>
          <w:sz w:val="28"/>
          <w:szCs w:val="28"/>
        </w:rPr>
        <w:t xml:space="preserve"> </w:t>
      </w:r>
      <w:r w:rsidR="002E0615" w:rsidRPr="009D469F">
        <w:rPr>
          <w:color w:val="000000"/>
          <w:sz w:val="28"/>
          <w:szCs w:val="28"/>
        </w:rPr>
        <w:t>Градостроительн</w:t>
      </w:r>
      <w:r w:rsidR="002E0615">
        <w:rPr>
          <w:color w:val="000000"/>
          <w:sz w:val="28"/>
          <w:szCs w:val="28"/>
        </w:rPr>
        <w:t>ого</w:t>
      </w:r>
      <w:r w:rsidR="002E0615" w:rsidRPr="009D469F">
        <w:rPr>
          <w:color w:val="000000"/>
          <w:sz w:val="28"/>
          <w:szCs w:val="28"/>
        </w:rPr>
        <w:t xml:space="preserve"> кодекс</w:t>
      </w:r>
      <w:r w:rsidR="002E0615">
        <w:rPr>
          <w:color w:val="000000"/>
          <w:sz w:val="28"/>
          <w:szCs w:val="28"/>
        </w:rPr>
        <w:t>а</w:t>
      </w:r>
      <w:r w:rsidRPr="009D469F">
        <w:rPr>
          <w:color w:val="000000"/>
          <w:sz w:val="28"/>
          <w:szCs w:val="28"/>
        </w:rPr>
        <w:t>.</w:t>
      </w:r>
    </w:p>
    <w:p w:rsidR="00921088" w:rsidRPr="009D469F" w:rsidRDefault="00921088" w:rsidP="00D64B24">
      <w:pPr>
        <w:ind w:left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Изменения в терминологии. Новое понятие сметных нормативов. Область применения сметных нормативов для объектов капитального строительства</w:t>
      </w:r>
      <w:r w:rsidR="00BD0E9B" w:rsidRPr="009D469F">
        <w:rPr>
          <w:color w:val="000000"/>
          <w:sz w:val="28"/>
          <w:szCs w:val="28"/>
        </w:rPr>
        <w:t>,</w:t>
      </w:r>
      <w:r w:rsidRPr="009D469F">
        <w:rPr>
          <w:color w:val="000000"/>
          <w:sz w:val="28"/>
          <w:szCs w:val="28"/>
        </w:rPr>
        <w:t xml:space="preserve"> </w:t>
      </w:r>
      <w:r w:rsidR="00BD0E9B" w:rsidRPr="009D469F">
        <w:rPr>
          <w:color w:val="000000"/>
          <w:sz w:val="28"/>
          <w:szCs w:val="28"/>
        </w:rPr>
        <w:t>финансируемых за счет средств различного уровня,</w:t>
      </w:r>
      <w:r w:rsidRPr="009D469F">
        <w:rPr>
          <w:color w:val="000000"/>
          <w:sz w:val="28"/>
          <w:szCs w:val="28"/>
        </w:rPr>
        <w:t xml:space="preserve"> при разработке сметной документации.</w:t>
      </w:r>
    </w:p>
    <w:p w:rsidR="00921088" w:rsidRPr="009D469F" w:rsidRDefault="00921088" w:rsidP="00D64B24">
      <w:pPr>
        <w:tabs>
          <w:tab w:val="left" w:pos="302"/>
          <w:tab w:val="left" w:pos="1152"/>
        </w:tabs>
        <w:ind w:left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Гражданский кодекс Российской Федерации.</w:t>
      </w:r>
    </w:p>
    <w:p w:rsidR="00921088" w:rsidRPr="009D469F" w:rsidRDefault="00921088" w:rsidP="00D64B24">
      <w:pPr>
        <w:tabs>
          <w:tab w:val="left" w:pos="302"/>
          <w:tab w:val="left" w:pos="1152"/>
        </w:tabs>
        <w:ind w:left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Постановление Правительства РФ от 12.11.2016 N 1159 «О критериях экономической эффективности проектной документации».</w:t>
      </w:r>
    </w:p>
    <w:p w:rsidR="00921088" w:rsidRPr="009D469F" w:rsidRDefault="00921088" w:rsidP="00D64B24">
      <w:pPr>
        <w:tabs>
          <w:tab w:val="left" w:pos="302"/>
          <w:tab w:val="left" w:pos="1152"/>
        </w:tabs>
        <w:ind w:left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 xml:space="preserve">Постановление Правительства РФ от 18.05.2009 № 427 (ред. от 23.01.2017) «О порядке </w:t>
      </w:r>
      <w:proofErr w:type="gramStart"/>
      <w:r w:rsidRPr="009D469F">
        <w:rPr>
          <w:color w:val="000000"/>
          <w:sz w:val="28"/>
          <w:szCs w:val="28"/>
        </w:rPr>
        <w:t>проведения проверки достоверности определения сметной стоимости</w:t>
      </w:r>
      <w:proofErr w:type="gramEnd"/>
      <w:r w:rsidRPr="009D469F">
        <w:rPr>
          <w:color w:val="000000"/>
          <w:sz w:val="28"/>
          <w:szCs w:val="28"/>
        </w:rPr>
        <w:t xml:space="preserve"> строительства, реконструкции, капитального ремонта объектов капитального строительства».</w:t>
      </w:r>
    </w:p>
    <w:p w:rsidR="00921088" w:rsidRPr="009D469F" w:rsidRDefault="00921088" w:rsidP="00D64B24">
      <w:pPr>
        <w:pStyle w:val="1"/>
        <w:shd w:val="clear" w:color="auto" w:fill="FFFFFF"/>
        <w:spacing w:before="0" w:beforeAutospacing="0" w:after="0" w:afterAutospacing="0"/>
        <w:ind w:left="709"/>
        <w:rPr>
          <w:b w:val="0"/>
          <w:bCs w:val="0"/>
          <w:color w:val="000000"/>
          <w:kern w:val="0"/>
          <w:sz w:val="28"/>
          <w:szCs w:val="28"/>
        </w:rPr>
      </w:pPr>
      <w:r w:rsidRPr="009D469F">
        <w:rPr>
          <w:b w:val="0"/>
          <w:bCs w:val="0"/>
          <w:color w:val="000000"/>
          <w:kern w:val="0"/>
          <w:sz w:val="28"/>
          <w:szCs w:val="28"/>
        </w:rPr>
        <w:t>Постановление Правительства РФ от 15.06.2017 № 712 "О внесении изменений в некоторые акты Правительства Российской Федерации".</w:t>
      </w:r>
    </w:p>
    <w:p w:rsidR="009D469F" w:rsidRPr="009D469F" w:rsidRDefault="00921088" w:rsidP="00D64B24">
      <w:pPr>
        <w:ind w:left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Планируемые изменения в нормативно-правой базе формирования стоимости строительства объектов капитального строительства, финансируемых с привлечением бюджетов различных уровней.</w:t>
      </w:r>
    </w:p>
    <w:p w:rsidR="00A0623B" w:rsidRPr="009D469F" w:rsidRDefault="00BD0E9B" w:rsidP="00D64B24">
      <w:pPr>
        <w:ind w:left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Приказ Минстроя РФ от 13.04.2017 № 710/</w:t>
      </w:r>
      <w:proofErr w:type="spellStart"/>
      <w:proofErr w:type="gramStart"/>
      <w:r w:rsidRPr="009D469F">
        <w:rPr>
          <w:color w:val="000000"/>
          <w:sz w:val="28"/>
          <w:szCs w:val="28"/>
        </w:rPr>
        <w:t>пр</w:t>
      </w:r>
      <w:proofErr w:type="spellEnd"/>
      <w:proofErr w:type="gramEnd"/>
      <w:r w:rsidRPr="009D469F">
        <w:rPr>
          <w:color w:val="000000"/>
          <w:sz w:val="28"/>
          <w:szCs w:val="28"/>
        </w:rPr>
        <w:t xml:space="preserve"> "Об утверждении порядка утверждения сметных нормативов".</w:t>
      </w:r>
    </w:p>
    <w:p w:rsidR="00BD0E9B" w:rsidRPr="00D64B24" w:rsidRDefault="00BD0E9B" w:rsidP="00D64B24">
      <w:pPr>
        <w:pStyle w:val="a3"/>
        <w:numPr>
          <w:ilvl w:val="0"/>
          <w:numId w:val="8"/>
        </w:numPr>
        <w:tabs>
          <w:tab w:val="left" w:pos="302"/>
          <w:tab w:val="left" w:pos="1152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D64B24">
        <w:rPr>
          <w:b/>
          <w:color w:val="000000"/>
          <w:sz w:val="28"/>
          <w:szCs w:val="28"/>
        </w:rPr>
        <w:t>Мониторинг стоимости строительных ресурсов. Федеральная государственная информационная система ценообразования в строительстве (ФГИС)</w:t>
      </w:r>
    </w:p>
    <w:p w:rsidR="00BD0E9B" w:rsidRPr="009D469F" w:rsidRDefault="00BD0E9B" w:rsidP="00BD0E9B">
      <w:pPr>
        <w:pStyle w:val="a3"/>
        <w:numPr>
          <w:ilvl w:val="0"/>
          <w:numId w:val="2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Нормативные правовые акты Российской Федерации, регулирующие вопросы функционирования ФГИС.</w:t>
      </w:r>
    </w:p>
    <w:p w:rsidR="00BD0E9B" w:rsidRPr="009D469F" w:rsidRDefault="00BD0E9B" w:rsidP="00BD0E9B">
      <w:pPr>
        <w:pStyle w:val="a3"/>
        <w:numPr>
          <w:ilvl w:val="0"/>
          <w:numId w:val="2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Порядок использования данных ФГИС при формировании сметной документации.</w:t>
      </w:r>
    </w:p>
    <w:p w:rsidR="00BD0E9B" w:rsidRPr="009D469F" w:rsidRDefault="00BD0E9B" w:rsidP="00BD0E9B">
      <w:pPr>
        <w:pStyle w:val="a3"/>
        <w:numPr>
          <w:ilvl w:val="0"/>
          <w:numId w:val="2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Федеральный реестр сметных нормативов. Применение в условиях современного законодательства.</w:t>
      </w:r>
    </w:p>
    <w:p w:rsidR="00BD0E9B" w:rsidRPr="009D469F" w:rsidRDefault="00BD0E9B" w:rsidP="00BD0E9B">
      <w:pPr>
        <w:pStyle w:val="a3"/>
        <w:numPr>
          <w:ilvl w:val="0"/>
          <w:numId w:val="2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Мониторинг стоимости строительных ресурсов. Правила мониторинга цен строительных ресурсов (Постановление Правительства РФ от 23.12.2016 № 1452 «О мониторинге цен строительных ресурсов»).</w:t>
      </w:r>
    </w:p>
    <w:p w:rsidR="00BD0E9B" w:rsidRPr="009D469F" w:rsidRDefault="00BD0E9B" w:rsidP="00BD0E9B">
      <w:pPr>
        <w:pStyle w:val="a3"/>
        <w:numPr>
          <w:ilvl w:val="0"/>
          <w:numId w:val="2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Классификатор строительных ресурсов (КСР). Структура КСР. Использование данных КСР в сметном ценообразовании.</w:t>
      </w:r>
    </w:p>
    <w:p w:rsidR="00BD0E9B" w:rsidRPr="00D64B24" w:rsidRDefault="00BD0E9B" w:rsidP="00D64B24">
      <w:pPr>
        <w:pStyle w:val="a3"/>
        <w:numPr>
          <w:ilvl w:val="0"/>
          <w:numId w:val="8"/>
        </w:numPr>
        <w:tabs>
          <w:tab w:val="left" w:pos="302"/>
          <w:tab w:val="left" w:pos="1152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D64B24">
        <w:rPr>
          <w:b/>
          <w:color w:val="000000"/>
          <w:sz w:val="28"/>
          <w:szCs w:val="28"/>
        </w:rPr>
        <w:lastRenderedPageBreak/>
        <w:t>Методические документы по определению сметных цен на затраты труда, на эксплуатацию машин и механизмов, на материалы, изделия, конструкции, оборудование и цен услуг на перевозку грузов для строительства.</w:t>
      </w:r>
    </w:p>
    <w:p w:rsidR="00BD0E9B" w:rsidRPr="009D469F" w:rsidRDefault="00BD0E9B" w:rsidP="00BD0E9B">
      <w:pPr>
        <w:pStyle w:val="a3"/>
        <w:numPr>
          <w:ilvl w:val="0"/>
          <w:numId w:val="3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 xml:space="preserve">Основные </w:t>
      </w:r>
      <w:proofErr w:type="gramStart"/>
      <w:r w:rsidRPr="009D469F">
        <w:rPr>
          <w:color w:val="000000"/>
          <w:sz w:val="28"/>
          <w:szCs w:val="28"/>
        </w:rPr>
        <w:t>методические подходы</w:t>
      </w:r>
      <w:proofErr w:type="gramEnd"/>
      <w:r w:rsidRPr="009D469F">
        <w:rPr>
          <w:color w:val="000000"/>
          <w:sz w:val="28"/>
          <w:szCs w:val="28"/>
        </w:rPr>
        <w:t xml:space="preserve"> в порядке формирования сметной цены строительных ресурсов.</w:t>
      </w:r>
    </w:p>
    <w:p w:rsidR="00BD0E9B" w:rsidRPr="009D469F" w:rsidRDefault="00BD0E9B" w:rsidP="00BD0E9B">
      <w:pPr>
        <w:pStyle w:val="a3"/>
        <w:numPr>
          <w:ilvl w:val="0"/>
          <w:numId w:val="3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Методика применения сметных цен строительных ресурсов (материальных, технических, трудовых).</w:t>
      </w:r>
    </w:p>
    <w:p w:rsidR="00BD0E9B" w:rsidRPr="009D469F" w:rsidRDefault="00BD0E9B" w:rsidP="00BD0E9B">
      <w:pPr>
        <w:pStyle w:val="a3"/>
        <w:numPr>
          <w:ilvl w:val="0"/>
          <w:numId w:val="3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Практические вопросы формирования стоимости строительных ресурсов в соответствии с требованиями методических документов.</w:t>
      </w:r>
    </w:p>
    <w:p w:rsidR="00BD0E9B" w:rsidRPr="009D469F" w:rsidRDefault="00BD0E9B" w:rsidP="00BD0E9B">
      <w:pPr>
        <w:pStyle w:val="a3"/>
        <w:numPr>
          <w:ilvl w:val="0"/>
          <w:numId w:val="3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Определение в сметных расчетах сметной стоимости строительных ресурсов с использованием данных ФГИС.</w:t>
      </w:r>
    </w:p>
    <w:p w:rsidR="00536D4F" w:rsidRPr="00D64B24" w:rsidRDefault="00536D4F" w:rsidP="00D64B24">
      <w:pPr>
        <w:pStyle w:val="a3"/>
        <w:numPr>
          <w:ilvl w:val="0"/>
          <w:numId w:val="8"/>
        </w:numPr>
        <w:tabs>
          <w:tab w:val="left" w:pos="302"/>
          <w:tab w:val="left" w:pos="1152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D64B24">
        <w:rPr>
          <w:b/>
          <w:color w:val="000000"/>
          <w:sz w:val="28"/>
          <w:szCs w:val="28"/>
        </w:rPr>
        <w:t>Сметные нормы и единичные расценки редакции 2017 года. Дополнения в ГЭСН и ФЕР. Обзор принципиальных изменений в ГЭСН и ФЕР редакции 2017 года</w:t>
      </w:r>
    </w:p>
    <w:p w:rsidR="00536D4F" w:rsidRPr="009D469F" w:rsidRDefault="00536D4F" w:rsidP="00536D4F">
      <w:pPr>
        <w:pStyle w:val="a3"/>
        <w:numPr>
          <w:ilvl w:val="0"/>
          <w:numId w:val="4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Приказы Минстроя России № 1038/</w:t>
      </w:r>
      <w:proofErr w:type="spellStart"/>
      <w:proofErr w:type="gramStart"/>
      <w:r w:rsidRPr="009D469F">
        <w:rPr>
          <w:color w:val="000000"/>
          <w:sz w:val="28"/>
          <w:szCs w:val="28"/>
        </w:rPr>
        <w:t>пр</w:t>
      </w:r>
      <w:proofErr w:type="spellEnd"/>
      <w:proofErr w:type="gramEnd"/>
      <w:r w:rsidRPr="009D469F">
        <w:rPr>
          <w:color w:val="000000"/>
          <w:sz w:val="28"/>
          <w:szCs w:val="28"/>
        </w:rPr>
        <w:t xml:space="preserve"> от 30.12.2016, 1039/</w:t>
      </w:r>
      <w:proofErr w:type="spellStart"/>
      <w:r w:rsidRPr="009D469F">
        <w:rPr>
          <w:color w:val="000000"/>
          <w:sz w:val="28"/>
          <w:szCs w:val="28"/>
        </w:rPr>
        <w:t>пр</w:t>
      </w:r>
      <w:proofErr w:type="spellEnd"/>
      <w:r w:rsidRPr="009D469F">
        <w:rPr>
          <w:color w:val="000000"/>
          <w:sz w:val="28"/>
          <w:szCs w:val="28"/>
        </w:rPr>
        <w:t xml:space="preserve"> от 30.12.2016 с учетом изменений, внесенных приказами Министерства строительства и жилищно-коммунального хозяйства Российской Федерации № 660/</w:t>
      </w:r>
      <w:proofErr w:type="spellStart"/>
      <w:r w:rsidRPr="009D469F">
        <w:rPr>
          <w:color w:val="000000"/>
          <w:sz w:val="28"/>
          <w:szCs w:val="28"/>
        </w:rPr>
        <w:t>пр</w:t>
      </w:r>
      <w:proofErr w:type="spellEnd"/>
      <w:r w:rsidRPr="009D469F">
        <w:rPr>
          <w:color w:val="000000"/>
          <w:sz w:val="28"/>
          <w:szCs w:val="28"/>
        </w:rPr>
        <w:t xml:space="preserve"> от 29.03.2017, 661/</w:t>
      </w:r>
      <w:proofErr w:type="spellStart"/>
      <w:r w:rsidRPr="009D469F">
        <w:rPr>
          <w:color w:val="000000"/>
          <w:sz w:val="28"/>
          <w:szCs w:val="28"/>
        </w:rPr>
        <w:t>пр</w:t>
      </w:r>
      <w:proofErr w:type="spellEnd"/>
      <w:r w:rsidRPr="009D469F">
        <w:rPr>
          <w:color w:val="000000"/>
          <w:sz w:val="28"/>
          <w:szCs w:val="28"/>
        </w:rPr>
        <w:t xml:space="preserve"> от 29.03.2017, № 41/</w:t>
      </w:r>
      <w:proofErr w:type="spellStart"/>
      <w:r w:rsidRPr="009D469F">
        <w:rPr>
          <w:color w:val="000000"/>
          <w:sz w:val="28"/>
          <w:szCs w:val="28"/>
        </w:rPr>
        <w:t>пр</w:t>
      </w:r>
      <w:proofErr w:type="spellEnd"/>
      <w:r w:rsidRPr="009D469F">
        <w:rPr>
          <w:color w:val="000000"/>
          <w:sz w:val="28"/>
          <w:szCs w:val="28"/>
        </w:rPr>
        <w:t xml:space="preserve"> от 24.01.2017, № 886/</w:t>
      </w:r>
      <w:proofErr w:type="spellStart"/>
      <w:r w:rsidRPr="009D469F">
        <w:rPr>
          <w:color w:val="000000"/>
          <w:sz w:val="28"/>
          <w:szCs w:val="28"/>
        </w:rPr>
        <w:t>пр</w:t>
      </w:r>
      <w:proofErr w:type="spellEnd"/>
      <w:r w:rsidRPr="009D469F">
        <w:rPr>
          <w:color w:val="000000"/>
          <w:sz w:val="28"/>
          <w:szCs w:val="28"/>
        </w:rPr>
        <w:t xml:space="preserve"> от 15.06.2017 </w:t>
      </w:r>
    </w:p>
    <w:p w:rsidR="00536D4F" w:rsidRPr="00D64B24" w:rsidRDefault="00536D4F" w:rsidP="00D64B24">
      <w:pPr>
        <w:pStyle w:val="a3"/>
        <w:numPr>
          <w:ilvl w:val="0"/>
          <w:numId w:val="4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D64B24">
        <w:rPr>
          <w:color w:val="000000"/>
          <w:sz w:val="28"/>
          <w:szCs w:val="28"/>
        </w:rPr>
        <w:t>Актуализация системы сметных нормативов: изменения и дополнения в сметно-нормативной базе. Основные изменения в сборниках государственных элементных сметных норм, единичных расценок, сметных цен на материальны</w:t>
      </w:r>
      <w:r w:rsidR="00D64B24" w:rsidRPr="00D64B24">
        <w:rPr>
          <w:color w:val="000000"/>
          <w:sz w:val="28"/>
          <w:szCs w:val="28"/>
        </w:rPr>
        <w:t>е ресурсы и строительные машины.</w:t>
      </w:r>
    </w:p>
    <w:p w:rsidR="00536D4F" w:rsidRPr="00D64B24" w:rsidRDefault="00536D4F" w:rsidP="00D64B24">
      <w:pPr>
        <w:pStyle w:val="a3"/>
        <w:numPr>
          <w:ilvl w:val="0"/>
          <w:numId w:val="8"/>
        </w:numPr>
        <w:tabs>
          <w:tab w:val="left" w:pos="302"/>
          <w:tab w:val="left" w:pos="1152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D64B24">
        <w:rPr>
          <w:b/>
          <w:color w:val="000000"/>
          <w:sz w:val="28"/>
          <w:szCs w:val="28"/>
        </w:rPr>
        <w:t>Действующие методические документы по применению сметных норм и единичных расценок.</w:t>
      </w:r>
    </w:p>
    <w:p w:rsidR="00536D4F" w:rsidRPr="009D469F" w:rsidRDefault="00536D4F" w:rsidP="00536D4F">
      <w:pPr>
        <w:pStyle w:val="a3"/>
        <w:numPr>
          <w:ilvl w:val="0"/>
          <w:numId w:val="5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Методика применения сметных норм.</w:t>
      </w:r>
    </w:p>
    <w:p w:rsidR="00536D4F" w:rsidRPr="009D469F" w:rsidRDefault="00536D4F" w:rsidP="00536D4F">
      <w:pPr>
        <w:pStyle w:val="a3"/>
        <w:numPr>
          <w:ilvl w:val="0"/>
          <w:numId w:val="5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Методические рекомендации по применению федеральных единичных расценок.</w:t>
      </w:r>
    </w:p>
    <w:p w:rsidR="00536D4F" w:rsidRPr="009D469F" w:rsidRDefault="00536D4F" w:rsidP="00536D4F">
      <w:pPr>
        <w:pStyle w:val="a3"/>
        <w:numPr>
          <w:ilvl w:val="0"/>
          <w:numId w:val="5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Порядок применения сборников ГЭСН и ФЕР.</w:t>
      </w:r>
    </w:p>
    <w:p w:rsidR="00536D4F" w:rsidRDefault="00536D4F" w:rsidP="00536D4F">
      <w:pPr>
        <w:pStyle w:val="a3"/>
        <w:numPr>
          <w:ilvl w:val="0"/>
          <w:numId w:val="5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Система коэффициентов к сметным нормам, учитывающих условия производства работ и усложняющие факторы.</w:t>
      </w:r>
    </w:p>
    <w:p w:rsidR="00D64B24" w:rsidRPr="009D469F" w:rsidRDefault="00D64B24" w:rsidP="00D64B24">
      <w:pPr>
        <w:pStyle w:val="a3"/>
        <w:numPr>
          <w:ilvl w:val="0"/>
          <w:numId w:val="5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Практические вопросы применения изменений и дополнений в сборники сметных нормативов.</w:t>
      </w:r>
    </w:p>
    <w:p w:rsidR="00D64B24" w:rsidRPr="009D469F" w:rsidRDefault="00D64B24" w:rsidP="00D64B24">
      <w:pPr>
        <w:pStyle w:val="a3"/>
        <w:numPr>
          <w:ilvl w:val="0"/>
          <w:numId w:val="5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Перспективы процесса гармонизации сметно-нормативных баз (отраслевых, территориальных и проч.)</w:t>
      </w:r>
      <w:r>
        <w:rPr>
          <w:color w:val="000000"/>
          <w:sz w:val="28"/>
          <w:szCs w:val="28"/>
        </w:rPr>
        <w:t>.</w:t>
      </w:r>
    </w:p>
    <w:p w:rsidR="00536D4F" w:rsidRPr="00D64B24" w:rsidRDefault="00536D4F" w:rsidP="00D64B24">
      <w:pPr>
        <w:pStyle w:val="a3"/>
        <w:numPr>
          <w:ilvl w:val="0"/>
          <w:numId w:val="8"/>
        </w:numPr>
        <w:tabs>
          <w:tab w:val="left" w:pos="302"/>
          <w:tab w:val="left" w:pos="1152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D64B24">
        <w:rPr>
          <w:b/>
          <w:color w:val="000000"/>
          <w:sz w:val="28"/>
          <w:szCs w:val="28"/>
        </w:rPr>
        <w:t>Современные подходы к методам определения сметной стоимости строительства</w:t>
      </w:r>
    </w:p>
    <w:p w:rsidR="00536D4F" w:rsidRPr="009D469F" w:rsidRDefault="00536D4F" w:rsidP="00536D4F">
      <w:pPr>
        <w:pStyle w:val="a3"/>
        <w:numPr>
          <w:ilvl w:val="0"/>
          <w:numId w:val="6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Преимущества и недостатки основных методов определения сметной стоимости</w:t>
      </w:r>
      <w:r w:rsidR="00D64B24">
        <w:rPr>
          <w:color w:val="000000"/>
          <w:sz w:val="28"/>
          <w:szCs w:val="28"/>
        </w:rPr>
        <w:t xml:space="preserve"> (базисно-индексный, ресурсный, метод укрупненных показателей)</w:t>
      </w:r>
      <w:r w:rsidRPr="009D469F">
        <w:rPr>
          <w:color w:val="000000"/>
          <w:sz w:val="28"/>
          <w:szCs w:val="28"/>
        </w:rPr>
        <w:t xml:space="preserve">. </w:t>
      </w:r>
    </w:p>
    <w:p w:rsidR="00536D4F" w:rsidRPr="009D469F" w:rsidRDefault="00536D4F" w:rsidP="00536D4F">
      <w:pPr>
        <w:pStyle w:val="a3"/>
        <w:numPr>
          <w:ilvl w:val="0"/>
          <w:numId w:val="6"/>
        </w:numPr>
        <w:tabs>
          <w:tab w:val="left" w:pos="302"/>
          <w:tab w:val="left" w:pos="1152"/>
        </w:tabs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Перспективы использования методов определения сметной стоимости в условиях современного законодательства (369-ФЗ</w:t>
      </w:r>
      <w:r w:rsidR="002E0615">
        <w:rPr>
          <w:color w:val="000000"/>
          <w:sz w:val="28"/>
          <w:szCs w:val="28"/>
        </w:rPr>
        <w:t>,</w:t>
      </w:r>
      <w:r w:rsidR="002E0615" w:rsidRPr="009D469F">
        <w:rPr>
          <w:color w:val="000000"/>
          <w:sz w:val="28"/>
          <w:szCs w:val="28"/>
        </w:rPr>
        <w:t xml:space="preserve"> 191-ФЗ</w:t>
      </w:r>
      <w:r w:rsidRPr="009D469F">
        <w:rPr>
          <w:color w:val="000000"/>
          <w:sz w:val="28"/>
          <w:szCs w:val="28"/>
        </w:rPr>
        <w:t xml:space="preserve">, </w:t>
      </w:r>
      <w:r w:rsidR="002E0615">
        <w:rPr>
          <w:color w:val="000000"/>
          <w:sz w:val="28"/>
          <w:szCs w:val="28"/>
        </w:rPr>
        <w:br/>
      </w:r>
      <w:r w:rsidRPr="009D469F">
        <w:rPr>
          <w:color w:val="000000"/>
          <w:sz w:val="28"/>
          <w:szCs w:val="28"/>
        </w:rPr>
        <w:t>ПП РФ 427, ПП РФ 1159 и проч.).</w:t>
      </w:r>
    </w:p>
    <w:p w:rsidR="00D64B24" w:rsidRDefault="00536D4F" w:rsidP="00D64B24">
      <w:pPr>
        <w:pStyle w:val="a3"/>
        <w:numPr>
          <w:ilvl w:val="0"/>
          <w:numId w:val="8"/>
        </w:numPr>
        <w:tabs>
          <w:tab w:val="left" w:pos="302"/>
          <w:tab w:val="left" w:pos="1152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D64B24">
        <w:rPr>
          <w:b/>
          <w:color w:val="000000"/>
          <w:sz w:val="28"/>
          <w:szCs w:val="28"/>
        </w:rPr>
        <w:lastRenderedPageBreak/>
        <w:t>Практические рекомендации по подготовке технического задания на разработку сметной документации в составе проектной документации.</w:t>
      </w:r>
    </w:p>
    <w:p w:rsidR="00536D4F" w:rsidRPr="00D64B24" w:rsidRDefault="00536D4F" w:rsidP="00D64B24">
      <w:pPr>
        <w:pStyle w:val="a3"/>
        <w:numPr>
          <w:ilvl w:val="0"/>
          <w:numId w:val="9"/>
        </w:numPr>
        <w:tabs>
          <w:tab w:val="left" w:pos="302"/>
          <w:tab w:val="left" w:pos="1152"/>
        </w:tabs>
        <w:jc w:val="both"/>
        <w:rPr>
          <w:b/>
          <w:color w:val="000000"/>
          <w:sz w:val="28"/>
          <w:szCs w:val="28"/>
        </w:rPr>
      </w:pPr>
      <w:r w:rsidRPr="00D64B24">
        <w:rPr>
          <w:color w:val="000000"/>
          <w:sz w:val="28"/>
          <w:szCs w:val="28"/>
        </w:rPr>
        <w:t>Требования к порядку подготовки и оформления ведомости объемов работ (дефектной ведомости).</w:t>
      </w:r>
    </w:p>
    <w:p w:rsidR="00536D4F" w:rsidRPr="00D64B24" w:rsidRDefault="00536D4F" w:rsidP="00D64B24">
      <w:pPr>
        <w:pStyle w:val="a3"/>
        <w:numPr>
          <w:ilvl w:val="0"/>
          <w:numId w:val="8"/>
        </w:numPr>
        <w:tabs>
          <w:tab w:val="left" w:pos="302"/>
          <w:tab w:val="left" w:pos="1152"/>
        </w:tabs>
        <w:ind w:left="0" w:firstLine="0"/>
        <w:jc w:val="both"/>
        <w:rPr>
          <w:b/>
          <w:sz w:val="28"/>
          <w:szCs w:val="28"/>
        </w:rPr>
      </w:pPr>
      <w:r w:rsidRPr="00D64B24">
        <w:rPr>
          <w:b/>
          <w:sz w:val="28"/>
          <w:szCs w:val="28"/>
        </w:rPr>
        <w:t>Методические документы по определению начальной (максимальной) цены контракта и расчетам за выполненные работы по твердым ценам.</w:t>
      </w:r>
    </w:p>
    <w:p w:rsidR="00536D4F" w:rsidRPr="00D64B24" w:rsidRDefault="00D64B24" w:rsidP="00D64B24">
      <w:pPr>
        <w:pStyle w:val="a3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>9.</w:t>
      </w:r>
      <w:r w:rsidR="00536D4F" w:rsidRPr="00D64B24">
        <w:rPr>
          <w:b/>
          <w:sz w:val="28"/>
          <w:szCs w:val="28"/>
        </w:rPr>
        <w:t>Анализ типовых ошибок при представлении сметной документации на экспертизу и проверку достоверности сметной стоимости.</w:t>
      </w:r>
    </w:p>
    <w:p w:rsidR="00536D4F" w:rsidRPr="009D469F" w:rsidRDefault="00536D4F" w:rsidP="00536D4F">
      <w:pPr>
        <w:tabs>
          <w:tab w:val="left" w:pos="302"/>
          <w:tab w:val="left" w:pos="1152"/>
        </w:tabs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536D4F" w:rsidRPr="009D469F" w:rsidSect="0054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552"/>
    <w:multiLevelType w:val="hybridMultilevel"/>
    <w:tmpl w:val="D5689246"/>
    <w:lvl w:ilvl="0" w:tplc="468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78A7"/>
    <w:multiLevelType w:val="hybridMultilevel"/>
    <w:tmpl w:val="3F12FD5C"/>
    <w:lvl w:ilvl="0" w:tplc="61EAA1FE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46A6"/>
    <w:multiLevelType w:val="hybridMultilevel"/>
    <w:tmpl w:val="22E29BD8"/>
    <w:lvl w:ilvl="0" w:tplc="468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81AB3"/>
    <w:multiLevelType w:val="hybridMultilevel"/>
    <w:tmpl w:val="D6E0DBC8"/>
    <w:lvl w:ilvl="0" w:tplc="468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62E4F"/>
    <w:multiLevelType w:val="hybridMultilevel"/>
    <w:tmpl w:val="900C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4D7"/>
    <w:multiLevelType w:val="hybridMultilevel"/>
    <w:tmpl w:val="341EACEE"/>
    <w:lvl w:ilvl="0" w:tplc="C77A1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E5289"/>
    <w:multiLevelType w:val="hybridMultilevel"/>
    <w:tmpl w:val="59E2C620"/>
    <w:lvl w:ilvl="0" w:tplc="44025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45A2A"/>
    <w:multiLevelType w:val="hybridMultilevel"/>
    <w:tmpl w:val="A21A34DE"/>
    <w:lvl w:ilvl="0" w:tplc="468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A350C"/>
    <w:multiLevelType w:val="hybridMultilevel"/>
    <w:tmpl w:val="B23887BE"/>
    <w:lvl w:ilvl="0" w:tplc="468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568D5"/>
    <w:multiLevelType w:val="hybridMultilevel"/>
    <w:tmpl w:val="1B4EDC0E"/>
    <w:lvl w:ilvl="0" w:tplc="468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088"/>
    <w:rsid w:val="00056A17"/>
    <w:rsid w:val="00070162"/>
    <w:rsid w:val="001037AF"/>
    <w:rsid w:val="001919DA"/>
    <w:rsid w:val="002E0615"/>
    <w:rsid w:val="0037222C"/>
    <w:rsid w:val="0043551B"/>
    <w:rsid w:val="00480051"/>
    <w:rsid w:val="00536D4F"/>
    <w:rsid w:val="00547B48"/>
    <w:rsid w:val="005B13CD"/>
    <w:rsid w:val="00634849"/>
    <w:rsid w:val="006B6E05"/>
    <w:rsid w:val="007B14F0"/>
    <w:rsid w:val="007F109D"/>
    <w:rsid w:val="00860FA5"/>
    <w:rsid w:val="008901EF"/>
    <w:rsid w:val="00921088"/>
    <w:rsid w:val="009D469F"/>
    <w:rsid w:val="00BB5653"/>
    <w:rsid w:val="00BD0E9B"/>
    <w:rsid w:val="00CB40AE"/>
    <w:rsid w:val="00CE0DF6"/>
    <w:rsid w:val="00D57ACF"/>
    <w:rsid w:val="00D64B24"/>
    <w:rsid w:val="00DF0B58"/>
    <w:rsid w:val="00EA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1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D0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1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D0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Дидковская Ольга Всеволодовна</dc:creator>
  <cp:lastModifiedBy>Sabirzyanova</cp:lastModifiedBy>
  <cp:revision>2</cp:revision>
  <cp:lastPrinted>2017-08-28T13:40:00Z</cp:lastPrinted>
  <dcterms:created xsi:type="dcterms:W3CDTF">2017-10-05T23:53:00Z</dcterms:created>
  <dcterms:modified xsi:type="dcterms:W3CDTF">2017-10-05T23:53:00Z</dcterms:modified>
</cp:coreProperties>
</file>