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6877D5" w:rsidRDefault="00236F14" w:rsidP="001B5167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8B40F6" w:rsidP="001B5167">
      <w:pPr>
        <w:suppressAutoHyphens/>
        <w:rPr>
          <w:b/>
        </w:rPr>
      </w:pPr>
      <w:r>
        <w:rPr>
          <w:b/>
        </w:rPr>
        <w:t>22</w:t>
      </w:r>
      <w:r w:rsidR="00236F14">
        <w:rPr>
          <w:b/>
        </w:rPr>
        <w:t xml:space="preserve"> </w:t>
      </w:r>
      <w:r>
        <w:rPr>
          <w:b/>
        </w:rPr>
        <w:t>марта</w:t>
      </w:r>
      <w:r w:rsidR="00236F14" w:rsidRPr="00904BC7">
        <w:rPr>
          <w:b/>
        </w:rPr>
        <w:t xml:space="preserve"> 201</w:t>
      </w:r>
      <w:r w:rsidR="00A403CD">
        <w:rPr>
          <w:b/>
        </w:rPr>
        <w:t>8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      </w:t>
      </w:r>
      <w:r w:rsidR="00236F14" w:rsidRPr="00904BC7">
        <w:rPr>
          <w:b/>
        </w:rPr>
        <w:t xml:space="preserve">№ </w:t>
      </w:r>
      <w:r w:rsidR="0020406F">
        <w:rPr>
          <w:b/>
        </w:rPr>
        <w:t>41</w:t>
      </w:r>
    </w:p>
    <w:tbl>
      <w:tblPr>
        <w:tblW w:w="9320" w:type="dxa"/>
        <w:tblLook w:val="01E0" w:firstRow="1" w:lastRow="1" w:firstColumn="1" w:lastColumn="1" w:noHBand="0" w:noVBand="0"/>
      </w:tblPr>
      <w:tblGrid>
        <w:gridCol w:w="5920"/>
        <w:gridCol w:w="3400"/>
      </w:tblGrid>
      <w:tr w:rsidR="00236F14" w:rsidRPr="00BB1A26" w:rsidTr="00A403CD">
        <w:trPr>
          <w:trHeight w:val="573"/>
        </w:trPr>
        <w:tc>
          <w:tcPr>
            <w:tcW w:w="5920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>
              <w:t>1</w:t>
            </w:r>
            <w:r w:rsidRPr="00A403CD">
              <w:t>3.0</w:t>
            </w:r>
            <w:r>
              <w:t>2</w:t>
            </w:r>
            <w:r w:rsidRPr="00A403CD">
              <w:t>.201</w:t>
            </w:r>
            <w:r>
              <w:t>5</w:t>
            </w:r>
            <w:r w:rsidRPr="00A403CD">
              <w:t xml:space="preserve"> № </w:t>
            </w:r>
            <w:r>
              <w:t>16</w:t>
            </w:r>
            <w:r w:rsidRPr="00A403CD">
              <w:t xml:space="preserve"> «Об утверждении муниципальной программы органа местного самоуправления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«Развитие внутреннего и въездного туризма в </w:t>
            </w:r>
            <w:proofErr w:type="spellStart"/>
            <w:r w:rsidRPr="00A403CD">
              <w:t>Вулканном</w:t>
            </w:r>
            <w:proofErr w:type="spellEnd"/>
            <w:r w:rsidRPr="00A403CD">
              <w:t xml:space="preserve"> городском поселении на 2015-2018 годы»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A97BD1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236F14" w:rsidRDefault="00A403CD" w:rsidP="001B5167">
      <w:pPr>
        <w:suppressAutoHyphens/>
        <w:ind w:firstLine="708"/>
        <w:jc w:val="both"/>
      </w:pPr>
      <w:proofErr w:type="gramStart"/>
      <w:r w:rsidRPr="00A403CD"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A403CD">
          <w:t>2003 г</w:t>
        </w:r>
      </w:smartTag>
      <w:r w:rsidRPr="00A403CD">
        <w:t xml:space="preserve">. № 131-ФЗ «Об общих принципах организации местного самоуправления в Российской Федерации», статьей 179 Бюджетного кодекса Российской Федерации (с изменениями, внесёнными Федеральным законом от 07.05.2013 г.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процесса»), Постановлением администрации </w:t>
      </w:r>
      <w:proofErr w:type="spellStart"/>
      <w:r w:rsidRPr="00A403CD">
        <w:t>Вулканного</w:t>
      </w:r>
      <w:proofErr w:type="spellEnd"/>
      <w:r w:rsidRPr="00A403CD">
        <w:t xml:space="preserve"> городского поселения</w:t>
      </w:r>
      <w:proofErr w:type="gramEnd"/>
      <w:r w:rsidRPr="00A403CD">
        <w:t xml:space="preserve"> от 01.10.2013 г. № 92 «Об утверждении</w:t>
      </w:r>
      <w:r w:rsidRPr="00A403CD">
        <w:rPr>
          <w:bCs/>
        </w:rPr>
        <w:t xml:space="preserve"> Положения о муниципальных программах органа местного самоуправления </w:t>
      </w:r>
      <w:proofErr w:type="spellStart"/>
      <w:r w:rsidRPr="00A403CD">
        <w:rPr>
          <w:bCs/>
        </w:rPr>
        <w:t>Вулканного</w:t>
      </w:r>
      <w:proofErr w:type="spellEnd"/>
      <w:r w:rsidRPr="00A403CD">
        <w:rPr>
          <w:bCs/>
        </w:rPr>
        <w:t xml:space="preserve"> городского поселения</w:t>
      </w:r>
      <w:r w:rsidRPr="00A403CD">
        <w:t xml:space="preserve">», </w:t>
      </w:r>
      <w:r>
        <w:t>в</w:t>
      </w:r>
      <w:r w:rsidR="00236F14" w:rsidRPr="00CC4427">
        <w:t xml:space="preserve"> целях </w:t>
      </w:r>
      <w:r w:rsidR="00236F14">
        <w:t>уточнения объемов финансирования и отдельных мероприятий муниципальной программы «</w:t>
      </w:r>
      <w:r w:rsidR="00236F14" w:rsidRPr="00CC1B64">
        <w:rPr>
          <w:rFonts w:cs="Calibri"/>
        </w:rPr>
        <w:t>Развитие внутреннего и въездного туризма в</w:t>
      </w:r>
      <w:r w:rsidR="00236F14">
        <w:rPr>
          <w:rFonts w:cs="Calibri"/>
        </w:rPr>
        <w:t xml:space="preserve"> </w:t>
      </w:r>
      <w:proofErr w:type="spellStart"/>
      <w:r w:rsidR="00236F14">
        <w:rPr>
          <w:rFonts w:cs="Calibri"/>
        </w:rPr>
        <w:t>Вулканном</w:t>
      </w:r>
      <w:proofErr w:type="spellEnd"/>
      <w:r w:rsidR="00236F14">
        <w:rPr>
          <w:rFonts w:cs="Calibri"/>
        </w:rPr>
        <w:t xml:space="preserve"> городском поселении</w:t>
      </w:r>
      <w:r w:rsidR="00236F14" w:rsidRPr="00CC1B64">
        <w:rPr>
          <w:rFonts w:cs="Calibri"/>
        </w:rPr>
        <w:t xml:space="preserve"> на 201</w:t>
      </w:r>
      <w:r w:rsidR="00236F14">
        <w:rPr>
          <w:rFonts w:cs="Calibri"/>
        </w:rPr>
        <w:t>5</w:t>
      </w:r>
      <w:r w:rsidR="00236F14" w:rsidRPr="00CC1B64">
        <w:rPr>
          <w:rFonts w:cs="Calibri"/>
        </w:rPr>
        <w:t>-2018 годы</w:t>
      </w:r>
      <w:r>
        <w:rPr>
          <w:spacing w:val="-2"/>
        </w:rPr>
        <w:t>»,</w:t>
      </w:r>
      <w:r w:rsidR="00236F14">
        <w:rPr>
          <w:spacing w:val="-2"/>
        </w:rPr>
        <w:t xml:space="preserve"> </w:t>
      </w:r>
      <w:r>
        <w:rPr>
          <w:spacing w:val="-2"/>
        </w:rPr>
        <w:t>а</w:t>
      </w:r>
      <w:r w:rsidR="00236F14">
        <w:rPr>
          <w:spacing w:val="-2"/>
        </w:rPr>
        <w:t xml:space="preserve">дминистрация </w:t>
      </w:r>
      <w:proofErr w:type="spellStart"/>
      <w:r w:rsidR="00236F14">
        <w:rPr>
          <w:spacing w:val="-2"/>
        </w:rPr>
        <w:t>Вулканного</w:t>
      </w:r>
      <w:proofErr w:type="spellEnd"/>
      <w:r w:rsidR="00236F14">
        <w:rPr>
          <w:spacing w:val="-2"/>
        </w:rPr>
        <w:t xml:space="preserve"> городского поселения</w:t>
      </w:r>
    </w:p>
    <w:p w:rsidR="00236F14" w:rsidRPr="00EA0BCF" w:rsidRDefault="00236F14" w:rsidP="001B5167">
      <w:pPr>
        <w:suppressAutoHyphens/>
        <w:ind w:firstLine="540"/>
        <w:jc w:val="both"/>
        <w:rPr>
          <w:rFonts w:cs="Arial"/>
          <w:bCs/>
          <w:sz w:val="16"/>
          <w:szCs w:val="16"/>
        </w:rPr>
      </w:pPr>
    </w:p>
    <w:p w:rsidR="00236F14" w:rsidRDefault="00236F14" w:rsidP="001B5167">
      <w:pPr>
        <w:suppressAutoHyphens/>
        <w:jc w:val="both"/>
      </w:pPr>
      <w:r w:rsidRPr="00BB1A26">
        <w:t>ПОСТАНОВЛЯ</w:t>
      </w:r>
      <w:r>
        <w:t>ЕТ</w:t>
      </w:r>
      <w:r w:rsidRPr="00BB1A26">
        <w:t>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A403CD" w:rsidRDefault="00A403CD" w:rsidP="00A403CD">
      <w:pPr>
        <w:ind w:firstLine="720"/>
        <w:jc w:val="both"/>
      </w:pPr>
      <w:r>
        <w:t>1.</w:t>
      </w:r>
      <w:r>
        <w:tab/>
        <w:t xml:space="preserve">Внести </w:t>
      </w:r>
      <w:r w:rsidRPr="0051576F">
        <w:t xml:space="preserve">в </w:t>
      </w:r>
      <w:r w:rsidRPr="00A403CD">
        <w:t xml:space="preserve">Постановление администрации </w:t>
      </w:r>
      <w:proofErr w:type="spellStart"/>
      <w:r w:rsidRPr="00A403CD">
        <w:t>Вулканного</w:t>
      </w:r>
      <w:proofErr w:type="spellEnd"/>
      <w:r w:rsidRPr="00A403CD">
        <w:t xml:space="preserve"> городского поселения от </w:t>
      </w:r>
      <w:r>
        <w:t>1</w:t>
      </w:r>
      <w:r w:rsidRPr="00A403CD">
        <w:t>3.0</w:t>
      </w:r>
      <w:r>
        <w:t>2</w:t>
      </w:r>
      <w:r w:rsidRPr="00A403CD">
        <w:t>.201</w:t>
      </w:r>
      <w:r>
        <w:t>5</w:t>
      </w:r>
      <w:r w:rsidRPr="00A403CD">
        <w:t xml:space="preserve"> № </w:t>
      </w:r>
      <w:r>
        <w:t>16</w:t>
      </w:r>
      <w:r w:rsidRPr="00A403CD">
        <w:t xml:space="preserve"> «Об утверждении муниципальной программы органа местного самоуправления </w:t>
      </w:r>
      <w:proofErr w:type="spellStart"/>
      <w:r w:rsidRPr="00A403CD">
        <w:t>Вулканного</w:t>
      </w:r>
      <w:proofErr w:type="spellEnd"/>
      <w:r w:rsidRPr="00A403CD">
        <w:t xml:space="preserve"> городского поселения «Развитие внутреннего и въездного туризма в </w:t>
      </w:r>
      <w:proofErr w:type="spellStart"/>
      <w:r w:rsidRPr="00A403CD">
        <w:t>Вулканном</w:t>
      </w:r>
      <w:proofErr w:type="spellEnd"/>
      <w:r w:rsidRPr="00A403CD">
        <w:t xml:space="preserve"> городском поселении на 2015-2018 годы»</w:t>
      </w:r>
      <w:r>
        <w:t xml:space="preserve"> следующие изменения:</w:t>
      </w:r>
    </w:p>
    <w:p w:rsidR="0005516B" w:rsidRPr="00FC2248" w:rsidRDefault="00A403CD" w:rsidP="0005516B">
      <w:pPr>
        <w:tabs>
          <w:tab w:val="left" w:pos="0"/>
        </w:tabs>
        <w:jc w:val="both"/>
      </w:pPr>
      <w:r>
        <w:tab/>
        <w:t>1)</w:t>
      </w:r>
      <w:r>
        <w:tab/>
      </w:r>
      <w:r>
        <w:rPr>
          <w:bCs/>
        </w:rPr>
        <w:t>подраздел «</w:t>
      </w:r>
      <w:r w:rsidRPr="00053BEE">
        <w:t xml:space="preserve">Объемы и источники финансирования Программы (в ценах </w:t>
      </w:r>
      <w:r>
        <w:t>с</w:t>
      </w:r>
      <w:r w:rsidRPr="00053BEE">
        <w:t>оответствующ</w:t>
      </w:r>
      <w:r w:rsidR="0005516B">
        <w:t>его</w:t>
      </w:r>
      <w:r w:rsidRPr="00053BEE">
        <w:t xml:space="preserve"> </w:t>
      </w:r>
      <w:r w:rsidR="0005516B">
        <w:t>года</w:t>
      </w:r>
      <w:r w:rsidRPr="00053BEE">
        <w:t>)</w:t>
      </w:r>
      <w:r>
        <w:rPr>
          <w:bCs/>
        </w:rPr>
        <w:t>» раздела «</w:t>
      </w:r>
      <w:r w:rsidRPr="00053BEE">
        <w:t>Паспорт</w:t>
      </w:r>
      <w:r>
        <w:t xml:space="preserve"> </w:t>
      </w:r>
      <w:r w:rsidRPr="00053BEE">
        <w:t xml:space="preserve">муниципальной программы органа местного самоуправления </w:t>
      </w:r>
      <w:proofErr w:type="spellStart"/>
      <w:r w:rsidRPr="00053BEE">
        <w:t>Вулканного</w:t>
      </w:r>
      <w:proofErr w:type="spellEnd"/>
      <w:r w:rsidRPr="00053BEE">
        <w:t xml:space="preserve"> городского поселения «</w:t>
      </w:r>
      <w:r w:rsidRPr="00A403CD">
        <w:t xml:space="preserve">Развитие внутреннего и въездного туризма в </w:t>
      </w:r>
      <w:proofErr w:type="spellStart"/>
      <w:r w:rsidRPr="00A403CD">
        <w:t>Вулканном</w:t>
      </w:r>
      <w:proofErr w:type="spellEnd"/>
      <w:r w:rsidRPr="00A403CD">
        <w:t xml:space="preserve"> городском поселении на 2015-2018 годы</w:t>
      </w:r>
      <w:r>
        <w:rPr>
          <w:spacing w:val="-2"/>
        </w:rPr>
        <w:t>» изложить в следующей редакции: «</w:t>
      </w:r>
      <w:r w:rsidRPr="00FC2248">
        <w:t xml:space="preserve">общий объем финансирования Программы </w:t>
      </w:r>
      <w:r w:rsidR="0005516B" w:rsidRPr="00FC2248">
        <w:t xml:space="preserve">за счет всех источников  составляет </w:t>
      </w:r>
      <w:r w:rsidR="00E829EA">
        <w:t>339</w:t>
      </w:r>
      <w:r w:rsidR="0020406F">
        <w:t>1</w:t>
      </w:r>
      <w:r w:rsidR="00E829EA">
        <w:t>,</w:t>
      </w:r>
      <w:r w:rsidR="0020406F">
        <w:t>332</w:t>
      </w:r>
      <w:r w:rsidR="0005516B" w:rsidRPr="007F4672">
        <w:t xml:space="preserve"> </w:t>
      </w:r>
      <w:r w:rsidR="0005516B" w:rsidRPr="00FC2248">
        <w:t xml:space="preserve">тыс. руб.,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краевого бюджета – </w:t>
      </w:r>
      <w:r w:rsidR="00E829EA">
        <w:t>302</w:t>
      </w:r>
      <w:r w:rsidR="0020406F">
        <w:t>4</w:t>
      </w:r>
      <w:r w:rsidR="00E829EA">
        <w:t>,</w:t>
      </w:r>
      <w:r w:rsidR="0020406F">
        <w:t>670</w:t>
      </w:r>
      <w:r w:rsidRPr="007F4672">
        <w:t xml:space="preserve"> 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lastRenderedPageBreak/>
        <w:t xml:space="preserve">местного бюджета – </w:t>
      </w:r>
      <w:r w:rsidR="00E829EA">
        <w:t>36</w:t>
      </w:r>
      <w:r w:rsidR="0020406F">
        <w:t>6</w:t>
      </w:r>
      <w:r w:rsidR="00E829EA">
        <w:t>,</w:t>
      </w:r>
      <w:r w:rsidR="0020406F">
        <w:t>662</w:t>
      </w:r>
      <w:r w:rsidRPr="007F4672">
        <w:t xml:space="preserve">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из них по годам: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2015 год: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1472,616 тыс. руб.,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краевого бюджета – 1303,632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местного бюджета –168,984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2016 год: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412,779  тыс. руб.,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краевого бюджета – 365,695 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местного бюджета – 47,084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2017 год: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480,000 тыс. руб.,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краевого бюджета – 432,000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местного бюджета – 48,000 тыс. руб.;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>2018 год: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</w:t>
      </w:r>
      <w:r w:rsidR="00E829EA">
        <w:t>10</w:t>
      </w:r>
      <w:r w:rsidR="0020406F">
        <w:t>25</w:t>
      </w:r>
      <w:r w:rsidR="00E829EA">
        <w:t>,</w:t>
      </w:r>
      <w:r w:rsidR="0020406F">
        <w:t>937</w:t>
      </w:r>
      <w:r w:rsidRPr="007F4672">
        <w:t xml:space="preserve"> тыс. руб.,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05516B" w:rsidRPr="007F4672" w:rsidRDefault="0005516B" w:rsidP="0005516B">
      <w:pPr>
        <w:tabs>
          <w:tab w:val="left" w:pos="0"/>
        </w:tabs>
        <w:suppressAutoHyphens/>
        <w:jc w:val="both"/>
      </w:pPr>
      <w:r w:rsidRPr="007F4672">
        <w:t xml:space="preserve">краевого бюджета – </w:t>
      </w:r>
      <w:r w:rsidR="002F3FA7">
        <w:t>92</w:t>
      </w:r>
      <w:r w:rsidR="0020406F">
        <w:t>3</w:t>
      </w:r>
      <w:r w:rsidR="002F3FA7">
        <w:t>,</w:t>
      </w:r>
      <w:r w:rsidR="0020406F">
        <w:t>343</w:t>
      </w:r>
      <w:r w:rsidRPr="007F4672">
        <w:t xml:space="preserve"> тыс. руб.;</w:t>
      </w:r>
    </w:p>
    <w:p w:rsidR="0005516B" w:rsidRDefault="0005516B" w:rsidP="0005516B">
      <w:pPr>
        <w:tabs>
          <w:tab w:val="left" w:pos="0"/>
        </w:tabs>
        <w:jc w:val="both"/>
        <w:rPr>
          <w:spacing w:val="-2"/>
        </w:rPr>
      </w:pPr>
      <w:r w:rsidRPr="007F4672">
        <w:t xml:space="preserve">местного бюджета – </w:t>
      </w:r>
      <w:r w:rsidR="00E829EA">
        <w:t>10</w:t>
      </w:r>
      <w:r w:rsidR="0020406F">
        <w:t>2</w:t>
      </w:r>
      <w:r w:rsidR="00E829EA">
        <w:t>,</w:t>
      </w:r>
      <w:r w:rsidR="0020406F">
        <w:t>594</w:t>
      </w:r>
      <w:r w:rsidRPr="007F4672">
        <w:t xml:space="preserve"> тыс. руб.».</w:t>
      </w:r>
      <w:r>
        <w:rPr>
          <w:spacing w:val="-2"/>
        </w:rPr>
        <w:tab/>
      </w:r>
    </w:p>
    <w:p w:rsidR="0020406F" w:rsidRPr="00FC2248" w:rsidRDefault="0022763E" w:rsidP="0020406F">
      <w:pPr>
        <w:tabs>
          <w:tab w:val="left" w:pos="0"/>
        </w:tabs>
        <w:jc w:val="both"/>
      </w:pPr>
      <w:r>
        <w:tab/>
        <w:t>2)</w:t>
      </w:r>
      <w:r>
        <w:tab/>
      </w:r>
      <w:r>
        <w:rPr>
          <w:bCs/>
        </w:rPr>
        <w:t>подраздел «</w:t>
      </w:r>
      <w:r w:rsidRPr="00053BEE">
        <w:t xml:space="preserve">Объемы и источники финансирования </w:t>
      </w:r>
      <w:r w:rsidR="0005516B">
        <w:t>подп</w:t>
      </w:r>
      <w:r w:rsidRPr="00053BEE">
        <w:t xml:space="preserve">рограммы (в ценах </w:t>
      </w:r>
      <w:r>
        <w:t>с</w:t>
      </w:r>
      <w:r w:rsidRPr="00053BEE">
        <w:t>оответствующ</w:t>
      </w:r>
      <w:r w:rsidR="0005516B">
        <w:t>его</w:t>
      </w:r>
      <w:r w:rsidRPr="00053BEE">
        <w:t xml:space="preserve"> </w:t>
      </w:r>
      <w:r w:rsidR="0005516B">
        <w:t>года</w:t>
      </w:r>
      <w:r w:rsidRPr="00053BEE">
        <w:t>)</w:t>
      </w:r>
      <w:r>
        <w:rPr>
          <w:bCs/>
        </w:rPr>
        <w:t>» раздела «</w:t>
      </w:r>
      <w:r w:rsidRPr="00053BEE">
        <w:t>Паспорт</w:t>
      </w:r>
      <w:r>
        <w:t xml:space="preserve"> </w:t>
      </w:r>
      <w:r w:rsidR="0005516B">
        <w:t>под</w:t>
      </w:r>
      <w:r w:rsidRPr="00053BEE">
        <w:t>программы «</w:t>
      </w:r>
      <w:r w:rsidR="0005516B">
        <w:t>Создание и р</w:t>
      </w:r>
      <w:r w:rsidRPr="00A403CD">
        <w:t xml:space="preserve">азвитие </w:t>
      </w:r>
      <w:r w:rsidR="0005516B">
        <w:t>туристской инфраструктуры</w:t>
      </w:r>
      <w:r w:rsidRPr="00A403CD">
        <w:t xml:space="preserve"> в </w:t>
      </w:r>
      <w:proofErr w:type="spellStart"/>
      <w:r w:rsidRPr="00A403CD">
        <w:t>Вулканном</w:t>
      </w:r>
      <w:proofErr w:type="spellEnd"/>
      <w:r w:rsidRPr="00A403CD">
        <w:t xml:space="preserve"> городском поселении</w:t>
      </w:r>
      <w:r>
        <w:rPr>
          <w:spacing w:val="-2"/>
        </w:rPr>
        <w:t>» изложить в следующей редакции: «</w:t>
      </w:r>
      <w:r w:rsidRPr="00FC2248">
        <w:t xml:space="preserve">общий объем финансирования </w:t>
      </w:r>
      <w:r w:rsidR="00E829EA" w:rsidRPr="00FC2248">
        <w:t xml:space="preserve">Программы за </w:t>
      </w:r>
      <w:r w:rsidR="0020406F" w:rsidRPr="00FC2248">
        <w:t xml:space="preserve">счет всех источников  составляет </w:t>
      </w:r>
      <w:r w:rsidR="0020406F">
        <w:t>3391,332</w:t>
      </w:r>
      <w:r w:rsidR="0020406F" w:rsidRPr="007F4672">
        <w:t xml:space="preserve"> </w:t>
      </w:r>
      <w:r w:rsidR="0020406F" w:rsidRPr="00FC2248">
        <w:t xml:space="preserve">тыс. руб.,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краевого бюджета – </w:t>
      </w:r>
      <w:r>
        <w:t>3024,670</w:t>
      </w:r>
      <w:r w:rsidRPr="007F4672">
        <w:t xml:space="preserve"> 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местного бюджета – </w:t>
      </w:r>
      <w:r>
        <w:t>366,662</w:t>
      </w:r>
      <w:r w:rsidRPr="007F4672">
        <w:t xml:space="preserve">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из них по годам: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2015 год: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1472,616 тыс. руб.,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краевого бюджета – 1303,632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местного бюджета –168,984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2016 год: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412,779  тыс. руб.,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краевого бюджета – 365,695 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местного бюджета – 47,084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2017 год: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480,000 тыс. руб.,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краевого бюджета – 432,000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lastRenderedPageBreak/>
        <w:t>местного бюджета – 48,000 тыс. руб.;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>2018 год: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за счет всех источников  составляет </w:t>
      </w:r>
      <w:r>
        <w:t>1025,937</w:t>
      </w:r>
      <w:r w:rsidRPr="007F4672">
        <w:t xml:space="preserve"> тыс. руб.,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в том числе, за счет средств: </w:t>
      </w:r>
    </w:p>
    <w:p w:rsidR="0020406F" w:rsidRPr="007F4672" w:rsidRDefault="0020406F" w:rsidP="0020406F">
      <w:pPr>
        <w:tabs>
          <w:tab w:val="left" w:pos="0"/>
        </w:tabs>
        <w:suppressAutoHyphens/>
        <w:jc w:val="both"/>
      </w:pPr>
      <w:r w:rsidRPr="007F4672">
        <w:t xml:space="preserve">краевого бюджета – </w:t>
      </w:r>
      <w:r>
        <w:t>923,343</w:t>
      </w:r>
      <w:r w:rsidRPr="007F4672">
        <w:t xml:space="preserve"> тыс. руб.;</w:t>
      </w:r>
    </w:p>
    <w:p w:rsidR="0020406F" w:rsidRDefault="0020406F" w:rsidP="0020406F">
      <w:pPr>
        <w:tabs>
          <w:tab w:val="left" w:pos="0"/>
        </w:tabs>
        <w:jc w:val="both"/>
        <w:rPr>
          <w:spacing w:val="-2"/>
        </w:rPr>
      </w:pPr>
      <w:r w:rsidRPr="007F4672">
        <w:t xml:space="preserve">местного бюджета – </w:t>
      </w:r>
      <w:r>
        <w:t>102,594</w:t>
      </w:r>
      <w:r w:rsidRPr="007F4672">
        <w:t xml:space="preserve"> тыс. руб.».</w:t>
      </w:r>
      <w:r>
        <w:rPr>
          <w:spacing w:val="-2"/>
        </w:rPr>
        <w:tab/>
      </w:r>
    </w:p>
    <w:p w:rsidR="00474FD9" w:rsidRDefault="00BC4EB4" w:rsidP="00194F64">
      <w:pPr>
        <w:tabs>
          <w:tab w:val="left" w:pos="0"/>
        </w:tabs>
        <w:jc w:val="both"/>
        <w:rPr>
          <w:lang w:eastAsia="ar-SA"/>
        </w:rPr>
      </w:pPr>
      <w:r>
        <w:tab/>
      </w:r>
      <w:r w:rsidR="00474FD9">
        <w:rPr>
          <w:spacing w:val="-2"/>
        </w:rPr>
        <w:t>3)</w:t>
      </w:r>
      <w:r w:rsidR="00474FD9">
        <w:rPr>
          <w:spacing w:val="-2"/>
        </w:rPr>
        <w:tab/>
        <w:t>пункт 9.2.3. подраздела 9.2. раздела «</w:t>
      </w:r>
      <w:r w:rsidR="00474FD9">
        <w:t>9</w:t>
      </w:r>
      <w:r w:rsidR="00474FD9" w:rsidRPr="00782B65">
        <w:t xml:space="preserve">. </w:t>
      </w:r>
      <w:r w:rsidR="00474FD9">
        <w:t>Общая характеристика сферы реализации подпрограммы</w:t>
      </w:r>
      <w:r w:rsidR="00474FD9">
        <w:rPr>
          <w:spacing w:val="-2"/>
        </w:rPr>
        <w:t>» изложить в следующей редакции: «</w:t>
      </w:r>
      <w:r w:rsidR="00474FD9">
        <w:rPr>
          <w:lang w:eastAsia="ar-SA"/>
        </w:rPr>
        <w:t>Оборудование Аллеи «Интернациональный космос» в зоне туристического маршрута:</w:t>
      </w:r>
    </w:p>
    <w:p w:rsidR="00474FD9" w:rsidRDefault="00474FD9" w:rsidP="009C7E65">
      <w:pPr>
        <w:adjustRightInd w:val="0"/>
        <w:ind w:firstLine="709"/>
        <w:jc w:val="both"/>
        <w:rPr>
          <w:spacing w:val="-2"/>
        </w:rPr>
      </w:pPr>
      <w:r>
        <w:rPr>
          <w:lang w:eastAsia="ar-SA"/>
        </w:rPr>
        <w:t>-</w:t>
      </w:r>
      <w:r w:rsidR="009C7E65">
        <w:rPr>
          <w:lang w:eastAsia="ar-SA"/>
        </w:rPr>
        <w:t>о</w:t>
      </w:r>
      <w:r w:rsidR="009C7E65" w:rsidRPr="009C7E65">
        <w:rPr>
          <w:lang w:eastAsia="ar-SA"/>
        </w:rPr>
        <w:t xml:space="preserve">борудование </w:t>
      </w:r>
      <w:r w:rsidR="00194F64">
        <w:rPr>
          <w:lang w:eastAsia="ar-SA"/>
        </w:rPr>
        <w:t xml:space="preserve">смотровой туристической зоны </w:t>
      </w:r>
      <w:r w:rsidR="009C7E65" w:rsidRPr="009C7E65">
        <w:rPr>
          <w:lang w:eastAsia="ar-SA"/>
        </w:rPr>
        <w:t>Аллеи "Интернациональный космос"</w:t>
      </w:r>
      <w:r w:rsidR="009C7E65">
        <w:rPr>
          <w:lang w:eastAsia="ar-SA"/>
        </w:rPr>
        <w:t>».</w:t>
      </w:r>
    </w:p>
    <w:p w:rsidR="00A403CD" w:rsidRPr="007E583F" w:rsidRDefault="00A403CD" w:rsidP="00A403CD">
      <w:pPr>
        <w:tabs>
          <w:tab w:val="left" w:pos="0"/>
        </w:tabs>
        <w:jc w:val="both"/>
      </w:pPr>
      <w:r>
        <w:rPr>
          <w:spacing w:val="-2"/>
        </w:rPr>
        <w:tab/>
      </w:r>
      <w:r>
        <w:tab/>
        <w:t>2</w:t>
      </w:r>
      <w:r w:rsidRPr="007E583F">
        <w:t>.</w:t>
      </w:r>
      <w:r w:rsidRPr="007E583F">
        <w:tab/>
        <w:t xml:space="preserve">Обнародовать настоящее Постановление на информационном стенде администрации </w:t>
      </w:r>
      <w:proofErr w:type="spellStart"/>
      <w:r w:rsidRPr="007E583F">
        <w:t>Вулканного</w:t>
      </w:r>
      <w:proofErr w:type="spellEnd"/>
      <w:r w:rsidRPr="007E583F">
        <w:t xml:space="preserve"> городского поселения и в муниципальной библиотеке п</w:t>
      </w:r>
      <w:r>
        <w:t>осёлка</w:t>
      </w:r>
      <w:r w:rsidRPr="007E583F">
        <w:t xml:space="preserve"> </w:t>
      </w:r>
      <w:proofErr w:type="spellStart"/>
      <w:r w:rsidRPr="007E583F">
        <w:t>Вулканный</w:t>
      </w:r>
      <w:proofErr w:type="spellEnd"/>
      <w:r w:rsidRPr="007E583F">
        <w:t xml:space="preserve"> в день подписания.</w:t>
      </w:r>
    </w:p>
    <w:p w:rsidR="00A403CD" w:rsidRDefault="00A403CD" w:rsidP="00A403CD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52D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дня его</w:t>
      </w:r>
      <w:r w:rsidRPr="00E52DDA">
        <w:rPr>
          <w:sz w:val="28"/>
          <w:szCs w:val="28"/>
        </w:rPr>
        <w:t xml:space="preserve"> официального обнародования</w:t>
      </w:r>
      <w:r>
        <w:rPr>
          <w:sz w:val="28"/>
          <w:szCs w:val="28"/>
        </w:rPr>
        <w:t xml:space="preserve"> и распространяется на правоотношения, возникшие с </w:t>
      </w:r>
      <w:r w:rsidR="0022763E">
        <w:rPr>
          <w:sz w:val="28"/>
          <w:szCs w:val="28"/>
        </w:rPr>
        <w:t>1</w:t>
      </w:r>
      <w:r>
        <w:rPr>
          <w:sz w:val="28"/>
          <w:szCs w:val="28"/>
        </w:rPr>
        <w:t>3.0</w:t>
      </w:r>
      <w:r w:rsidR="0022763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2763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C64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8A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____________________________________________________________________</w:t>
      </w:r>
    </w:p>
    <w:p w:rsidR="00A403CD" w:rsidRPr="00A403CD" w:rsidRDefault="0022763E" w:rsidP="0022763E">
      <w:pPr>
        <w:autoSpaceDE w:val="0"/>
        <w:autoSpaceDN w:val="0"/>
        <w:jc w:val="both"/>
      </w:pPr>
      <w:r>
        <w:rPr>
          <w:color w:val="auto"/>
          <w:sz w:val="20"/>
          <w:szCs w:val="20"/>
        </w:rPr>
        <w:t>Р</w:t>
      </w:r>
      <w:r w:rsidR="00A403CD" w:rsidRPr="00A403CD">
        <w:rPr>
          <w:color w:val="auto"/>
          <w:sz w:val="20"/>
          <w:szCs w:val="20"/>
        </w:rPr>
        <w:t xml:space="preserve">азослать: Прокуратура, Собрание депутатов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поселения, Отдел экономических и имущественных отношений администрации </w:t>
      </w:r>
      <w:proofErr w:type="spellStart"/>
      <w:r w:rsidR="00A403CD" w:rsidRPr="00A403CD">
        <w:rPr>
          <w:color w:val="auto"/>
          <w:sz w:val="20"/>
          <w:szCs w:val="20"/>
        </w:rPr>
        <w:t>Вулканного</w:t>
      </w:r>
      <w:proofErr w:type="spellEnd"/>
      <w:r w:rsidR="00A403CD" w:rsidRPr="00A403CD">
        <w:rPr>
          <w:color w:val="auto"/>
          <w:sz w:val="20"/>
          <w:szCs w:val="20"/>
        </w:rPr>
        <w:t xml:space="preserve"> городского поселения.</w:t>
      </w:r>
    </w:p>
    <w:sectPr w:rsidR="00A403CD" w:rsidRPr="00A403CD" w:rsidSect="001B51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2018-03-21T23:59:00Z</cp:lastPrinted>
  <dcterms:created xsi:type="dcterms:W3CDTF">2015-12-29T23:42:00Z</dcterms:created>
  <dcterms:modified xsi:type="dcterms:W3CDTF">2018-03-22T00:00:00Z</dcterms:modified>
</cp:coreProperties>
</file>