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2B" w:rsidRDefault="006A48DC" w:rsidP="006A48D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направления бюджетной </w:t>
      </w:r>
      <w:r w:rsidR="00C041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налоговой политики </w:t>
      </w:r>
    </w:p>
    <w:p w:rsidR="006A48DC" w:rsidRPr="006A48DC" w:rsidRDefault="006A48DC" w:rsidP="006A48D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="002D1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</w:t>
      </w: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бюджетной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2D1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разработаны в целях формирования основы для составления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бюджета, формирования межбюджетных отношений с муниципальными образованиями Камчатского края.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политика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2D17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4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ориентирована на положения основных направлений бюджетной политики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Камчатского края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период;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основана на преемственност</w:t>
      </w:r>
      <w:r w:rsidR="0098097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политики на 20</w:t>
      </w:r>
      <w:r w:rsidR="002D17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 учетом необходимости достижения целей и решения задач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48DC" w:rsidRPr="0098097D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нацелена на сохранение социальной и экономической стабильности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безусловное исполнение в полном объеме приоритетных действующих расходных 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Пионерского сельского </w:t>
      </w:r>
      <w:r w:rsidRPr="00980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98097D" w:rsidRDefault="0098097D" w:rsidP="006A48D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97D">
        <w:rPr>
          <w:rFonts w:ascii="Times New Roman" w:hAnsi="Times New Roman" w:cs="Times New Roman"/>
          <w:sz w:val="28"/>
          <w:szCs w:val="28"/>
        </w:rPr>
        <w:t xml:space="preserve">Важнейшей предпосылкой ускоренного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Пионерского сельского </w:t>
      </w:r>
      <w:r w:rsidRPr="00980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98097D">
        <w:rPr>
          <w:rFonts w:ascii="Times New Roman" w:hAnsi="Times New Roman" w:cs="Times New Roman"/>
          <w:sz w:val="28"/>
          <w:szCs w:val="28"/>
        </w:rPr>
        <w:t xml:space="preserve"> является стабильность бюджетной политики, преемственность взятого в предыдущие годы курса и выбранных приоритетных направлений развития.</w:t>
      </w:r>
    </w:p>
    <w:p w:rsidR="004D493B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9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бюджетной политики - обеспечение сбалансированности и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устойчивости бюджет</w:t>
      </w:r>
      <w:r w:rsidR="003E67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базового принципа ответственной бюджетной политики и выполнение задач, поставленных в указах и поручениях Президента Российской Федерации, Правительства Российской Федерации, Губернатора Камчатского края. </w:t>
      </w:r>
    </w:p>
    <w:p w:rsidR="004D493B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этого, планирование бюджетн</w:t>
      </w:r>
      <w:r w:rsidR="006665C1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ассигнований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осуществлять с учетом необходимости безусловного исполнения действующих расходных обязательств, главным образом, законодательно установленных публично-нормативных и иных социально-значимых обязательств. </w:t>
      </w:r>
    </w:p>
    <w:p w:rsidR="004D493B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бюджета принимаемых обязательств необходимо расставлять приоритеты расходов с учетом реальных возможностей бюджета.</w:t>
      </w:r>
    </w:p>
    <w:p w:rsidR="0098097D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мероприятий, определенных указами и поручениями Президента Российской Федерации, Правительства Российской Федерации, Губернатора Камчатского края, необходимо в пределах доведенного финансового обеспечения реализации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Пионерского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полной мере задействовать внутренние резервы главных распорядителей бюджетных средств и подведомственных им учреждений, в частности, отменять реализацию неэффективных мероприятий, реализовывать мероприятия по оптимизации действующ</w:t>
      </w:r>
      <w:r w:rsidR="003E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сокращению избыточной численности работающих, повышению эффективности использования находящегося в их распоряжении имущества, привлечению дополнительных средств от оказания платных услуг. </w:t>
      </w:r>
    </w:p>
    <w:p w:rsidR="006A48DC" w:rsidRPr="006A48DC" w:rsidRDefault="003E677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вная задача главных распорядителей бюджетных средств - активная оптимизация расходов в пределах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перераспределение ресурсов от низкоэффект</w:t>
      </w:r>
      <w:r w:rsidR="00B5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ивных подпрограмм и мероприятий, </w:t>
      </w:r>
      <w:r w:rsidR="00B536EC" w:rsidRPr="00B53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сбалансированности и устойчивости, в максимальном ограничении принятия новых расходных обязательств, реализации полномочий исходя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B536E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характеристики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бюджета на 20</w:t>
      </w:r>
      <w:r w:rsidR="00B536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0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4D4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формируются на основе консервативного варианта прогноза социально-экономического развития </w:t>
      </w:r>
      <w:r w:rsidR="00D21C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B536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E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</w:t>
      </w:r>
      <w:r w:rsidR="00B536EC" w:rsidRPr="00B536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прогнозируемых Министерством экономического развития и торговли Камчатского края следующих показателей уровня инфляции: 2020 год – 104,0%, 2021 год – 104,0%, 2022 год – 104,0%.</w:t>
      </w:r>
    </w:p>
    <w:p w:rsidR="006A48DC" w:rsidRDefault="002E0605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высокой дотационностью </w:t>
      </w:r>
      <w:r w:rsidR="006A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="006C1A80" w:rsidRPr="006C1A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6C1A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1A80" w:rsidRPr="006C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A48DC" w:rsidRPr="006C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сполнение расходных 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по-прежнему, в значительной степени зависит от финансовой помощи из </w:t>
      </w:r>
      <w:r w:rsidR="006C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6A653D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бюджета Елизовского муниципального района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6B12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задачей для главных распорядителей бюджетных средств, являющихся учредителями муниципальных учреждений, выполняющих муниципальные задания, в 20</w:t>
      </w:r>
      <w:r w:rsidR="0095103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C6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C69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реализация статьи 69.2 Бюджетного кодекса Российской Федерации</w:t>
      </w:r>
      <w:r w:rsidR="005C6B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задачи позволит установить прозрачную методику определения стоимости каждой </w:t>
      </w:r>
      <w:r w:rsid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на основании нормативных затрат, рассчитанных в соответствии с единым базовым нормативом затрат, учитывающим экономически обоснованную себестоимость услуги, и корректирующих коэффициентов к нему.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D5D03" w:rsidRDefault="004D5D03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8DC" w:rsidRPr="00FC69E6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Основными направлениями бюджетной политики на 20</w:t>
      </w:r>
      <w:r w:rsidR="00951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FC6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Pr="00FC6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являются: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сбалансирова</w:t>
      </w:r>
      <w:r w:rsid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и устойчивости бюджет</w:t>
      </w:r>
      <w:r w:rsidR="003E67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главным образом, за счет повышения достоверности бюджетных проектировок, своевременности внесения изменений в местны</w:t>
      </w:r>
      <w:r w:rsid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по результатам исполнения, создания резервов для финансового обеспечения непредвиденных расходов.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Развитие программно-целевых 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методов управления на </w:t>
      </w:r>
      <w:r w:rsidR="00327624" w:rsidRPr="00327624">
        <w:rPr>
          <w:rFonts w:ascii="Times New Roman" w:hAnsi="Times New Roman" w:cs="Times New Roman"/>
          <w:sz w:val="28"/>
          <w:szCs w:val="28"/>
        </w:rPr>
        <w:t>муниципальном уровне</w:t>
      </w:r>
      <w:r w:rsidR="00327624">
        <w:rPr>
          <w:rFonts w:ascii="Times New Roman" w:hAnsi="Times New Roman" w:cs="Times New Roman"/>
          <w:sz w:val="28"/>
          <w:szCs w:val="28"/>
        </w:rPr>
        <w:t>,</w:t>
      </w:r>
      <w:r w:rsidR="00327624" w:rsidRPr="00327624">
        <w:rPr>
          <w:rFonts w:ascii="Times New Roman" w:hAnsi="Times New Roman" w:cs="Times New Roman"/>
          <w:sz w:val="28"/>
          <w:szCs w:val="28"/>
        </w:rPr>
        <w:t xml:space="preserve"> 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нацеленности бюджет</w:t>
      </w:r>
      <w:r w:rsidR="00171947"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запланированных результатов.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Обеспечение ассигнованиями в полном объеме и финансирование в первоочередном порядке приоритетных расходных обязательств </w:t>
      </w:r>
      <w:r w:rsidR="001719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</w:t>
      </w:r>
      <w:r w:rsidR="00EE1D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финансируемых</w:t>
      </w:r>
      <w:r w:rsidR="0066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Пионерского сельского поселения (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труда и начисления на выплаты по оплате труда, социальное обеспечение, оплата коммунальных услуг, межбюджетные трансферты).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Пересмотр мер социальной поддержки на основе принципов адресности и нуждаемости.</w:t>
      </w:r>
    </w:p>
    <w:p w:rsidR="006A48DC" w:rsidRPr="006A48DC" w:rsidRDefault="00660B0D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Оздоровление муниципальных финансов, прежде всего, погашение просроченной кредиторской задолженности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8DC" w:rsidRPr="006A48DC" w:rsidRDefault="00660B0D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Максимальное 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ограничение принимаемых расходных обязательств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x-none"/>
        </w:rPr>
        <w:t>, сдерживание роста действующих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951031" w:rsidRPr="00951031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запрет на 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субъектов Российской Федерации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6A48DC" w:rsidRPr="006A48DC" w:rsidRDefault="00327624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Повышение ответственности главных распорядителей средств орган</w:t>
      </w:r>
      <w:r w:rsidR="003E67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муниципальн</w:t>
      </w:r>
      <w:r w:rsidR="003E677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3E67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качество бюджетного планирования, результативность бюджетных расходов и повышение качества муниципальных услуг. </w:t>
      </w:r>
    </w:p>
    <w:p w:rsidR="006A48DC" w:rsidRPr="006A48DC" w:rsidRDefault="004A3E39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Реализация ответственной инвестиционной политики.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E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Повышение прозрачности, открытости и доступа для граждан к информации о бюджетном процессе,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бюджет», автоматизация бюджетного процесса </w:t>
      </w:r>
      <w:r w:rsidR="0066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уровн</w:t>
      </w:r>
      <w:r w:rsidR="00660B0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327624" w:rsidRDefault="00327624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Формирование объема и структуры расходов </w:t>
      </w:r>
      <w:r w:rsidR="005C6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местно</w:t>
      </w: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бюджета на 2</w:t>
      </w:r>
      <w:r w:rsidR="00660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94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FC6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0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Pr="00FC6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осуществляется с учетом: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7624" w:rsidRPr="00327624" w:rsidRDefault="00327624" w:rsidP="00327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индексации с 1 января 20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3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заработной платы работников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(в том числе в целях реализации указов Президента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занимающих должности служащих, а также работающих по профессиям рабочих; </w:t>
      </w:r>
    </w:p>
    <w:p w:rsidR="00327624" w:rsidRPr="00327624" w:rsidRDefault="00327624" w:rsidP="003276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пропуска индексации денежного вознаграждения лиц,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замещающих должности муниципальной службы, 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исполнительных органов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принятия соответствующего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на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Российской Федерации</w:t>
      </w:r>
      <w:r w:rsidRPr="003276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A1D" w:rsidRP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 на 2020 - 2022 годы тарифов страховых взносов в государственные внебюджетные фонды в размере 30% (с установлением ставки тарифа страховых взносов в Пенсионный фонд Российской Федерации сверх установленной облагаемой базы 1 150,0 тыс. рублей в размере 10%, в Фонд социального страхования Российской Федерации сверх установленной облагаемой базы 865,0 тыс. рублей в размере 0%; Федеральный фонд обязательного медицинского страхования – предельная величина не установлена);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финансового обеспечения расходов на оплату коммунальных услуг 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учреждениями </w:t>
      </w:r>
      <w:r w:rsidR="00C94A1D" w:rsidRP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(казенными, бюджетными)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полном объеме за счет средств 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бюджета в соответствии с постановлением 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годовых объемов потребления коммунальных услуг на 20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20 - 2022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94A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A48DC" w:rsidRPr="006A48DC" w:rsidRDefault="00C94A1D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сохранения на уровне 2019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(по состоянию на 1 </w:t>
      </w:r>
      <w:r w:rsidR="00FC69E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прочих материальных расходов (за исключением расходов на оплату труда, оплату коммунальных услуг) на обеспечение деятельности 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органов 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 w:rsidR="006A48DC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индексации на уровень инфляции публичных нормативных и приравненных к ним обязательств с учетом изменения численности получателей;</w:t>
      </w:r>
    </w:p>
    <w:p w:rsidR="00DC2E87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формирования ассигнований на реализацию инвестиционных мероприятий на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объекты, в отношении которых уже заключены соглашения или в отношении которых имеются обязательства по заключению соглашений по предоставлению субсидий из краево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DC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незавершенные в предыдущие годы объекты, подлежащие вводу в эксплуатацию в очередном финансовом году;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незавершенные в предыдущие годы объекты, подлежащие вводу в эксплуатацию в плановом периоде;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объекты;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сохранения практики образования резервного фонда, дорожного фонда</w:t>
      </w:r>
      <w:r w:rsidR="004A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межбюджетных отношений на 20</w:t>
      </w:r>
      <w:r w:rsidR="00BA2D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784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продолжаться с учетом необходимости повышения их эффективности, улучшения качества управления муниципальными финансами, создания эффективной, устойчивой и прозрачной системы финансовых взаимоотношений между органами государственной власти и </w:t>
      </w:r>
      <w:r w:rsidR="00456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Пионерским сельским поселением</w:t>
      </w:r>
      <w:r w:rsidR="00456DDB"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сочетания принципов самостоятельности бюджетов всех уровней и единства их интересов.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в области регулирования межбюджетных отношений в </w:t>
      </w:r>
      <w:r w:rsidR="00456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Пионерском сельском поселении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остаются: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сбалансированности местных бюджетов; 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стимулов для повышения собственной налоговой базы местных бюджетов;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укрепление финансовой дисциплины </w:t>
      </w:r>
      <w:r w:rsidR="00456D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Пионерском сельском поселении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достижение условий соблюдения орган</w:t>
      </w:r>
      <w:r w:rsidR="00456D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бюджетного законодательства;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стимулов для улучшения качества управления муниципальными финансами, повышения эффективности расходования бюджетных средств;</w:t>
      </w:r>
    </w:p>
    <w:p w:rsidR="006A48DC" w:rsidRPr="006A48DC" w:rsidRDefault="006A48DC" w:rsidP="006A48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прозрачности </w:t>
      </w:r>
      <w:bookmarkStart w:id="0" w:name="sub_1340"/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финансов.</w:t>
      </w:r>
    </w:p>
    <w:bookmarkEnd w:id="0"/>
    <w:p w:rsidR="006A48DC" w:rsidRPr="006A48DC" w:rsidRDefault="006A48DC" w:rsidP="004A3E39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указанных задач бюджетной политики на 20</w:t>
      </w:r>
      <w:r w:rsidR="00BA2DE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A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позволит сохранить достигнутую тенденцию социально-экономического развития </w:t>
      </w:r>
      <w:r w:rsidR="004A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Пионерского сельского поселения</w:t>
      </w:r>
      <w:r w:rsidRPr="006A4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повысить эффективность бюджетных расходов, обеспечить сохранение уровня и качества жизни населения.</w:t>
      </w:r>
    </w:p>
    <w:p w:rsidR="002F0A0E" w:rsidRDefault="002F0A0E"/>
    <w:p w:rsidR="00074305" w:rsidRDefault="00074305"/>
    <w:p w:rsidR="00074305" w:rsidRDefault="00074305"/>
    <w:p w:rsidR="00074305" w:rsidRDefault="00074305"/>
    <w:p w:rsidR="00074305" w:rsidRDefault="00074305"/>
    <w:p w:rsidR="00074305" w:rsidRDefault="00074305"/>
    <w:p w:rsidR="00074305" w:rsidRDefault="00074305"/>
    <w:p w:rsidR="00074305" w:rsidRPr="006A62C5" w:rsidRDefault="00074305" w:rsidP="00074305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Основные направления</w:t>
      </w:r>
    </w:p>
    <w:p w:rsidR="00074305" w:rsidRPr="006A62C5" w:rsidRDefault="00074305" w:rsidP="00074305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налоговой политики</w:t>
      </w:r>
      <w:r w:rsidRPr="006A62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ED7EE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20</w:t>
      </w:r>
      <w:r w:rsidR="00BA2DE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</w:t>
      </w:r>
      <w:r w:rsidRPr="006A62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 </w:t>
      </w:r>
    </w:p>
    <w:p w:rsidR="00074305" w:rsidRPr="006A62C5" w:rsidRDefault="00074305" w:rsidP="00074305">
      <w:pPr>
        <w:spacing w:after="0" w:line="30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74305" w:rsidRPr="00C3182A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Основные направления налоговой политики </w:t>
      </w:r>
      <w:r w:rsidR="005F46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Пионерского сельского поселения 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</w:t>
      </w:r>
      <w:r w:rsidR="00BA2DE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(далее – Основные направления налоговой политики) подготовлены с целью обеспечить требуемые условия для формирования проекта </w:t>
      </w:r>
      <w:r w:rsidRPr="00C318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бюджета Пионерского сельского поселения </w:t>
      </w:r>
      <w:r w:rsidR="005F4607" w:rsidRPr="00C3182A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очередной финансовый год</w:t>
      </w:r>
      <w:r w:rsidRPr="00C3182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4305" w:rsidRPr="006A62C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18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Задачами Основных направлений 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налоговой политики являются поддер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 xml:space="preserve">жание сбалансированности бюджетной системы; содействие устойчивому развитию экономики, приоритетных отраслей и видов деятельности, среднего и малого предпринимательства; улучшение инвестиционного климата и условий ведения предпринимательской деятельности. </w:t>
      </w:r>
    </w:p>
    <w:p w:rsidR="00074305" w:rsidRPr="006A62C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направления налоговой политики предопределя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т стабильность и определенность условий ведения экономической деятельности, повыша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 прозрачность и предсказуемость, что имеет ключевое значение для инвесторов, принимающих долгосрочные инвестиционные решения. </w:t>
      </w:r>
    </w:p>
    <w:p w:rsidR="00074305" w:rsidRPr="006A62C5" w:rsidRDefault="00074305" w:rsidP="00A61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Налоговая политика будет направлена на реализацию мер по поддержке инвестиций, обеспечению бюджетной сбалансированности и продовольственной безопасности, стимулированию конкурентоспособности отраслей экономики. В развитие этих намерений налоговая политика предполагает следующие основные меры:</w:t>
      </w:r>
    </w:p>
    <w:p w:rsidR="00074305" w:rsidRPr="006A62C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- введение института предварительного налогового разъяснения (контроля);</w:t>
      </w:r>
    </w:p>
    <w:p w:rsidR="00074305" w:rsidRPr="006A62C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повышение эффективности налогообложения участников консолидированной группы налогоплательщиков;</w:t>
      </w:r>
    </w:p>
    <w:p w:rsidR="00074305" w:rsidRPr="006A62C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противодействие злоупотреблению нормами законодательства о налогах и сборах в целях минимизации налогов;</w:t>
      </w:r>
    </w:p>
    <w:p w:rsidR="00A61C1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- оценку эффективности налоговых льгот и иных стимулирующих механизмов, выработку подходов</w:t>
      </w:r>
      <w:r w:rsid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установлению налоговых льгот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61C15" w:rsidRPr="00A61C15" w:rsidRDefault="00A61C15" w:rsidP="00A61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последовательная деятельность в направлениях, обеспечивающих стабильный рост доходной части бюджета, в том числе за счет легализации выплаты заработной платы, сокращения задолженности по налогам и сборам, расширения налогооблагаемой базы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61C15" w:rsidRPr="00A61C15" w:rsidRDefault="00A61C15" w:rsidP="00A61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роста уровня собираемости налогов остается актуальным аспект улучшения налогового администрирования и результативности взаимодействия уполномоченных органов. </w:t>
      </w:r>
    </w:p>
    <w:p w:rsidR="00A61C15" w:rsidRPr="00A61C15" w:rsidRDefault="00A61C15" w:rsidP="00A61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Увеличению бюджетных доходов будет способствовать исполнение «Плана мероприятий налоговых органов, Правительства Камчатского края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Пионерского сельского поселения</w:t>
      </w: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совместная реализация которых нацелена на существенное пополнение регионального и местных бюджетов».</w:t>
      </w:r>
    </w:p>
    <w:p w:rsidR="00A61C15" w:rsidRDefault="00A61C15" w:rsidP="00A61C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Реализация Основных направлений налоговой политики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Пионерского сельского поселения</w:t>
      </w: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обеспечит создание необходимых условий для достижения среднесрочных целей социально-экономического развития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</w:t>
      </w:r>
      <w:r w:rsidRPr="00A61C1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4305" w:rsidRPr="006A62C5" w:rsidRDefault="0017392D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074305"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учетом вышеперечисленных мер </w:t>
      </w:r>
      <w:r w:rsidR="00703F8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74305"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направления налоговой политики</w:t>
      </w:r>
      <w:r w:rsidR="00703F8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074305"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призваны обеспечить гармоничное совмещение требований федеральных</w:t>
      </w:r>
      <w:r w:rsidR="00074305"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региональных</w:t>
      </w:r>
      <w:r w:rsidR="00074305"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законодательных норм и целей, приоритетов и особенностей социально-экономического развития </w:t>
      </w:r>
      <w:r w:rsidR="00074305"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Пионерского сельского поселения</w:t>
      </w:r>
      <w:r w:rsidR="00074305"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4305" w:rsidRPr="006A62C5" w:rsidRDefault="00074305" w:rsidP="000743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Выработка действий в сфере налогового регулирования будет направлен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повышение эффективности использования бюджетных средств и увеличение поступлений налоговых и неналоговых доходов бюджета 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4305" w:rsidRPr="006A62C5" w:rsidRDefault="00074305" w:rsidP="00074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направления налоговой политики предполагают</w:t>
      </w:r>
      <w:r w:rsidRPr="006A62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следующее:</w:t>
      </w:r>
    </w:p>
    <w:p w:rsidR="00074305" w:rsidRPr="006A62C5" w:rsidRDefault="00074305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поэтапное включение объектов недвижимости в систему уплаты налога на имущество организаций по их кадастровой стоимости;</w:t>
      </w:r>
    </w:p>
    <w:p w:rsidR="00074305" w:rsidRPr="006A62C5" w:rsidRDefault="00074305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определение возможности дополнительного налогового стимулирования развития физкультурно-оздоровительной деятельности; </w:t>
      </w:r>
    </w:p>
    <w:p w:rsidR="00074305" w:rsidRPr="006A62C5" w:rsidRDefault="00074305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реализация принципа предоставления льгот по налогу на имущество организаций при условии отсутствия у налогоплательщика задолженности перед бюджетом;  </w:t>
      </w:r>
    </w:p>
    <w:p w:rsidR="0017392D" w:rsidRDefault="0017392D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у</w:t>
      </w:r>
      <w:r w:rsidRPr="0017392D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становление на постоянной основе налоговой ставки 0% для образовательных и медицинских организаций.</w:t>
      </w:r>
    </w:p>
    <w:p w:rsidR="00074305" w:rsidRPr="006A62C5" w:rsidRDefault="00074305" w:rsidP="00074305">
      <w:pPr>
        <w:tabs>
          <w:tab w:val="left" w:pos="1134"/>
          <w:tab w:val="num" w:pos="36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последовательная деятельность в направлениях, обеспечивающих стабильный рост доходной части бюджета, в том числе за счет легализации выплаты заработной платы, сокращения задолженности по налогам и сборам, расширения налогооблага</w:t>
      </w:r>
      <w:bookmarkStart w:id="1" w:name="_GoBack"/>
      <w:bookmarkEnd w:id="1"/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емой базы.</w:t>
      </w:r>
    </w:p>
    <w:p w:rsidR="00074305" w:rsidRPr="006A62C5" w:rsidRDefault="00074305" w:rsidP="00074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Необходима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оценк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исполнительным орган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 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ной власти 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эффективности установленных (планируемых к установлению) налоговых льгот.</w:t>
      </w:r>
    </w:p>
    <w:p w:rsidR="00074305" w:rsidRPr="006A62C5" w:rsidRDefault="00074305" w:rsidP="0007430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Определенный потенциал увеличения бюджетных доходов должен быть реализован за счет повышения эффективности мер, способствующих росту уровня собираемости налогов. В этой связи остается актуальным аспект улучшения налогового администрирования и результативности взаимодействия уполномоченных органов. </w:t>
      </w:r>
    </w:p>
    <w:p w:rsidR="00074305" w:rsidRPr="006A62C5" w:rsidRDefault="00074305" w:rsidP="00074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совершенствования управления доходами 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бюджета необходимо продолжить осуществление мониторинга поступления в бюджет налогов, сборов и динамики задолженности по ним. </w:t>
      </w:r>
    </w:p>
    <w:p w:rsidR="00074305" w:rsidRPr="00ED7EEF" w:rsidRDefault="00074305" w:rsidP="00074305">
      <w:pPr>
        <w:spacing w:after="0" w:line="240" w:lineRule="auto"/>
        <w:ind w:firstLine="709"/>
        <w:jc w:val="both"/>
        <w:rPr>
          <w:sz w:val="27"/>
          <w:szCs w:val="27"/>
        </w:rPr>
      </w:pP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Реализация Основных направлений налоговой политики обеспечит создание необходимых условий для достижения среднесрочных целей социально-экономического развития </w:t>
      </w:r>
      <w:r w:rsidRPr="00ED7EEF">
        <w:rPr>
          <w:rFonts w:ascii="Times New Roman" w:eastAsia="Times New Roman" w:hAnsi="Times New Roman" w:cs="Times New Roman"/>
          <w:sz w:val="27"/>
          <w:szCs w:val="27"/>
          <w:lang w:eastAsia="ru-RU"/>
        </w:rPr>
        <w:t>Пионерского сельского поселения</w:t>
      </w:r>
      <w:r w:rsidRPr="006A62C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4305" w:rsidRDefault="00074305"/>
    <w:sectPr w:rsidR="00074305" w:rsidSect="004951B9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6C9" w:rsidRDefault="00CA66C9">
      <w:pPr>
        <w:spacing w:after="0" w:line="240" w:lineRule="auto"/>
      </w:pPr>
      <w:r>
        <w:separator/>
      </w:r>
    </w:p>
  </w:endnote>
  <w:endnote w:type="continuationSeparator" w:id="0">
    <w:p w:rsidR="00CA66C9" w:rsidRDefault="00CA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173" w:rsidRDefault="00EB4229" w:rsidP="0087483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7173" w:rsidRDefault="00CA66C9" w:rsidP="0087483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173" w:rsidRDefault="00EB4229" w:rsidP="0087483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392D">
      <w:rPr>
        <w:rStyle w:val="a5"/>
        <w:noProof/>
      </w:rPr>
      <w:t>7</w:t>
    </w:r>
    <w:r>
      <w:rPr>
        <w:rStyle w:val="a5"/>
      </w:rPr>
      <w:fldChar w:fldCharType="end"/>
    </w:r>
  </w:p>
  <w:p w:rsidR="00157173" w:rsidRDefault="00CA66C9" w:rsidP="0087483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6C9" w:rsidRDefault="00CA66C9">
      <w:pPr>
        <w:spacing w:after="0" w:line="240" w:lineRule="auto"/>
      </w:pPr>
      <w:r>
        <w:separator/>
      </w:r>
    </w:p>
  </w:footnote>
  <w:footnote w:type="continuationSeparator" w:id="0">
    <w:p w:rsidR="00CA66C9" w:rsidRDefault="00CA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173" w:rsidRDefault="00EB4229" w:rsidP="008748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7173" w:rsidRDefault="00CA66C9" w:rsidP="0087483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173" w:rsidRDefault="00CA66C9" w:rsidP="0087483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76"/>
    <w:rsid w:val="000011F9"/>
    <w:rsid w:val="000044CF"/>
    <w:rsid w:val="00006302"/>
    <w:rsid w:val="000110F4"/>
    <w:rsid w:val="000121D1"/>
    <w:rsid w:val="00012AB7"/>
    <w:rsid w:val="00012F0D"/>
    <w:rsid w:val="00013040"/>
    <w:rsid w:val="00013129"/>
    <w:rsid w:val="00016FD4"/>
    <w:rsid w:val="0001742B"/>
    <w:rsid w:val="000218F9"/>
    <w:rsid w:val="00042FE0"/>
    <w:rsid w:val="0004362F"/>
    <w:rsid w:val="00044192"/>
    <w:rsid w:val="000466A3"/>
    <w:rsid w:val="00046707"/>
    <w:rsid w:val="000471CD"/>
    <w:rsid w:val="000509FC"/>
    <w:rsid w:val="0005634D"/>
    <w:rsid w:val="000564B2"/>
    <w:rsid w:val="00056DD2"/>
    <w:rsid w:val="0006302B"/>
    <w:rsid w:val="00064C47"/>
    <w:rsid w:val="00065418"/>
    <w:rsid w:val="0007141F"/>
    <w:rsid w:val="00074305"/>
    <w:rsid w:val="00074AC5"/>
    <w:rsid w:val="000767B7"/>
    <w:rsid w:val="0008208E"/>
    <w:rsid w:val="000831DD"/>
    <w:rsid w:val="00092E24"/>
    <w:rsid w:val="00093004"/>
    <w:rsid w:val="00097F97"/>
    <w:rsid w:val="000A1421"/>
    <w:rsid w:val="000B3263"/>
    <w:rsid w:val="000B3E29"/>
    <w:rsid w:val="000C2446"/>
    <w:rsid w:val="000C2865"/>
    <w:rsid w:val="000C5AC5"/>
    <w:rsid w:val="000D0C94"/>
    <w:rsid w:val="000D4860"/>
    <w:rsid w:val="000D77BA"/>
    <w:rsid w:val="000E476F"/>
    <w:rsid w:val="000E5B29"/>
    <w:rsid w:val="000E639A"/>
    <w:rsid w:val="000F2281"/>
    <w:rsid w:val="00107854"/>
    <w:rsid w:val="00107AE6"/>
    <w:rsid w:val="00111C04"/>
    <w:rsid w:val="00112B0C"/>
    <w:rsid w:val="001145C7"/>
    <w:rsid w:val="00115A8F"/>
    <w:rsid w:val="0011682B"/>
    <w:rsid w:val="00121C31"/>
    <w:rsid w:val="0012411C"/>
    <w:rsid w:val="001262CB"/>
    <w:rsid w:val="00133E92"/>
    <w:rsid w:val="00140E68"/>
    <w:rsid w:val="001432C3"/>
    <w:rsid w:val="001504A0"/>
    <w:rsid w:val="00152266"/>
    <w:rsid w:val="001541CD"/>
    <w:rsid w:val="001561F6"/>
    <w:rsid w:val="001655BC"/>
    <w:rsid w:val="00171947"/>
    <w:rsid w:val="00172EF0"/>
    <w:rsid w:val="0017392D"/>
    <w:rsid w:val="00174867"/>
    <w:rsid w:val="00175C5D"/>
    <w:rsid w:val="001767C0"/>
    <w:rsid w:val="00180FB3"/>
    <w:rsid w:val="001841E3"/>
    <w:rsid w:val="001919A4"/>
    <w:rsid w:val="00191C1C"/>
    <w:rsid w:val="00192A35"/>
    <w:rsid w:val="00194041"/>
    <w:rsid w:val="00196546"/>
    <w:rsid w:val="001A10F1"/>
    <w:rsid w:val="001A24FF"/>
    <w:rsid w:val="001B4E2A"/>
    <w:rsid w:val="001B62CC"/>
    <w:rsid w:val="001C1218"/>
    <w:rsid w:val="001C463D"/>
    <w:rsid w:val="001C4731"/>
    <w:rsid w:val="001C695A"/>
    <w:rsid w:val="001C6F19"/>
    <w:rsid w:val="001C751A"/>
    <w:rsid w:val="001D4C1A"/>
    <w:rsid w:val="001D6DF8"/>
    <w:rsid w:val="001E1FFC"/>
    <w:rsid w:val="001E2ABA"/>
    <w:rsid w:val="001F4C5B"/>
    <w:rsid w:val="001F53DC"/>
    <w:rsid w:val="00202F6D"/>
    <w:rsid w:val="00206985"/>
    <w:rsid w:val="00212BE7"/>
    <w:rsid w:val="00217874"/>
    <w:rsid w:val="0022406E"/>
    <w:rsid w:val="00226043"/>
    <w:rsid w:val="00233886"/>
    <w:rsid w:val="0024057B"/>
    <w:rsid w:val="002407AD"/>
    <w:rsid w:val="00240A44"/>
    <w:rsid w:val="00241C6D"/>
    <w:rsid w:val="00241CEE"/>
    <w:rsid w:val="002437A4"/>
    <w:rsid w:val="00246338"/>
    <w:rsid w:val="002517FF"/>
    <w:rsid w:val="00252D45"/>
    <w:rsid w:val="00254E1E"/>
    <w:rsid w:val="00263275"/>
    <w:rsid w:val="00267775"/>
    <w:rsid w:val="00271799"/>
    <w:rsid w:val="002738CD"/>
    <w:rsid w:val="002740F0"/>
    <w:rsid w:val="002756F5"/>
    <w:rsid w:val="00275CB0"/>
    <w:rsid w:val="002763BD"/>
    <w:rsid w:val="00280668"/>
    <w:rsid w:val="00281313"/>
    <w:rsid w:val="00281B16"/>
    <w:rsid w:val="00282AC7"/>
    <w:rsid w:val="00287491"/>
    <w:rsid w:val="002937F5"/>
    <w:rsid w:val="00297ECB"/>
    <w:rsid w:val="002A4E0B"/>
    <w:rsid w:val="002C3682"/>
    <w:rsid w:val="002D170D"/>
    <w:rsid w:val="002D74B7"/>
    <w:rsid w:val="002D782F"/>
    <w:rsid w:val="002E0605"/>
    <w:rsid w:val="002E48F1"/>
    <w:rsid w:val="002E6E15"/>
    <w:rsid w:val="002E79CB"/>
    <w:rsid w:val="002F033A"/>
    <w:rsid w:val="002F0A0E"/>
    <w:rsid w:val="002F4E81"/>
    <w:rsid w:val="002F6D7B"/>
    <w:rsid w:val="00305560"/>
    <w:rsid w:val="00320024"/>
    <w:rsid w:val="00320F03"/>
    <w:rsid w:val="00325CD9"/>
    <w:rsid w:val="00326DCF"/>
    <w:rsid w:val="00327624"/>
    <w:rsid w:val="00332F84"/>
    <w:rsid w:val="003330BE"/>
    <w:rsid w:val="00343526"/>
    <w:rsid w:val="00355DFE"/>
    <w:rsid w:val="00362BF6"/>
    <w:rsid w:val="003736CC"/>
    <w:rsid w:val="003743E9"/>
    <w:rsid w:val="0037786F"/>
    <w:rsid w:val="0038753E"/>
    <w:rsid w:val="00390079"/>
    <w:rsid w:val="003906A4"/>
    <w:rsid w:val="00392C3B"/>
    <w:rsid w:val="003941FF"/>
    <w:rsid w:val="00396C59"/>
    <w:rsid w:val="003A22AE"/>
    <w:rsid w:val="003B1D6F"/>
    <w:rsid w:val="003B3853"/>
    <w:rsid w:val="003C0C07"/>
    <w:rsid w:val="003C620F"/>
    <w:rsid w:val="003D2EE9"/>
    <w:rsid w:val="003D6BB6"/>
    <w:rsid w:val="003E4CD0"/>
    <w:rsid w:val="003E4FD9"/>
    <w:rsid w:val="003E52A9"/>
    <w:rsid w:val="003E677C"/>
    <w:rsid w:val="003F09C1"/>
    <w:rsid w:val="003F0F7E"/>
    <w:rsid w:val="003F43E0"/>
    <w:rsid w:val="004069B2"/>
    <w:rsid w:val="00411DDC"/>
    <w:rsid w:val="004251E6"/>
    <w:rsid w:val="0042674F"/>
    <w:rsid w:val="00430603"/>
    <w:rsid w:val="00431177"/>
    <w:rsid w:val="00432024"/>
    <w:rsid w:val="004352B7"/>
    <w:rsid w:val="00435F57"/>
    <w:rsid w:val="00437AFC"/>
    <w:rsid w:val="004438F9"/>
    <w:rsid w:val="00452A85"/>
    <w:rsid w:val="00454CE8"/>
    <w:rsid w:val="004558C5"/>
    <w:rsid w:val="00456DDB"/>
    <w:rsid w:val="004612E6"/>
    <w:rsid w:val="00462543"/>
    <w:rsid w:val="00464584"/>
    <w:rsid w:val="00464739"/>
    <w:rsid w:val="00465EF1"/>
    <w:rsid w:val="00482AD3"/>
    <w:rsid w:val="004855F1"/>
    <w:rsid w:val="00490E4F"/>
    <w:rsid w:val="00493AA5"/>
    <w:rsid w:val="004942C2"/>
    <w:rsid w:val="0049624F"/>
    <w:rsid w:val="004A0DA9"/>
    <w:rsid w:val="004A3E39"/>
    <w:rsid w:val="004A62AE"/>
    <w:rsid w:val="004B2C25"/>
    <w:rsid w:val="004B4175"/>
    <w:rsid w:val="004C170F"/>
    <w:rsid w:val="004C7D3A"/>
    <w:rsid w:val="004D032C"/>
    <w:rsid w:val="004D37DC"/>
    <w:rsid w:val="004D3EC2"/>
    <w:rsid w:val="004D493B"/>
    <w:rsid w:val="004D5D03"/>
    <w:rsid w:val="004D6B8A"/>
    <w:rsid w:val="004E7D7D"/>
    <w:rsid w:val="004F66F6"/>
    <w:rsid w:val="00505DF8"/>
    <w:rsid w:val="00507BA8"/>
    <w:rsid w:val="00513A6F"/>
    <w:rsid w:val="00521D99"/>
    <w:rsid w:val="00524112"/>
    <w:rsid w:val="00525135"/>
    <w:rsid w:val="00533072"/>
    <w:rsid w:val="00535410"/>
    <w:rsid w:val="00540A3B"/>
    <w:rsid w:val="00540DC0"/>
    <w:rsid w:val="0054794D"/>
    <w:rsid w:val="00547D5C"/>
    <w:rsid w:val="0055729E"/>
    <w:rsid w:val="005647B2"/>
    <w:rsid w:val="00570D2D"/>
    <w:rsid w:val="00583072"/>
    <w:rsid w:val="00585D81"/>
    <w:rsid w:val="0058698E"/>
    <w:rsid w:val="005910C9"/>
    <w:rsid w:val="005949EA"/>
    <w:rsid w:val="00595215"/>
    <w:rsid w:val="00596554"/>
    <w:rsid w:val="00597567"/>
    <w:rsid w:val="005A372E"/>
    <w:rsid w:val="005B389C"/>
    <w:rsid w:val="005B4864"/>
    <w:rsid w:val="005B7EAA"/>
    <w:rsid w:val="005C10A1"/>
    <w:rsid w:val="005C60A6"/>
    <w:rsid w:val="005C6B12"/>
    <w:rsid w:val="005D2411"/>
    <w:rsid w:val="005D2AC3"/>
    <w:rsid w:val="005D3DB4"/>
    <w:rsid w:val="005D591E"/>
    <w:rsid w:val="005D602C"/>
    <w:rsid w:val="005D7757"/>
    <w:rsid w:val="005E711F"/>
    <w:rsid w:val="005F4607"/>
    <w:rsid w:val="005F6CEE"/>
    <w:rsid w:val="005F797C"/>
    <w:rsid w:val="00600A98"/>
    <w:rsid w:val="00602205"/>
    <w:rsid w:val="006031DC"/>
    <w:rsid w:val="00606730"/>
    <w:rsid w:val="006076A2"/>
    <w:rsid w:val="00611039"/>
    <w:rsid w:val="00615352"/>
    <w:rsid w:val="006214AE"/>
    <w:rsid w:val="006341B9"/>
    <w:rsid w:val="0063610F"/>
    <w:rsid w:val="006440CF"/>
    <w:rsid w:val="006464B4"/>
    <w:rsid w:val="00646EAC"/>
    <w:rsid w:val="00650412"/>
    <w:rsid w:val="006544BF"/>
    <w:rsid w:val="00656C3B"/>
    <w:rsid w:val="006605CF"/>
    <w:rsid w:val="00660B0D"/>
    <w:rsid w:val="006630B8"/>
    <w:rsid w:val="006665C1"/>
    <w:rsid w:val="00674EBA"/>
    <w:rsid w:val="00676005"/>
    <w:rsid w:val="006763B0"/>
    <w:rsid w:val="00676DA1"/>
    <w:rsid w:val="00681066"/>
    <w:rsid w:val="0068371C"/>
    <w:rsid w:val="0068422E"/>
    <w:rsid w:val="00685399"/>
    <w:rsid w:val="006858A0"/>
    <w:rsid w:val="006862B0"/>
    <w:rsid w:val="00695B75"/>
    <w:rsid w:val="006975BE"/>
    <w:rsid w:val="006A0559"/>
    <w:rsid w:val="006A147B"/>
    <w:rsid w:val="006A48DC"/>
    <w:rsid w:val="006A4C8A"/>
    <w:rsid w:val="006A60A7"/>
    <w:rsid w:val="006A653D"/>
    <w:rsid w:val="006A6720"/>
    <w:rsid w:val="006A6FA0"/>
    <w:rsid w:val="006A7B8E"/>
    <w:rsid w:val="006B206C"/>
    <w:rsid w:val="006C1A80"/>
    <w:rsid w:val="006C3BC5"/>
    <w:rsid w:val="006C428C"/>
    <w:rsid w:val="006C4921"/>
    <w:rsid w:val="006D47FD"/>
    <w:rsid w:val="006D584A"/>
    <w:rsid w:val="006E225D"/>
    <w:rsid w:val="006E59DB"/>
    <w:rsid w:val="006E6D9B"/>
    <w:rsid w:val="006E7616"/>
    <w:rsid w:val="006F292F"/>
    <w:rsid w:val="006F4B25"/>
    <w:rsid w:val="006F6243"/>
    <w:rsid w:val="006F7C96"/>
    <w:rsid w:val="00703F85"/>
    <w:rsid w:val="00704E8B"/>
    <w:rsid w:val="00705513"/>
    <w:rsid w:val="007079A5"/>
    <w:rsid w:val="007113F7"/>
    <w:rsid w:val="007214FC"/>
    <w:rsid w:val="007238A4"/>
    <w:rsid w:val="00727C5B"/>
    <w:rsid w:val="0073392C"/>
    <w:rsid w:val="0073490B"/>
    <w:rsid w:val="00736B40"/>
    <w:rsid w:val="00747E76"/>
    <w:rsid w:val="0075216F"/>
    <w:rsid w:val="00756B87"/>
    <w:rsid w:val="007604DC"/>
    <w:rsid w:val="00764D36"/>
    <w:rsid w:val="0076672D"/>
    <w:rsid w:val="00771048"/>
    <w:rsid w:val="00782499"/>
    <w:rsid w:val="007842FF"/>
    <w:rsid w:val="00784E5A"/>
    <w:rsid w:val="007851FA"/>
    <w:rsid w:val="00785F06"/>
    <w:rsid w:val="007864D2"/>
    <w:rsid w:val="00797728"/>
    <w:rsid w:val="00797853"/>
    <w:rsid w:val="007A04CC"/>
    <w:rsid w:val="007B0E19"/>
    <w:rsid w:val="007B4231"/>
    <w:rsid w:val="007C1BBA"/>
    <w:rsid w:val="007C7AE8"/>
    <w:rsid w:val="007D098B"/>
    <w:rsid w:val="007D16BE"/>
    <w:rsid w:val="007D28A7"/>
    <w:rsid w:val="007D790E"/>
    <w:rsid w:val="007E301B"/>
    <w:rsid w:val="007E5676"/>
    <w:rsid w:val="007F01B3"/>
    <w:rsid w:val="007F60AF"/>
    <w:rsid w:val="007F68A2"/>
    <w:rsid w:val="00801AA7"/>
    <w:rsid w:val="008168C7"/>
    <w:rsid w:val="00820E47"/>
    <w:rsid w:val="00821460"/>
    <w:rsid w:val="008316FA"/>
    <w:rsid w:val="00832546"/>
    <w:rsid w:val="00832B68"/>
    <w:rsid w:val="00834235"/>
    <w:rsid w:val="008350E8"/>
    <w:rsid w:val="00845F01"/>
    <w:rsid w:val="00852FE2"/>
    <w:rsid w:val="00853049"/>
    <w:rsid w:val="00866F7E"/>
    <w:rsid w:val="00867675"/>
    <w:rsid w:val="0087121B"/>
    <w:rsid w:val="00872EF8"/>
    <w:rsid w:val="00873760"/>
    <w:rsid w:val="00881F10"/>
    <w:rsid w:val="00882B51"/>
    <w:rsid w:val="00884547"/>
    <w:rsid w:val="00886B87"/>
    <w:rsid w:val="008871BA"/>
    <w:rsid w:val="00892DCE"/>
    <w:rsid w:val="00895474"/>
    <w:rsid w:val="008A09C8"/>
    <w:rsid w:val="008A5AFA"/>
    <w:rsid w:val="008B5F1C"/>
    <w:rsid w:val="008C22C8"/>
    <w:rsid w:val="008C2702"/>
    <w:rsid w:val="008C400B"/>
    <w:rsid w:val="008C6AF4"/>
    <w:rsid w:val="008C749F"/>
    <w:rsid w:val="008D3150"/>
    <w:rsid w:val="008D7912"/>
    <w:rsid w:val="008E00A2"/>
    <w:rsid w:val="008E04ED"/>
    <w:rsid w:val="008E0DF1"/>
    <w:rsid w:val="008F24DA"/>
    <w:rsid w:val="008F2564"/>
    <w:rsid w:val="008F350A"/>
    <w:rsid w:val="008F3872"/>
    <w:rsid w:val="009214E1"/>
    <w:rsid w:val="00925A6A"/>
    <w:rsid w:val="00931C7E"/>
    <w:rsid w:val="00941761"/>
    <w:rsid w:val="009421A8"/>
    <w:rsid w:val="00951031"/>
    <w:rsid w:val="009538D4"/>
    <w:rsid w:val="00957063"/>
    <w:rsid w:val="0096484C"/>
    <w:rsid w:val="00973D6D"/>
    <w:rsid w:val="0098097D"/>
    <w:rsid w:val="00981516"/>
    <w:rsid w:val="009871DB"/>
    <w:rsid w:val="009873B2"/>
    <w:rsid w:val="00987C23"/>
    <w:rsid w:val="00991603"/>
    <w:rsid w:val="00992150"/>
    <w:rsid w:val="009A3C75"/>
    <w:rsid w:val="009A401A"/>
    <w:rsid w:val="009A7B11"/>
    <w:rsid w:val="009B0559"/>
    <w:rsid w:val="009B26DA"/>
    <w:rsid w:val="009B2ED3"/>
    <w:rsid w:val="009C4574"/>
    <w:rsid w:val="009D265C"/>
    <w:rsid w:val="009D4994"/>
    <w:rsid w:val="009E294E"/>
    <w:rsid w:val="009E68AA"/>
    <w:rsid w:val="009F39DE"/>
    <w:rsid w:val="00A00DD2"/>
    <w:rsid w:val="00A018CB"/>
    <w:rsid w:val="00A037AB"/>
    <w:rsid w:val="00A04477"/>
    <w:rsid w:val="00A10FEB"/>
    <w:rsid w:val="00A15B4E"/>
    <w:rsid w:val="00A254F9"/>
    <w:rsid w:val="00A26686"/>
    <w:rsid w:val="00A26B97"/>
    <w:rsid w:val="00A376C6"/>
    <w:rsid w:val="00A43340"/>
    <w:rsid w:val="00A43E29"/>
    <w:rsid w:val="00A45CFD"/>
    <w:rsid w:val="00A470D0"/>
    <w:rsid w:val="00A538C5"/>
    <w:rsid w:val="00A61C15"/>
    <w:rsid w:val="00A75BB5"/>
    <w:rsid w:val="00A75D43"/>
    <w:rsid w:val="00A814B7"/>
    <w:rsid w:val="00A823BE"/>
    <w:rsid w:val="00A83246"/>
    <w:rsid w:val="00A911DE"/>
    <w:rsid w:val="00AA2E75"/>
    <w:rsid w:val="00AA44D2"/>
    <w:rsid w:val="00AA4981"/>
    <w:rsid w:val="00AB0D04"/>
    <w:rsid w:val="00AB1DDF"/>
    <w:rsid w:val="00AB45F5"/>
    <w:rsid w:val="00AC1BF7"/>
    <w:rsid w:val="00AC5961"/>
    <w:rsid w:val="00AC5A3C"/>
    <w:rsid w:val="00AC5E81"/>
    <w:rsid w:val="00AC761C"/>
    <w:rsid w:val="00AD1BC7"/>
    <w:rsid w:val="00AD48AF"/>
    <w:rsid w:val="00AD57E8"/>
    <w:rsid w:val="00AD7B56"/>
    <w:rsid w:val="00AE27F5"/>
    <w:rsid w:val="00AE67A5"/>
    <w:rsid w:val="00AF4944"/>
    <w:rsid w:val="00B14DCB"/>
    <w:rsid w:val="00B230AC"/>
    <w:rsid w:val="00B338B1"/>
    <w:rsid w:val="00B37615"/>
    <w:rsid w:val="00B536EC"/>
    <w:rsid w:val="00B64122"/>
    <w:rsid w:val="00B65BE3"/>
    <w:rsid w:val="00B70425"/>
    <w:rsid w:val="00B71F61"/>
    <w:rsid w:val="00B752F3"/>
    <w:rsid w:val="00B762AF"/>
    <w:rsid w:val="00B80070"/>
    <w:rsid w:val="00B81589"/>
    <w:rsid w:val="00B8197F"/>
    <w:rsid w:val="00B8226D"/>
    <w:rsid w:val="00B83EBD"/>
    <w:rsid w:val="00B8615B"/>
    <w:rsid w:val="00B86AC2"/>
    <w:rsid w:val="00B91417"/>
    <w:rsid w:val="00B9372E"/>
    <w:rsid w:val="00BA118A"/>
    <w:rsid w:val="00BA2DE9"/>
    <w:rsid w:val="00BA3916"/>
    <w:rsid w:val="00BB4123"/>
    <w:rsid w:val="00BB4FEC"/>
    <w:rsid w:val="00BB542B"/>
    <w:rsid w:val="00BE106A"/>
    <w:rsid w:val="00BE7D73"/>
    <w:rsid w:val="00BF28BC"/>
    <w:rsid w:val="00BF347E"/>
    <w:rsid w:val="00BF4B57"/>
    <w:rsid w:val="00BF7395"/>
    <w:rsid w:val="00BF7C85"/>
    <w:rsid w:val="00C00316"/>
    <w:rsid w:val="00C016F0"/>
    <w:rsid w:val="00C0412B"/>
    <w:rsid w:val="00C05EC6"/>
    <w:rsid w:val="00C24EC8"/>
    <w:rsid w:val="00C3182A"/>
    <w:rsid w:val="00C34466"/>
    <w:rsid w:val="00C34541"/>
    <w:rsid w:val="00C34542"/>
    <w:rsid w:val="00C3493E"/>
    <w:rsid w:val="00C4276A"/>
    <w:rsid w:val="00C50952"/>
    <w:rsid w:val="00C51E80"/>
    <w:rsid w:val="00C5423D"/>
    <w:rsid w:val="00C54326"/>
    <w:rsid w:val="00C61F50"/>
    <w:rsid w:val="00C67409"/>
    <w:rsid w:val="00C67C0D"/>
    <w:rsid w:val="00C70A81"/>
    <w:rsid w:val="00C748CC"/>
    <w:rsid w:val="00C756AD"/>
    <w:rsid w:val="00C85246"/>
    <w:rsid w:val="00C92E1E"/>
    <w:rsid w:val="00C94A1D"/>
    <w:rsid w:val="00C955DD"/>
    <w:rsid w:val="00CA50CC"/>
    <w:rsid w:val="00CA598C"/>
    <w:rsid w:val="00CA66C9"/>
    <w:rsid w:val="00CB66D6"/>
    <w:rsid w:val="00CB7DD1"/>
    <w:rsid w:val="00CC0A25"/>
    <w:rsid w:val="00CC0F97"/>
    <w:rsid w:val="00CC46C8"/>
    <w:rsid w:val="00CC53B3"/>
    <w:rsid w:val="00CD2A45"/>
    <w:rsid w:val="00CD5902"/>
    <w:rsid w:val="00CE7AC4"/>
    <w:rsid w:val="00CF04CF"/>
    <w:rsid w:val="00CF4975"/>
    <w:rsid w:val="00D02164"/>
    <w:rsid w:val="00D04785"/>
    <w:rsid w:val="00D05B3C"/>
    <w:rsid w:val="00D146AF"/>
    <w:rsid w:val="00D152C2"/>
    <w:rsid w:val="00D200C7"/>
    <w:rsid w:val="00D208B3"/>
    <w:rsid w:val="00D21C8C"/>
    <w:rsid w:val="00D24474"/>
    <w:rsid w:val="00D24A8A"/>
    <w:rsid w:val="00D27801"/>
    <w:rsid w:val="00D321FB"/>
    <w:rsid w:val="00D3754A"/>
    <w:rsid w:val="00D435A4"/>
    <w:rsid w:val="00D51E9B"/>
    <w:rsid w:val="00D520DD"/>
    <w:rsid w:val="00D55DE3"/>
    <w:rsid w:val="00D56A7B"/>
    <w:rsid w:val="00D624FE"/>
    <w:rsid w:val="00D72B10"/>
    <w:rsid w:val="00D76376"/>
    <w:rsid w:val="00D8503D"/>
    <w:rsid w:val="00D86D50"/>
    <w:rsid w:val="00D92607"/>
    <w:rsid w:val="00DA04EA"/>
    <w:rsid w:val="00DA7243"/>
    <w:rsid w:val="00DC1E2D"/>
    <w:rsid w:val="00DC2E87"/>
    <w:rsid w:val="00DC4B77"/>
    <w:rsid w:val="00DC5285"/>
    <w:rsid w:val="00DC5E5A"/>
    <w:rsid w:val="00DD1DF5"/>
    <w:rsid w:val="00DE0815"/>
    <w:rsid w:val="00DE23DA"/>
    <w:rsid w:val="00DF3A07"/>
    <w:rsid w:val="00E00CE0"/>
    <w:rsid w:val="00E00F3F"/>
    <w:rsid w:val="00E02703"/>
    <w:rsid w:val="00E0533F"/>
    <w:rsid w:val="00E1240A"/>
    <w:rsid w:val="00E13F80"/>
    <w:rsid w:val="00E1518C"/>
    <w:rsid w:val="00E163B8"/>
    <w:rsid w:val="00E204FA"/>
    <w:rsid w:val="00E25898"/>
    <w:rsid w:val="00E266CD"/>
    <w:rsid w:val="00E3057D"/>
    <w:rsid w:val="00E30675"/>
    <w:rsid w:val="00E30C72"/>
    <w:rsid w:val="00E32726"/>
    <w:rsid w:val="00E347FD"/>
    <w:rsid w:val="00E34F68"/>
    <w:rsid w:val="00E356A1"/>
    <w:rsid w:val="00E35790"/>
    <w:rsid w:val="00E37897"/>
    <w:rsid w:val="00E4160A"/>
    <w:rsid w:val="00E43B70"/>
    <w:rsid w:val="00E43D0B"/>
    <w:rsid w:val="00E4537B"/>
    <w:rsid w:val="00E46932"/>
    <w:rsid w:val="00E471EF"/>
    <w:rsid w:val="00E5615E"/>
    <w:rsid w:val="00E67550"/>
    <w:rsid w:val="00E746AA"/>
    <w:rsid w:val="00E80724"/>
    <w:rsid w:val="00E80C96"/>
    <w:rsid w:val="00E80DB1"/>
    <w:rsid w:val="00E81B84"/>
    <w:rsid w:val="00E837AA"/>
    <w:rsid w:val="00E8450B"/>
    <w:rsid w:val="00E956AD"/>
    <w:rsid w:val="00E95DD4"/>
    <w:rsid w:val="00EA5797"/>
    <w:rsid w:val="00EA5DAC"/>
    <w:rsid w:val="00EB4229"/>
    <w:rsid w:val="00EB49C5"/>
    <w:rsid w:val="00EB5A6C"/>
    <w:rsid w:val="00EC14CF"/>
    <w:rsid w:val="00EC1EF9"/>
    <w:rsid w:val="00EC27E6"/>
    <w:rsid w:val="00EC7869"/>
    <w:rsid w:val="00ED0C50"/>
    <w:rsid w:val="00ED615F"/>
    <w:rsid w:val="00ED7A74"/>
    <w:rsid w:val="00EE1DB2"/>
    <w:rsid w:val="00EE46B8"/>
    <w:rsid w:val="00EE47D2"/>
    <w:rsid w:val="00EE5668"/>
    <w:rsid w:val="00EE792C"/>
    <w:rsid w:val="00EF0872"/>
    <w:rsid w:val="00EF750A"/>
    <w:rsid w:val="00EF7680"/>
    <w:rsid w:val="00F1112F"/>
    <w:rsid w:val="00F169D0"/>
    <w:rsid w:val="00F20147"/>
    <w:rsid w:val="00F26CE6"/>
    <w:rsid w:val="00F31D22"/>
    <w:rsid w:val="00F36D53"/>
    <w:rsid w:val="00F404FD"/>
    <w:rsid w:val="00F41D82"/>
    <w:rsid w:val="00F43656"/>
    <w:rsid w:val="00F464BF"/>
    <w:rsid w:val="00F549FC"/>
    <w:rsid w:val="00F60188"/>
    <w:rsid w:val="00F670B3"/>
    <w:rsid w:val="00F70467"/>
    <w:rsid w:val="00F71AE3"/>
    <w:rsid w:val="00F80EFA"/>
    <w:rsid w:val="00F818CA"/>
    <w:rsid w:val="00F92FAA"/>
    <w:rsid w:val="00FA02E6"/>
    <w:rsid w:val="00FA0F63"/>
    <w:rsid w:val="00FA34BE"/>
    <w:rsid w:val="00FA7A98"/>
    <w:rsid w:val="00FB1018"/>
    <w:rsid w:val="00FB2887"/>
    <w:rsid w:val="00FB5C8C"/>
    <w:rsid w:val="00FC69E6"/>
    <w:rsid w:val="00FC7704"/>
    <w:rsid w:val="00FD3ECE"/>
    <w:rsid w:val="00FD511A"/>
    <w:rsid w:val="00FD5854"/>
    <w:rsid w:val="00FD716B"/>
    <w:rsid w:val="00FE06E6"/>
    <w:rsid w:val="00FE2656"/>
    <w:rsid w:val="00FE2F1E"/>
    <w:rsid w:val="00FE628B"/>
    <w:rsid w:val="00FF1E77"/>
    <w:rsid w:val="00F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B138"/>
  <w15:docId w15:val="{AD99AC23-7E48-4F82-9A1F-718E99FE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48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A48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48DC"/>
  </w:style>
  <w:style w:type="paragraph" w:styleId="a6">
    <w:name w:val="footer"/>
    <w:basedOn w:val="a"/>
    <w:link w:val="a7"/>
    <w:rsid w:val="006A48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6A4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5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5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7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2018-11-08T01:58:00Z</cp:lastPrinted>
  <dcterms:created xsi:type="dcterms:W3CDTF">2016-11-08T04:27:00Z</dcterms:created>
  <dcterms:modified xsi:type="dcterms:W3CDTF">2019-10-30T00:44:00Z</dcterms:modified>
</cp:coreProperties>
</file>