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11" w:rsidRDefault="00315711" w:rsidP="00DC59F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DC59F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473C67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23 </w:t>
      </w:r>
      <w:proofErr w:type="gramStart"/>
      <w:r w:rsidR="00315711">
        <w:rPr>
          <w:rFonts w:ascii="Times New Roman" w:hAnsi="Times New Roman"/>
          <w:sz w:val="28"/>
          <w:szCs w:val="28"/>
          <w:lang w:eastAsia="en-US"/>
        </w:rPr>
        <w:t xml:space="preserve">апреля </w:t>
      </w:r>
      <w:r w:rsidR="001D4A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16C3B">
        <w:rPr>
          <w:rFonts w:ascii="Times New Roman" w:hAnsi="Times New Roman"/>
          <w:sz w:val="28"/>
          <w:szCs w:val="28"/>
          <w:lang w:eastAsia="en-US"/>
        </w:rPr>
        <w:t>2019</w:t>
      </w:r>
      <w:proofErr w:type="gramEnd"/>
      <w:r w:rsidR="00993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</w:t>
      </w:r>
      <w:r w:rsidR="00315711">
        <w:rPr>
          <w:rFonts w:ascii="Times New Roman" w:hAnsi="Times New Roman"/>
          <w:sz w:val="28"/>
          <w:szCs w:val="28"/>
          <w:lang w:eastAsia="en-US"/>
        </w:rPr>
        <w:t xml:space="preserve">                          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  <w:lang w:eastAsia="en-US"/>
        </w:rPr>
        <w:t>55</w:t>
      </w:r>
    </w:p>
    <w:p w:rsidR="001D207D" w:rsidRDefault="00572353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DC59F6" w:rsidRPr="00572353" w:rsidRDefault="00DC59F6" w:rsidP="00FF21AB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52506C" w:rsidRPr="0052506C" w:rsidRDefault="00AF3477" w:rsidP="0052506C">
      <w:pPr>
        <w:widowControl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7047F">
        <w:rPr>
          <w:rFonts w:ascii="Times New Roman" w:hAnsi="Times New Roman"/>
          <w:b/>
          <w:sz w:val="28"/>
          <w:szCs w:val="28"/>
        </w:rPr>
        <w:t xml:space="preserve">в </w:t>
      </w:r>
      <w:r w:rsidR="0007047F" w:rsidRPr="0007047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="0052506C" w:rsidRPr="0052506C">
        <w:rPr>
          <w:rFonts w:ascii="Times New Roman" w:eastAsia="Calibri" w:hAnsi="Times New Roman"/>
          <w:b/>
          <w:sz w:val="28"/>
          <w:szCs w:val="28"/>
        </w:rPr>
        <w:t>предоставления</w:t>
      </w:r>
      <w:r w:rsidR="0052506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52506C" w:rsidRPr="0052506C">
        <w:rPr>
          <w:rFonts w:ascii="Times New Roman" w:eastAsia="Calibri" w:hAnsi="Times New Roman"/>
          <w:b/>
          <w:sz w:val="28"/>
          <w:szCs w:val="28"/>
        </w:rPr>
        <w:t xml:space="preserve">муниципальной услуги по </w:t>
      </w:r>
      <w:r w:rsidR="0052506C" w:rsidRPr="0052506C">
        <w:rPr>
          <w:rFonts w:ascii="Times New Roman" w:hAnsi="Times New Roman"/>
          <w:b/>
          <w:sz w:val="28"/>
          <w:szCs w:val="28"/>
        </w:rPr>
        <w:t xml:space="preserve">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 </w:t>
      </w:r>
    </w:p>
    <w:p w:rsidR="0052506C" w:rsidRDefault="0052506C" w:rsidP="0052506C">
      <w:pPr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DC59F6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DC59F6" w:rsidRPr="00FA1FA1" w:rsidRDefault="00DC59F6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0C362F" w:rsidRPr="00FF21AB" w:rsidRDefault="0007047F" w:rsidP="0052506C">
      <w:pPr>
        <w:autoSpaceDE/>
        <w:autoSpaceDN/>
        <w:adjustRightInd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362F" w:rsidRPr="00707C18">
        <w:rPr>
          <w:rFonts w:ascii="Times New Roman" w:hAnsi="Times New Roman"/>
          <w:sz w:val="28"/>
          <w:szCs w:val="28"/>
        </w:rPr>
        <w:t>.</w:t>
      </w:r>
      <w:r w:rsidR="000C362F" w:rsidRPr="007D2F24">
        <w:rPr>
          <w:rFonts w:ascii="Times New Roman" w:hAnsi="Times New Roman"/>
          <w:sz w:val="28"/>
          <w:szCs w:val="28"/>
        </w:rPr>
        <w:t xml:space="preserve"> </w:t>
      </w:r>
      <w:r w:rsidR="000C362F" w:rsidRPr="0052506C">
        <w:rPr>
          <w:rFonts w:ascii="Times New Roman" w:hAnsi="Times New Roman"/>
          <w:sz w:val="28"/>
          <w:szCs w:val="28"/>
        </w:rPr>
        <w:t xml:space="preserve">Внести </w:t>
      </w:r>
      <w:r w:rsidR="00DE3B0E" w:rsidRPr="0052506C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="00DE3B0E" w:rsidRPr="0052506C">
        <w:rPr>
          <w:rFonts w:ascii="Times New Roman" w:hAnsi="Times New Roman"/>
          <w:sz w:val="28"/>
          <w:szCs w:val="28"/>
          <w:lang w:bidi="ru-RU"/>
        </w:rPr>
        <w:t>предоставления</w:t>
      </w:r>
      <w:r w:rsidR="0052506C" w:rsidRPr="0052506C">
        <w:rPr>
          <w:rFonts w:ascii="Times New Roman" w:eastAsia="Calibri" w:hAnsi="Times New Roman"/>
          <w:sz w:val="28"/>
          <w:szCs w:val="28"/>
        </w:rPr>
        <w:t xml:space="preserve"> </w:t>
      </w:r>
      <w:r w:rsidR="0052506C" w:rsidRPr="0052506C">
        <w:rPr>
          <w:rFonts w:ascii="Times New Roman" w:hAnsi="Times New Roman"/>
          <w:sz w:val="28"/>
          <w:szCs w:val="28"/>
          <w:lang w:bidi="ru-RU"/>
        </w:rPr>
        <w:t>муниципальной услуги</w:t>
      </w:r>
      <w:r w:rsidR="0052506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2506C" w:rsidRPr="0052506C">
        <w:rPr>
          <w:rFonts w:ascii="Times New Roman" w:hAnsi="Times New Roman"/>
          <w:sz w:val="28"/>
          <w:szCs w:val="28"/>
          <w:lang w:bidi="ru-RU"/>
        </w:rPr>
        <w:t>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DE3B0E" w:rsidRPr="0052506C">
        <w:rPr>
          <w:rFonts w:ascii="Times New Roman" w:hAnsi="Times New Roman"/>
          <w:sz w:val="28"/>
          <w:szCs w:val="28"/>
          <w:lang w:bidi="ru-RU"/>
        </w:rPr>
        <w:t>,</w:t>
      </w:r>
      <w:r w:rsidR="0052506C" w:rsidRPr="0052506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E3B0E" w:rsidRPr="0052506C">
        <w:rPr>
          <w:rFonts w:ascii="Times New Roman" w:hAnsi="Times New Roman"/>
          <w:sz w:val="28"/>
          <w:szCs w:val="28"/>
          <w:lang w:bidi="ru-RU"/>
        </w:rPr>
        <w:t xml:space="preserve">утвержденный </w:t>
      </w:r>
      <w:r w:rsidR="000C362F" w:rsidRPr="0052506C">
        <w:rPr>
          <w:rFonts w:ascii="Times New Roman" w:hAnsi="Times New Roman"/>
          <w:sz w:val="28"/>
          <w:szCs w:val="28"/>
        </w:rPr>
        <w:t xml:space="preserve"> постановление</w:t>
      </w:r>
      <w:r w:rsidR="00DE3B0E" w:rsidRPr="0052506C">
        <w:rPr>
          <w:rFonts w:ascii="Times New Roman" w:hAnsi="Times New Roman"/>
          <w:sz w:val="28"/>
          <w:szCs w:val="28"/>
        </w:rPr>
        <w:t>м</w:t>
      </w:r>
      <w:r w:rsidR="000C362F" w:rsidRPr="0052506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C362F" w:rsidRPr="0052506C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0C362F" w:rsidRPr="0052506C">
        <w:rPr>
          <w:rFonts w:ascii="Times New Roman" w:hAnsi="Times New Roman"/>
          <w:sz w:val="28"/>
          <w:szCs w:val="28"/>
        </w:rPr>
        <w:t xml:space="preserve"> сельского п</w:t>
      </w:r>
      <w:r w:rsidR="0052506C" w:rsidRPr="0052506C">
        <w:rPr>
          <w:rFonts w:ascii="Times New Roman" w:hAnsi="Times New Roman"/>
          <w:sz w:val="28"/>
          <w:szCs w:val="28"/>
        </w:rPr>
        <w:t>оселения от 04.04.2018 года № 39</w:t>
      </w:r>
      <w:r w:rsidR="001D4A1F" w:rsidRPr="0052506C">
        <w:rPr>
          <w:rFonts w:ascii="Times New Roman" w:hAnsi="Times New Roman"/>
          <w:sz w:val="28"/>
          <w:szCs w:val="28"/>
        </w:rPr>
        <w:t xml:space="preserve"> «</w:t>
      </w:r>
      <w:r w:rsidR="0052506C" w:rsidRPr="0052506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0C362F" w:rsidRPr="0052506C">
        <w:rPr>
          <w:rFonts w:ascii="Times New Roman" w:hAnsi="Times New Roman"/>
          <w:bCs/>
          <w:sz w:val="28"/>
          <w:szCs w:val="28"/>
        </w:rPr>
        <w:t xml:space="preserve">» (в редакции постановления администрации </w:t>
      </w:r>
      <w:proofErr w:type="spellStart"/>
      <w:r w:rsidR="000C362F" w:rsidRPr="0052506C">
        <w:rPr>
          <w:rFonts w:ascii="Times New Roman" w:hAnsi="Times New Roman"/>
          <w:bCs/>
          <w:sz w:val="28"/>
          <w:szCs w:val="28"/>
        </w:rPr>
        <w:t>Новолесновского</w:t>
      </w:r>
      <w:proofErr w:type="spellEnd"/>
      <w:r w:rsidR="000C362F" w:rsidRPr="0052506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93670" w:rsidRPr="0052506C">
        <w:rPr>
          <w:rFonts w:ascii="Times New Roman" w:hAnsi="Times New Roman"/>
          <w:bCs/>
          <w:sz w:val="28"/>
          <w:szCs w:val="28"/>
        </w:rPr>
        <w:t>от 25.12.2018 № 118</w:t>
      </w:r>
      <w:r w:rsidR="000C362F" w:rsidRPr="0052506C">
        <w:rPr>
          <w:rFonts w:ascii="Times New Roman" w:hAnsi="Times New Roman"/>
          <w:bCs/>
          <w:sz w:val="28"/>
          <w:szCs w:val="28"/>
        </w:rPr>
        <w:t>)</w:t>
      </w:r>
      <w:r w:rsidR="00DE3B0E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: </w:t>
      </w:r>
    </w:p>
    <w:p w:rsidR="008B14EB" w:rsidRDefault="0052506C" w:rsidP="008B14EB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14EB">
        <w:rPr>
          <w:rFonts w:ascii="Times New Roman" w:hAnsi="Times New Roman"/>
          <w:bCs/>
          <w:sz w:val="28"/>
          <w:szCs w:val="28"/>
        </w:rPr>
        <w:t>– в пункте 1.1. после слов «</w:t>
      </w:r>
      <w:r w:rsidR="008B14EB" w:rsidRPr="00700E1E">
        <w:rPr>
          <w:rFonts w:ascii="Times New Roman" w:hAnsi="Times New Roman"/>
          <w:bCs/>
          <w:iCs/>
          <w:sz w:val="28"/>
          <w:szCs w:val="28"/>
        </w:rPr>
        <w:t>(далее – администрация)</w:t>
      </w:r>
      <w:r>
        <w:rPr>
          <w:rFonts w:ascii="Times New Roman" w:hAnsi="Times New Roman"/>
          <w:bCs/>
          <w:iCs/>
          <w:sz w:val="28"/>
          <w:szCs w:val="28"/>
        </w:rPr>
        <w:t xml:space="preserve">» дополнить словами </w:t>
      </w:r>
      <w:proofErr w:type="gramStart"/>
      <w:r w:rsidR="008B14EB"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B14EB">
        <w:rPr>
          <w:rFonts w:ascii="Times New Roman" w:hAnsi="Times New Roman"/>
          <w:bCs/>
          <w:iCs/>
          <w:sz w:val="28"/>
          <w:szCs w:val="28"/>
        </w:rPr>
        <w:t>,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B14EB" w:rsidRPr="00700E1E">
        <w:rPr>
          <w:rFonts w:ascii="Times New Roman" w:hAnsi="Times New Roman"/>
          <w:bCs/>
          <w:iCs/>
          <w:sz w:val="28"/>
          <w:szCs w:val="28"/>
          <w:lang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8B14EB">
        <w:rPr>
          <w:rFonts w:ascii="Times New Roman" w:hAnsi="Times New Roman"/>
          <w:bCs/>
          <w:iCs/>
          <w:sz w:val="28"/>
          <w:szCs w:val="28"/>
        </w:rPr>
        <w:t>»;</w:t>
      </w:r>
      <w:r w:rsidR="008B14EB" w:rsidRPr="00700E1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315711" w:rsidRDefault="00315711" w:rsidP="008B14EB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 пункт 1.2. изложить в следующей редакции:</w:t>
      </w:r>
    </w:p>
    <w:p w:rsidR="00315711" w:rsidRPr="00315711" w:rsidRDefault="00315711" w:rsidP="00315711">
      <w:pPr>
        <w:widowControl/>
        <w:ind w:firstLine="709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«1.2. </w:t>
      </w:r>
      <w:r w:rsidRPr="00315711">
        <w:rPr>
          <w:rFonts w:ascii="Times New Roman" w:hAnsi="Times New Roman"/>
          <w:sz w:val="28"/>
          <w:szCs w:val="28"/>
        </w:rPr>
        <w:t>Административный регламент распространяет свое действие на  принятие решений о выдаче разрешения на использование земель или земельных участков без предоставления земельных участков и ус</w:t>
      </w:r>
      <w:r>
        <w:rPr>
          <w:rFonts w:ascii="Times New Roman" w:hAnsi="Times New Roman"/>
          <w:sz w:val="28"/>
          <w:szCs w:val="28"/>
        </w:rPr>
        <w:t xml:space="preserve">тановления сервитута в отношении земель или земельных участков, находящихся в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15711">
        <w:rPr>
          <w:rFonts w:ascii="Times New Roman" w:hAnsi="Times New Roman"/>
          <w:sz w:val="28"/>
          <w:szCs w:val="28"/>
        </w:rPr>
        <w:t xml:space="preserve"> </w:t>
      </w:r>
      <w:r w:rsidRPr="00820FF4">
        <w:rPr>
          <w:rFonts w:ascii="Times New Roman" w:hAnsi="Times New Roman"/>
          <w:sz w:val="28"/>
          <w:szCs w:val="28"/>
        </w:rPr>
        <w:t xml:space="preserve">в случаях, установленных подпунктами 1 – 5 пункта 1 статьи 39.33 Земельного кодекса </w:t>
      </w:r>
      <w:r w:rsidRPr="00820FF4">
        <w:rPr>
          <w:rFonts w:ascii="Times New Roman" w:hAnsi="Times New Roman"/>
          <w:sz w:val="28"/>
          <w:szCs w:val="28"/>
        </w:rPr>
        <w:lastRenderedPageBreak/>
        <w:t>Российской Федерации (далее – случаи, установленные Земельным кодексом Российской Федерации)</w:t>
      </w:r>
      <w:r w:rsidRPr="00315711">
        <w:rPr>
          <w:rFonts w:ascii="Times New Roman" w:hAnsi="Times New Roman"/>
          <w:sz w:val="28"/>
          <w:szCs w:val="28"/>
        </w:rPr>
        <w:t xml:space="preserve"> и в случаях, установленных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случаи, установленные постановлением Правительства Российской </w:t>
      </w:r>
      <w:r>
        <w:rPr>
          <w:rFonts w:ascii="Times New Roman" w:hAnsi="Times New Roman"/>
          <w:sz w:val="28"/>
          <w:szCs w:val="28"/>
        </w:rPr>
        <w:t>Федерации от 03.12.2014 № 1300).»;</w:t>
      </w:r>
    </w:p>
    <w:p w:rsidR="0064475F" w:rsidRDefault="00441AF4" w:rsidP="0064475F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 дополнить пунктом 1.3</w:t>
      </w:r>
      <w:r w:rsidR="0064475F">
        <w:rPr>
          <w:rFonts w:ascii="Times New Roman" w:hAnsi="Times New Roman"/>
          <w:bCs/>
          <w:iCs/>
          <w:sz w:val="28"/>
          <w:szCs w:val="28"/>
        </w:rPr>
        <w:t>. следующего содержания:</w:t>
      </w:r>
    </w:p>
    <w:p w:rsidR="0064475F" w:rsidRDefault="00441AF4" w:rsidP="0064475F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«1.3</w:t>
      </w:r>
      <w:r w:rsidR="0064475F">
        <w:rPr>
          <w:rFonts w:ascii="Times New Roman" w:hAnsi="Times New Roman"/>
          <w:bCs/>
          <w:iCs/>
          <w:sz w:val="28"/>
          <w:szCs w:val="28"/>
        </w:rPr>
        <w:t xml:space="preserve">. Административный регламент распространяет своё действие на правоотношения, возникшие между заявителями муниципальной услуги и   </w:t>
      </w:r>
      <w:r w:rsidR="0064475F">
        <w:rPr>
          <w:rFonts w:ascii="Times New Roman" w:hAnsi="Times New Roman"/>
          <w:bCs/>
          <w:iCs/>
          <w:sz w:val="28"/>
          <w:szCs w:val="28"/>
          <w:lang w:bidi="ru-RU"/>
        </w:rPr>
        <w:t>Краевым государственным казенным учреждением</w:t>
      </w:r>
      <w:r w:rsidR="0064475F" w:rsidRPr="00F26D55">
        <w:rPr>
          <w:rFonts w:ascii="Times New Roman" w:hAnsi="Times New Roman"/>
          <w:bCs/>
          <w:iCs/>
          <w:sz w:val="28"/>
          <w:szCs w:val="28"/>
          <w:lang w:bidi="ru-RU"/>
        </w:rPr>
        <w:t xml:space="preserve"> «Многофункциональный центр предоставления государственных и муниципальных услуг в Камчатском крае»</w:t>
      </w:r>
      <w:r w:rsidR="0064475F">
        <w:rPr>
          <w:rFonts w:ascii="Times New Roman" w:hAnsi="Times New Roman"/>
          <w:bCs/>
          <w:iCs/>
          <w:sz w:val="28"/>
          <w:szCs w:val="28"/>
          <w:lang w:bidi="ru-RU"/>
        </w:rPr>
        <w:t xml:space="preserve"> (далее – МФЦ) </w:t>
      </w:r>
      <w:r w:rsidR="0064475F">
        <w:rPr>
          <w:rFonts w:ascii="Times New Roman" w:hAnsi="Times New Roman"/>
          <w:bCs/>
          <w:iCs/>
          <w:sz w:val="28"/>
          <w:szCs w:val="28"/>
        </w:rPr>
        <w:t>в случае если, такая муниципальная услуга передана по соглашению</w:t>
      </w:r>
      <w:r w:rsidR="0064475F" w:rsidRPr="00700E1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4475F">
        <w:rPr>
          <w:rFonts w:ascii="Times New Roman" w:hAnsi="Times New Roman"/>
          <w:bCs/>
          <w:iCs/>
          <w:sz w:val="28"/>
          <w:szCs w:val="28"/>
        </w:rPr>
        <w:t xml:space="preserve">о взаимодействии администрации и МФЦ.»; </w:t>
      </w:r>
    </w:p>
    <w:p w:rsidR="0064475F" w:rsidRPr="005F2198" w:rsidRDefault="0064475F" w:rsidP="0064475F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– в пункте 3.1. слова «сотрудниками 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» заменить на слова «сотрудниками МФЦ»;</w:t>
      </w:r>
    </w:p>
    <w:p w:rsidR="0064475F" w:rsidRDefault="0064475F" w:rsidP="0064475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C3219F">
        <w:rPr>
          <w:rFonts w:ascii="Times New Roman" w:hAnsi="Times New Roman"/>
          <w:bCs/>
          <w:sz w:val="28"/>
          <w:szCs w:val="28"/>
        </w:rPr>
        <w:t xml:space="preserve">– в пункте 3.4. слова </w:t>
      </w:r>
      <w:r>
        <w:rPr>
          <w:rFonts w:ascii="Times New Roman" w:hAnsi="Times New Roman"/>
          <w:bCs/>
          <w:sz w:val="28"/>
          <w:szCs w:val="28"/>
        </w:rPr>
        <w:t>«</w:t>
      </w:r>
      <w:hyperlink r:id="rId6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pgu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 заменить на слова </w:t>
      </w:r>
      <w:r>
        <w:rPr>
          <w:rFonts w:ascii="Times New Roman" w:hAnsi="Times New Roman"/>
          <w:bCs/>
          <w:sz w:val="28"/>
          <w:szCs w:val="28"/>
        </w:rPr>
        <w:t>«</w:t>
      </w:r>
      <w:hyperlink r:id="rId7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41.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; </w:t>
      </w:r>
    </w:p>
    <w:p w:rsidR="0064475F" w:rsidRPr="00C3219F" w:rsidRDefault="00441AF4" w:rsidP="0064475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7.3., 10.2., 10.3., 11.4</w:t>
      </w:r>
      <w:r w:rsidR="0064475F">
        <w:rPr>
          <w:rFonts w:ascii="Times New Roman" w:hAnsi="Times New Roman"/>
          <w:bCs/>
          <w:sz w:val="28"/>
          <w:szCs w:val="28"/>
        </w:rPr>
        <w:t>. исключить;</w:t>
      </w:r>
    </w:p>
    <w:p w:rsidR="0064475F" w:rsidRDefault="0064475F" w:rsidP="0064475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19.2. изложить в следующей редакции:</w:t>
      </w:r>
    </w:p>
    <w:p w:rsidR="0064475F" w:rsidRPr="0026364B" w:rsidRDefault="0064475F" w:rsidP="0064475F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«19.2. </w:t>
      </w:r>
      <w:r w:rsidRPr="0026364B">
        <w:rPr>
          <w:rFonts w:eastAsia="Calibri"/>
          <w:sz w:val="28"/>
          <w:szCs w:val="28"/>
        </w:rPr>
        <w:t xml:space="preserve">Заявителям предоставляется возможность получения информации о ходе предоставления муниципальной услуги </w:t>
      </w:r>
      <w:r>
        <w:rPr>
          <w:rFonts w:eastAsia="Calibri"/>
          <w:sz w:val="28"/>
          <w:szCs w:val="28"/>
        </w:rPr>
        <w:t>с использованием ЕПГУ/</w:t>
      </w:r>
      <w:r w:rsidRPr="0026364B">
        <w:rPr>
          <w:rFonts w:eastAsia="Calibri"/>
          <w:sz w:val="28"/>
          <w:szCs w:val="28"/>
        </w:rPr>
        <w:t>РПГУ и по прин</w:t>
      </w:r>
      <w:r>
        <w:rPr>
          <w:rFonts w:eastAsia="Calibri"/>
          <w:sz w:val="28"/>
          <w:szCs w:val="28"/>
        </w:rPr>
        <w:t>ципу «одного окна» на базе МФЦ.»;</w:t>
      </w:r>
    </w:p>
    <w:p w:rsidR="0064475F" w:rsidRDefault="0064475F" w:rsidP="0064475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20.6. изложить в следующей редакции:</w:t>
      </w:r>
    </w:p>
    <w:p w:rsidR="0064475F" w:rsidRPr="00C24DE5" w:rsidRDefault="0064475F" w:rsidP="0064475F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 xml:space="preserve">«20.6.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Порядок записи на прием в администрацию посредством </w:t>
      </w:r>
      <w:r w:rsidR="00315711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. В целях предоставления муниципальной услуги осуществляется прием заявителей по предварительной записи. Запись на прием проводится посредством </w:t>
      </w:r>
      <w:r w:rsidR="00315711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. </w:t>
      </w:r>
    </w:p>
    <w:p w:rsidR="0064475F" w:rsidRPr="00C24DE5" w:rsidRDefault="0064475F" w:rsidP="0064475F">
      <w:pPr>
        <w:adjustRightInd/>
        <w:ind w:firstLine="540"/>
        <w:rPr>
          <w:rFonts w:ascii="Times New Roman" w:hAnsi="Times New Roman"/>
          <w:bCs/>
          <w:i/>
          <w:sz w:val="28"/>
          <w:szCs w:val="28"/>
        </w:rPr>
      </w:pPr>
      <w:r w:rsidRPr="00C24DE5">
        <w:rPr>
          <w:rFonts w:ascii="Times New Roman" w:hAnsi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64475F" w:rsidRDefault="0064475F" w:rsidP="0064475F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 w:rsidRPr="00C24DE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/>
          <w:bCs/>
          <w:sz w:val="28"/>
          <w:szCs w:val="28"/>
          <w:lang w:bidi="ru-RU"/>
        </w:rPr>
        <w:t>»;</w:t>
      </w:r>
    </w:p>
    <w:p w:rsidR="0064475F" w:rsidRDefault="0064475F" w:rsidP="0064475F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– пункт 20.7. – 20.11. исключить; </w:t>
      </w:r>
    </w:p>
    <w:p w:rsidR="0064475F" w:rsidRPr="003855FD" w:rsidRDefault="00441AF4" w:rsidP="0064475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дополнить пунктом 21.3</w:t>
      </w:r>
      <w:r w:rsidR="0064475F">
        <w:rPr>
          <w:rFonts w:ascii="Times New Roman" w:hAnsi="Times New Roman"/>
          <w:bCs/>
          <w:sz w:val="28"/>
          <w:szCs w:val="28"/>
        </w:rPr>
        <w:t>. следующего содержания:</w:t>
      </w:r>
    </w:p>
    <w:p w:rsidR="0064475F" w:rsidRPr="00C3219F" w:rsidRDefault="0064475F" w:rsidP="0064475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</w:t>
      </w:r>
      <w:r w:rsidR="00441AF4">
        <w:rPr>
          <w:rFonts w:ascii="Times New Roman" w:hAnsi="Times New Roman"/>
          <w:sz w:val="28"/>
          <w:szCs w:val="28"/>
          <w:lang w:bidi="ru-RU"/>
        </w:rPr>
        <w:t>21</w:t>
      </w:r>
      <w:r w:rsidRPr="00C3219F">
        <w:rPr>
          <w:rFonts w:ascii="Times New Roman" w:hAnsi="Times New Roman"/>
          <w:sz w:val="28"/>
          <w:szCs w:val="28"/>
          <w:lang w:bidi="ru-RU"/>
        </w:rPr>
        <w:t>.</w:t>
      </w:r>
      <w:r w:rsidR="00441AF4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C3219F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64475F" w:rsidRPr="00C24DE5" w:rsidRDefault="0064475F" w:rsidP="0064475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lastRenderedPageBreak/>
        <w:t xml:space="preserve"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</w:t>
      </w:r>
      <w:r w:rsidR="00315711">
        <w:rPr>
          <w:rFonts w:ascii="Times New Roman" w:hAnsi="Times New Roman"/>
          <w:sz w:val="28"/>
          <w:szCs w:val="28"/>
          <w:lang w:bidi="ru-RU"/>
        </w:rPr>
        <w:t>ЕПГУ/</w:t>
      </w:r>
      <w:r w:rsidRPr="00C3219F">
        <w:rPr>
          <w:rFonts w:ascii="Times New Roman" w:hAnsi="Times New Roman"/>
          <w:sz w:val="28"/>
          <w:szCs w:val="28"/>
          <w:lang w:bidi="ru-RU"/>
        </w:rPr>
        <w:t>РПГУ, терминальных устройств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C3219F">
        <w:rPr>
          <w:rFonts w:ascii="Times New Roman" w:hAnsi="Times New Roman"/>
          <w:sz w:val="28"/>
          <w:szCs w:val="28"/>
          <w:lang w:bidi="ru-RU"/>
        </w:rPr>
        <w:t>»;</w:t>
      </w:r>
    </w:p>
    <w:p w:rsidR="0064475F" w:rsidRDefault="0064475F" w:rsidP="0064475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четвертый подпункта «а» пункта 22.1. исключить; </w:t>
      </w:r>
    </w:p>
    <w:p w:rsidR="0064475F" w:rsidRDefault="0064475F" w:rsidP="0064475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22.9., 2</w:t>
      </w:r>
      <w:r w:rsidR="00441AF4">
        <w:rPr>
          <w:rFonts w:ascii="Times New Roman" w:hAnsi="Times New Roman"/>
          <w:bCs/>
          <w:sz w:val="28"/>
          <w:szCs w:val="28"/>
        </w:rPr>
        <w:t>3.4., 23.9., 24.5., 25.12., 26.9</w:t>
      </w:r>
      <w:r>
        <w:rPr>
          <w:rFonts w:ascii="Times New Roman" w:hAnsi="Times New Roman"/>
          <w:bCs/>
          <w:sz w:val="28"/>
          <w:szCs w:val="28"/>
        </w:rPr>
        <w:t>. исключить;</w:t>
      </w:r>
    </w:p>
    <w:p w:rsidR="0064475F" w:rsidRDefault="0064475F" w:rsidP="0064475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пятый пункта 27.1. исключить; </w:t>
      </w:r>
    </w:p>
    <w:p w:rsidR="0064475F" w:rsidRDefault="0064475F" w:rsidP="0064475F">
      <w:pPr>
        <w:autoSpaceDE/>
        <w:autoSpaceDN/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>– пункт 27.4. исключить;</w:t>
      </w:r>
    </w:p>
    <w:p w:rsidR="008B14EB" w:rsidRDefault="008B14EB" w:rsidP="008B14EB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– раздел </w:t>
      </w:r>
      <w:r w:rsidRPr="00175341">
        <w:rPr>
          <w:rFonts w:ascii="Times New Roman" w:eastAsia="Courier New" w:hAnsi="Times New Roman"/>
          <w:color w:val="000000"/>
          <w:sz w:val="28"/>
          <w:szCs w:val="28"/>
          <w:lang w:val="en-US" w:bidi="ru-RU"/>
        </w:rPr>
        <w:t>V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8B14EB" w:rsidRDefault="008B14EB" w:rsidP="008B14EB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9532A0">
        <w:rPr>
          <w:rFonts w:ascii="Times New Roman" w:eastAsia="Calibri" w:hAnsi="Times New Roman"/>
          <w:b/>
          <w:sz w:val="28"/>
          <w:szCs w:val="28"/>
          <w:lang w:val="en-US" w:eastAsia="en-US"/>
        </w:rPr>
        <w:t>V</w:t>
      </w:r>
      <w:r w:rsidRPr="009532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Pr="009532A0">
        <w:rPr>
          <w:rFonts w:ascii="Times New Roman" w:hAnsi="Times New Roman"/>
          <w:b/>
          <w:sz w:val="28"/>
          <w:szCs w:val="28"/>
        </w:rPr>
        <w:t>Досудебное (внесудебное) обжалование заявителем ре</w:t>
      </w:r>
      <w:r>
        <w:rPr>
          <w:rFonts w:ascii="Times New Roman" w:hAnsi="Times New Roman"/>
          <w:b/>
          <w:sz w:val="28"/>
          <w:szCs w:val="28"/>
        </w:rPr>
        <w:t>шений и действий (бездействия)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должностного ли</w:t>
      </w:r>
      <w:r>
        <w:rPr>
          <w:rFonts w:ascii="Times New Roman" w:hAnsi="Times New Roman"/>
          <w:b/>
          <w:sz w:val="28"/>
          <w:szCs w:val="28"/>
        </w:rPr>
        <w:t>ца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B14EB" w:rsidRDefault="008B14EB" w:rsidP="008B14EB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</w:p>
    <w:p w:rsidR="008B14EB" w:rsidRDefault="008B14EB" w:rsidP="008B14EB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5223">
        <w:rPr>
          <w:rFonts w:ascii="Times New Roman" w:hAnsi="Times New Roman"/>
          <w:b/>
          <w:bCs/>
          <w:sz w:val="28"/>
          <w:szCs w:val="28"/>
        </w:rPr>
        <w:t>32. Право заявителя подать жалобу на решение и (или) действия (бездейс</w:t>
      </w:r>
      <w:r>
        <w:rPr>
          <w:rFonts w:ascii="Times New Roman" w:hAnsi="Times New Roman"/>
          <w:b/>
          <w:bCs/>
          <w:sz w:val="28"/>
          <w:szCs w:val="28"/>
        </w:rPr>
        <w:t>твие) а</w:t>
      </w:r>
      <w:r w:rsidRPr="003C5223">
        <w:rPr>
          <w:rFonts w:ascii="Times New Roman" w:hAnsi="Times New Roman"/>
          <w:b/>
          <w:bCs/>
          <w:sz w:val="28"/>
          <w:szCs w:val="28"/>
        </w:rPr>
        <w:t xml:space="preserve">дминистрации, а также  должностных лиц, </w:t>
      </w:r>
      <w:r w:rsidRPr="003C5223">
        <w:rPr>
          <w:rFonts w:ascii="Times New Roman" w:hAnsi="Times New Roman"/>
          <w:b/>
          <w:sz w:val="28"/>
          <w:szCs w:val="28"/>
        </w:rPr>
        <w:t>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B14EB" w:rsidRPr="003C5223" w:rsidRDefault="008B14EB" w:rsidP="008B14EB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i/>
          <w:sz w:val="16"/>
          <w:szCs w:val="16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32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>.1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Д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/>
          <w:color w:val="000000"/>
          <w:sz w:val="28"/>
          <w:szCs w:val="28"/>
        </w:rPr>
        <w:t>йствия (бездействие) и решения а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дминистрации, должностного л</w:t>
      </w:r>
      <w:r>
        <w:rPr>
          <w:rFonts w:ascii="Times New Roman" w:eastAsia="Calibri" w:hAnsi="Times New Roman"/>
          <w:sz w:val="28"/>
          <w:szCs w:val="28"/>
        </w:rPr>
        <w:t>ица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033356">
        <w:rPr>
          <w:rFonts w:ascii="Times New Roman" w:eastAsia="Calibri" w:hAnsi="Times New Roman"/>
          <w:bCs/>
          <w:sz w:val="28"/>
          <w:szCs w:val="28"/>
        </w:rPr>
        <w:t>повлекшие за собой нарушение прав заявителя, могут быть обжалованы им в досудебном (внесудебном) порядке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32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.2. Предметом досудебного (внесудебного) обжалования де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йствий (бездействия) и решений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ответственных за предоставление муниципальной услуги является жалоба.</w:t>
      </w:r>
    </w:p>
    <w:p w:rsidR="003855FD" w:rsidRPr="00033356" w:rsidRDefault="00441AF4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32</w:t>
      </w:r>
      <w:r w:rsidR="003855FD" w:rsidRPr="00033356">
        <w:rPr>
          <w:rFonts w:ascii="Times New Roman" w:eastAsia="Courier New" w:hAnsi="Times New Roman"/>
          <w:sz w:val="28"/>
          <w:szCs w:val="28"/>
          <w:lang w:bidi="ru-RU"/>
        </w:rPr>
        <w:t>.3. Заявитель может обратиться с жалобой, в том числе в следующих случаях: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1)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регистрации запроса о предоставлении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2)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lastRenderedPageBreak/>
        <w:t>муниципальных услуг;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3)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4)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5)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6)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7) отказ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</w:t>
      </w:r>
      <w:proofErr w:type="gramStart"/>
      <w:r w:rsidRPr="00033356">
        <w:rPr>
          <w:rFonts w:ascii="Times New Roman" w:eastAsia="Courier New" w:hAnsi="Times New Roman"/>
          <w:sz w:val="28"/>
          <w:szCs w:val="28"/>
          <w:lang w:bidi="ru-RU"/>
        </w:rPr>
        <w:t>окна»  или</w:t>
      </w:r>
      <w:proofErr w:type="gramEnd"/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8)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9)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lastRenderedPageBreak/>
        <w:t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ind w:firstLine="709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033356">
        <w:rPr>
          <w:rFonts w:ascii="Times New Roman" w:eastAsia="Courier New" w:hAnsi="Times New Roman" w:cs="Courier New"/>
          <w:color w:val="000000"/>
          <w:spacing w:val="-4"/>
          <w:sz w:val="28"/>
          <w:szCs w:val="28"/>
          <w:lang w:bidi="ru-RU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которого обжалуются, возложена функция по предоставлению соответствующих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муниципальных услуг.</w:t>
      </w: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Порядок подачи и рассмотрения жалобы</w:t>
      </w: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.1. </w:t>
      </w:r>
      <w:r w:rsidRPr="00033356">
        <w:rPr>
          <w:rFonts w:ascii="Times New Roman" w:hAnsi="Times New Roman"/>
          <w:sz w:val="28"/>
          <w:szCs w:val="28"/>
        </w:rPr>
        <w:t>Жалоба подается в письменной форме на бумажном н</w:t>
      </w:r>
      <w:r>
        <w:rPr>
          <w:rFonts w:ascii="Times New Roman" w:hAnsi="Times New Roman"/>
          <w:sz w:val="28"/>
          <w:szCs w:val="28"/>
        </w:rPr>
        <w:t>осителе, в электронной форме в а</w:t>
      </w:r>
      <w:r w:rsidRPr="00033356">
        <w:rPr>
          <w:rFonts w:ascii="Times New Roman" w:hAnsi="Times New Roman"/>
          <w:sz w:val="28"/>
          <w:szCs w:val="28"/>
        </w:rPr>
        <w:t xml:space="preserve">дминистрацию,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а также в организации,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услуг.</w:t>
      </w:r>
      <w:r w:rsidRPr="00033356">
        <w:rPr>
          <w:rFonts w:ascii="Times New Roman" w:eastAsia="Calibri" w:hAnsi="Times New Roman"/>
          <w:sz w:val="28"/>
          <w:szCs w:val="28"/>
        </w:rPr>
        <w:t xml:space="preserve"> Жалобы на решения и действия (бездействие) </w:t>
      </w:r>
      <w:r>
        <w:rPr>
          <w:rFonts w:ascii="Times New Roman" w:eastAsia="Calibri" w:hAnsi="Times New Roman"/>
          <w:sz w:val="28"/>
          <w:szCs w:val="28"/>
        </w:rPr>
        <w:t>главы Администрации подаются в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подаются руководителям этих организаций.</w:t>
      </w:r>
    </w:p>
    <w:p w:rsidR="003855FD" w:rsidRPr="00033356" w:rsidRDefault="003855FD" w:rsidP="003855FD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  <w:r w:rsidRPr="00033356">
        <w:rPr>
          <w:rFonts w:ascii="Times New Roman" w:hAnsi="Times New Roman"/>
          <w:sz w:val="28"/>
          <w:szCs w:val="28"/>
        </w:rPr>
        <w:t xml:space="preserve">Жалоба должна содержать: </w:t>
      </w:r>
    </w:p>
    <w:p w:rsidR="003855FD" w:rsidRPr="00033356" w:rsidRDefault="003855FD" w:rsidP="003855FD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а</w:t>
      </w:r>
      <w:r w:rsidRPr="00033356">
        <w:rPr>
          <w:rFonts w:ascii="Times New Roman" w:hAnsi="Times New Roman"/>
          <w:sz w:val="28"/>
          <w:szCs w:val="28"/>
        </w:rPr>
        <w:t>дминистрации, указание на дол</w:t>
      </w:r>
      <w:r>
        <w:rPr>
          <w:rFonts w:ascii="Times New Roman" w:hAnsi="Times New Roman"/>
          <w:sz w:val="28"/>
          <w:szCs w:val="28"/>
        </w:rPr>
        <w:t>жностное лицо либо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его руководителя и (или) работника, организаций,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руководителей и (или) работников, </w:t>
      </w:r>
      <w:r w:rsidRPr="00033356">
        <w:rPr>
          <w:rFonts w:ascii="Times New Roman" w:hAnsi="Times New Roman"/>
          <w:sz w:val="28"/>
          <w:szCs w:val="28"/>
        </w:rPr>
        <w:t>решения и действия (бездействие) которых обжалуются;</w:t>
      </w:r>
    </w:p>
    <w:p w:rsidR="003855FD" w:rsidRPr="00033356" w:rsidRDefault="003855FD" w:rsidP="003855FD">
      <w:pPr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55FD" w:rsidRPr="00033356" w:rsidRDefault="003855FD" w:rsidP="003855FD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3) сведения об обжалуемых реше</w:t>
      </w:r>
      <w:r>
        <w:rPr>
          <w:rFonts w:ascii="Times New Roman" w:hAnsi="Times New Roman"/>
          <w:sz w:val="28"/>
          <w:szCs w:val="28"/>
        </w:rPr>
        <w:t>ниях и действиях (бездействии)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 w:rsidRPr="00033356">
        <w:rPr>
          <w:rFonts w:ascii="Times New Roman" w:hAnsi="Times New Roman"/>
          <w:sz w:val="28"/>
          <w:szCs w:val="28"/>
        </w:rPr>
        <w:lastRenderedPageBreak/>
        <w:t xml:space="preserve">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их работников;</w:t>
      </w:r>
    </w:p>
    <w:p w:rsidR="003855FD" w:rsidRPr="00033356" w:rsidRDefault="003855FD" w:rsidP="003855FD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</w:t>
      </w:r>
      <w:r>
        <w:rPr>
          <w:rFonts w:ascii="Times New Roman" w:hAnsi="Times New Roman"/>
          <w:sz w:val="28"/>
          <w:szCs w:val="28"/>
        </w:rPr>
        <w:t>ием и действием (бездействием)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работников. </w:t>
      </w:r>
      <w:r w:rsidRPr="00033356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.4.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.5. Прием жалоб в п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исьменной форме осуществляется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.6. В электронном виде жалоба может быть подана заявителем посре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дством 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ЕПГУ/РПГУ, 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через портал Федеральной государственной информационной системы «Досудебное обжалование» (</w:t>
      </w:r>
      <w:proofErr w:type="gramStart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do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gosuslugi</w:t>
      </w:r>
      <w:proofErr w:type="spellEnd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ru</w:t>
      </w:r>
      <w:proofErr w:type="spellEnd"/>
      <w:proofErr w:type="gramEnd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). 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.7. Жалоба может быть подана заявителем через МФЦ.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При поступлении жалобы МФЦ обеспечивает ее передачу в Администрацию в порядке и сроки, которые установлены соглашен</w:t>
      </w:r>
      <w:r w:rsidR="00272890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ием о взаимодействии между МФЦ 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 Администрацией, но не позднее следующего рабочего дня со дня поступления жалобы.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.8. Жалобы на действие (бездействие) должностных лиц, предоставляющих муниципальную услугу, а также на принятые ими решения направляются в Администрацию и рассматриваются ей в порядке, предусмотренном настоящим разделом. При этом срок рассмотрения жалобы исчисляется со дня регистрации жалобы в Администрации.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.9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если обжалуются решения главы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министрации, жалоба подается в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дминистрацию и рассматривается Комиссией по досудебному обжалованию действий (бездействий).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.10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Жалоба на нарушение порядка предоставления муниципальной услуги МФЦ рассматривается в соответствии с настоящим разделом и  соглашением о взаимодействии.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.11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случае,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случаев, указанных в пунктах 34.1 и 34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 настоящего раздела.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При этом срок рассмотрения жалобы исчисляется со дня регистрации жалобы в Администрации. 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34</w:t>
      </w:r>
      <w:r w:rsidR="003855FD"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Сроки рассмотрения жалобы</w:t>
      </w:r>
    </w:p>
    <w:p w:rsidR="003855FD" w:rsidRPr="00033356" w:rsidRDefault="003855FD" w:rsidP="003855FD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16"/>
          <w:szCs w:val="16"/>
        </w:rPr>
      </w:pPr>
      <w:bookmarkStart w:id="0" w:name="P259"/>
      <w:bookmarkEnd w:id="0"/>
      <w:r>
        <w:rPr>
          <w:rFonts w:ascii="Times New Roman" w:eastAsia="Calibri" w:hAnsi="Times New Roman"/>
          <w:sz w:val="28"/>
          <w:szCs w:val="28"/>
        </w:rPr>
        <w:t>34</w:t>
      </w:r>
      <w:r w:rsidR="003855FD" w:rsidRPr="00033356">
        <w:rPr>
          <w:rFonts w:ascii="Times New Roman" w:eastAsia="Calibri" w:hAnsi="Times New Roman"/>
          <w:sz w:val="28"/>
          <w:szCs w:val="28"/>
        </w:rPr>
        <w:t>.1. Жалоба, по</w:t>
      </w:r>
      <w:r>
        <w:rPr>
          <w:rFonts w:ascii="Times New Roman" w:eastAsia="Calibri" w:hAnsi="Times New Roman"/>
          <w:sz w:val="28"/>
          <w:szCs w:val="28"/>
        </w:rPr>
        <w:t>ступившая в письменной форме в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дминистрацию, подлежит обязательной регистрации в журнале учета жалоб на ре</w:t>
      </w:r>
      <w:r>
        <w:rPr>
          <w:rFonts w:ascii="Times New Roman" w:eastAsia="Calibri" w:hAnsi="Times New Roman"/>
          <w:sz w:val="28"/>
          <w:szCs w:val="28"/>
        </w:rPr>
        <w:t>шения и действия (бездействие) а</w:t>
      </w:r>
      <w:r w:rsidR="003855FD" w:rsidRPr="00033356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министрации, должностного лица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дминистрации, 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34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.2. Жалоба подлежит рассмотрению </w:t>
      </w:r>
      <w:r w:rsidR="003855FD">
        <w:rPr>
          <w:rFonts w:ascii="Times New Roman" w:eastAsia="Calibri" w:hAnsi="Times New Roman"/>
          <w:sz w:val="28"/>
          <w:szCs w:val="28"/>
        </w:rPr>
        <w:t>должностным лицом, наделенным полномочиями  по рассмотрению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 жалоб, в течение 15 рабочих дней со дня ее регистрации, если более короткие сроки рассмотрения жалобы не установлены Администрацией. 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В случае обжалования отказа Администрации,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3855FD" w:rsidRPr="00033356" w:rsidRDefault="003855FD" w:rsidP="003855FD">
      <w:pPr>
        <w:widowControl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35</w:t>
      </w:r>
      <w:r w:rsidR="003855FD"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</w:t>
      </w:r>
      <w:r w:rsidR="003855FD"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Исчерпывающий перечень оснований для отказа в рассмотрении жалобы 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bookmarkStart w:id="1" w:name="P269"/>
      <w:bookmarkEnd w:id="1"/>
      <w:r>
        <w:rPr>
          <w:rFonts w:ascii="Times New Roman" w:eastAsia="Calibri" w:hAnsi="Times New Roman"/>
          <w:sz w:val="28"/>
          <w:szCs w:val="28"/>
        </w:rPr>
        <w:t>35.1</w:t>
      </w:r>
      <w:r w:rsidR="003855FD" w:rsidRPr="00033356">
        <w:rPr>
          <w:rFonts w:ascii="Times New Roman" w:eastAsia="Calibri" w:hAnsi="Times New Roman"/>
          <w:sz w:val="28"/>
          <w:szCs w:val="28"/>
        </w:rPr>
        <w:t>.</w:t>
      </w:r>
      <w:r w:rsidR="003855FD">
        <w:rPr>
          <w:rFonts w:ascii="Times New Roman" w:eastAsia="Calibri" w:hAnsi="Times New Roman"/>
          <w:sz w:val="28"/>
          <w:szCs w:val="28"/>
        </w:rPr>
        <w:t xml:space="preserve"> Должностное лицо, наделенное</w:t>
      </w:r>
      <w:r w:rsidR="003855FD" w:rsidRPr="001B65B2">
        <w:rPr>
          <w:rFonts w:ascii="Times New Roman" w:eastAsia="Calibri" w:hAnsi="Times New Roman"/>
          <w:sz w:val="28"/>
          <w:szCs w:val="28"/>
        </w:rPr>
        <w:t xml:space="preserve"> полномочиями  по рассмотрению жалоб</w:t>
      </w:r>
      <w:r w:rsidR="003855FD" w:rsidRPr="00033356">
        <w:rPr>
          <w:rFonts w:ascii="Times New Roman" w:eastAsia="Calibri" w:hAnsi="Times New Roman"/>
          <w:sz w:val="28"/>
          <w:szCs w:val="28"/>
        </w:rPr>
        <w:t>, в том числе Комиссия по</w:t>
      </w:r>
      <w:r w:rsidR="003855FD">
        <w:rPr>
          <w:rFonts w:ascii="Times New Roman" w:eastAsia="Calibri" w:hAnsi="Times New Roman"/>
          <w:sz w:val="28"/>
          <w:szCs w:val="28"/>
        </w:rPr>
        <w:t xml:space="preserve"> досудебному обжалованию 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(далее </w:t>
      </w:r>
      <w:r w:rsidR="003855FD">
        <w:rPr>
          <w:rFonts w:ascii="Times New Roman" w:eastAsia="Calibri" w:hAnsi="Times New Roman"/>
          <w:sz w:val="28"/>
          <w:szCs w:val="28"/>
        </w:rPr>
        <w:t>– уполномоченный на рассмотрение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 жалобы), вправе оставить жалобу без ответа в следующих случаях: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lastRenderedPageBreak/>
        <w:t>2) если в жалобе не указаны фамилия, имя, отчество (при наличии), почтовый адрес заявителя;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35.2</w:t>
      </w:r>
      <w:r w:rsidR="003855FD" w:rsidRPr="00033356">
        <w:rPr>
          <w:rFonts w:ascii="Times New Roman" w:eastAsia="Calibri" w:hAnsi="Times New Roman"/>
          <w:sz w:val="28"/>
          <w:szCs w:val="28"/>
        </w:rPr>
        <w:t>. Уполномоченный на рассмотрение жалобы отказывает в удовлетворении жалобы в следующих случаях: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3855FD" w:rsidRPr="00033356" w:rsidRDefault="000B0D8E" w:rsidP="003855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b/>
          <w:sz w:val="28"/>
          <w:szCs w:val="28"/>
        </w:rPr>
        <w:t>. Результат рассмотрения жалобы</w:t>
      </w:r>
    </w:p>
    <w:p w:rsidR="003855FD" w:rsidRPr="00033356" w:rsidRDefault="003855FD" w:rsidP="003855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.1. По результатам рассмотрения жалобы</w:t>
      </w:r>
      <w:r w:rsidR="003855FD">
        <w:rPr>
          <w:rFonts w:ascii="Times New Roman" w:eastAsia="Calibri" w:hAnsi="Times New Roman"/>
          <w:sz w:val="28"/>
          <w:szCs w:val="28"/>
        </w:rPr>
        <w:t xml:space="preserve"> уполномоченный на рассмотрение </w:t>
      </w:r>
      <w:r w:rsidR="003855FD" w:rsidRPr="00033356">
        <w:rPr>
          <w:rFonts w:ascii="Times New Roman" w:eastAsia="Calibri" w:hAnsi="Times New Roman"/>
          <w:sz w:val="28"/>
          <w:szCs w:val="28"/>
        </w:rPr>
        <w:t>жалоб принимает одно из следующих решений: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отказывает в удовлетворении жалобы.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.2. Не позднее дня, следующего за днем принятия решения, указанного в</w:t>
      </w:r>
      <w:r>
        <w:rPr>
          <w:rFonts w:ascii="Times New Roman" w:eastAsia="Calibri" w:hAnsi="Times New Roman"/>
          <w:sz w:val="28"/>
          <w:szCs w:val="28"/>
        </w:rPr>
        <w:t xml:space="preserve"> части 36</w:t>
      </w:r>
      <w:r w:rsidR="003855FD" w:rsidRPr="00033356">
        <w:rPr>
          <w:rFonts w:ascii="Times New Roman" w:eastAsia="Calibri" w:hAnsi="Times New Roman"/>
          <w:sz w:val="28"/>
          <w:szCs w:val="28"/>
        </w:rPr>
        <w:t>.1</w:t>
      </w:r>
      <w:r>
        <w:rPr>
          <w:rFonts w:ascii="Times New Roman" w:eastAsia="Calibri" w:hAnsi="Times New Roman"/>
          <w:sz w:val="28"/>
          <w:szCs w:val="28"/>
        </w:rPr>
        <w:t>.</w:t>
      </w:r>
      <w:r w:rsidR="003855FD" w:rsidRPr="00033356">
        <w:rPr>
          <w:rFonts w:ascii="Times New Roman" w:eastAsia="Calibri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55FD" w:rsidRPr="00033356" w:rsidRDefault="003855FD" w:rsidP="003855FD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8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 w:rsidR="000B0D8E"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 w:rsidR="000B0D8E"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дается информац</w:t>
      </w:r>
      <w:r w:rsidR="000B0D8E">
        <w:rPr>
          <w:rFonts w:ascii="Times New Roman" w:eastAsia="Courier New" w:hAnsi="Times New Roman"/>
          <w:sz w:val="28"/>
          <w:szCs w:val="28"/>
        </w:rPr>
        <w:t>ия о действиях, осуществляемых а</w:t>
      </w:r>
      <w:r w:rsidRPr="00033356">
        <w:rPr>
          <w:rFonts w:ascii="Times New Roman" w:eastAsia="Courier New" w:hAnsi="Times New Roman"/>
          <w:sz w:val="28"/>
          <w:szCs w:val="28"/>
        </w:rPr>
        <w:t>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855FD" w:rsidRPr="00033356" w:rsidRDefault="003855FD" w:rsidP="003855FD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жалобы, не подлежащей удовлетворению в ответе заявителю, указанном в </w:t>
      </w:r>
      <w:hyperlink r:id="rId9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 w:rsidR="000B0D8E"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 w:rsidR="000B0D8E"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.3. Ответ по результатам рассмотрения жалобы направляется </w:t>
      </w:r>
      <w:r w:rsidR="003855FD" w:rsidRPr="00033356">
        <w:rPr>
          <w:rFonts w:ascii="Times New Roman" w:eastAsia="Calibri" w:hAnsi="Times New Roman"/>
          <w:sz w:val="28"/>
          <w:szCs w:val="28"/>
        </w:rPr>
        <w:lastRenderedPageBreak/>
        <w:t>заявителю не позднее дня, следующего за днем принятия решения, в письменной форме.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.4. В ответе по результатам рассмотрения жалобы указываются: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наименование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дминистрации, рассмотревшей жалобу, должность, фамилия, имя, отчество (при наличии) должностного лица, принявшего решение по жалобе;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4) основания для принятия решения по жалобе;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5) принятое по жалобе решение;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033356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.5.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.7. Решение, принятое по результатам рассмотрения жалобы, может быть обжаловано в судебном порядке.</w:t>
      </w:r>
    </w:p>
    <w:p w:rsidR="003855FD" w:rsidRPr="00033356" w:rsidRDefault="003855FD" w:rsidP="003855FD">
      <w:pPr>
        <w:widowControl/>
        <w:ind w:firstLine="709"/>
        <w:jc w:val="left"/>
        <w:rPr>
          <w:rFonts w:ascii="Times New Roman" w:eastAsia="Calibri" w:hAnsi="Times New Roman"/>
          <w:color w:val="000000"/>
          <w:sz w:val="24"/>
          <w:szCs w:val="24"/>
          <w:lang w:eastAsia="en-US" w:bidi="ru-RU"/>
        </w:rPr>
      </w:pPr>
    </w:p>
    <w:p w:rsidR="003855FD" w:rsidRPr="00033356" w:rsidRDefault="000B0D8E" w:rsidP="003855FD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37</w:t>
      </w:r>
      <w:r w:rsidR="003855FD"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 Способы информирования заявителей о порядке подачи и рассмотрения жалобы</w:t>
      </w:r>
    </w:p>
    <w:p w:rsidR="003855FD" w:rsidRPr="00033356" w:rsidRDefault="003855FD" w:rsidP="003855FD">
      <w:pPr>
        <w:widowControl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B14EB" w:rsidRDefault="000B0D8E" w:rsidP="00315711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37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.1. Информирование заявителей о порядке подачи и рассмотрения жалобы на решения и действия (бездействие)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>Администрации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, должностных лиц, специалистов Администрации,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посредством размещения информации на стендах в местах предоставления муниципальной услуги в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</w:t>
      </w:r>
      <w:bookmarkStart w:id="2" w:name="_GoBack"/>
      <w:bookmarkEnd w:id="2"/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официальном сайте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ЕПГУ/РПГУ, 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портале Федеральной государственной информационной системы «Досудебное обжалование» (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do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proofErr w:type="spellStart"/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gosuslugi</w:t>
      </w:r>
      <w:proofErr w:type="spellEnd"/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proofErr w:type="spellStart"/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ru</w:t>
      </w:r>
      <w:proofErr w:type="spellEnd"/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),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>а также может в у</w:t>
      </w:r>
      <w:r w:rsidR="00315711">
        <w:rPr>
          <w:rFonts w:ascii="Times New Roman" w:eastAsia="Calibri" w:hAnsi="Times New Roman"/>
          <w:sz w:val="28"/>
          <w:szCs w:val="28"/>
          <w:lang w:eastAsia="en-US"/>
        </w:rPr>
        <w:t>стной и (или) письменной форме.</w:t>
      </w:r>
    </w:p>
    <w:p w:rsidR="00315711" w:rsidRPr="00315711" w:rsidRDefault="00315711" w:rsidP="00315711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</w:t>
      </w:r>
      <w:r w:rsidR="001D207D" w:rsidRPr="007D2F24">
        <w:rPr>
          <w:rFonts w:ascii="Times New Roman" w:hAnsi="Times New Roman"/>
          <w:sz w:val="28"/>
          <w:szCs w:val="28"/>
        </w:rPr>
        <w:lastRenderedPageBreak/>
        <w:t xml:space="preserve">опубликования </w:t>
      </w:r>
      <w:r w:rsidR="0007047F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07047F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07047F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316C3B">
        <w:rPr>
          <w:rFonts w:ascii="Times New Roman" w:hAnsi="Times New Roman"/>
          <w:sz w:val="28"/>
          <w:szCs w:val="28"/>
        </w:rPr>
        <w:t xml:space="preserve">  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7047F"/>
    <w:rsid w:val="0009428F"/>
    <w:rsid w:val="000A68C5"/>
    <w:rsid w:val="000B0D8E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A3D99"/>
    <w:rsid w:val="001D207D"/>
    <w:rsid w:val="001D4A1F"/>
    <w:rsid w:val="001E3564"/>
    <w:rsid w:val="001F1226"/>
    <w:rsid w:val="001F51C5"/>
    <w:rsid w:val="00200CD2"/>
    <w:rsid w:val="00216E16"/>
    <w:rsid w:val="00237841"/>
    <w:rsid w:val="00245434"/>
    <w:rsid w:val="00256D8A"/>
    <w:rsid w:val="00272890"/>
    <w:rsid w:val="002932C3"/>
    <w:rsid w:val="002A2972"/>
    <w:rsid w:val="002A791C"/>
    <w:rsid w:val="002B6B24"/>
    <w:rsid w:val="002F6570"/>
    <w:rsid w:val="00300262"/>
    <w:rsid w:val="00312AA1"/>
    <w:rsid w:val="00315711"/>
    <w:rsid w:val="00316C3B"/>
    <w:rsid w:val="0033661A"/>
    <w:rsid w:val="0034277E"/>
    <w:rsid w:val="003444D2"/>
    <w:rsid w:val="00344FA0"/>
    <w:rsid w:val="00365729"/>
    <w:rsid w:val="00375C4D"/>
    <w:rsid w:val="003855FD"/>
    <w:rsid w:val="0038713A"/>
    <w:rsid w:val="003D7808"/>
    <w:rsid w:val="00402F47"/>
    <w:rsid w:val="004047B5"/>
    <w:rsid w:val="004312EC"/>
    <w:rsid w:val="00431E3F"/>
    <w:rsid w:val="00440420"/>
    <w:rsid w:val="00441AF4"/>
    <w:rsid w:val="00457673"/>
    <w:rsid w:val="00466038"/>
    <w:rsid w:val="004730DD"/>
    <w:rsid w:val="00473C67"/>
    <w:rsid w:val="00481EFC"/>
    <w:rsid w:val="004924A6"/>
    <w:rsid w:val="004C674F"/>
    <w:rsid w:val="004D6873"/>
    <w:rsid w:val="004F6931"/>
    <w:rsid w:val="0052506C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4475F"/>
    <w:rsid w:val="00646C29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07604"/>
    <w:rsid w:val="0082629F"/>
    <w:rsid w:val="0086149A"/>
    <w:rsid w:val="0088565A"/>
    <w:rsid w:val="00893BCF"/>
    <w:rsid w:val="00893E72"/>
    <w:rsid w:val="00897D85"/>
    <w:rsid w:val="008A317D"/>
    <w:rsid w:val="008B14EB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72419"/>
    <w:rsid w:val="00C82494"/>
    <w:rsid w:val="00C83623"/>
    <w:rsid w:val="00CB0B21"/>
    <w:rsid w:val="00CB647E"/>
    <w:rsid w:val="00CE01BF"/>
    <w:rsid w:val="00CE5F7A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C59F6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CEF8"/>
  <w15:docId w15:val="{79CBBD4E-B131-4F0B-B989-132AF053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14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4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4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gu.kam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E6731CA3E98BF10EA581451A768410F6545FF6CF8DF2FF06F03F94091EDBE96B32509E40FD3CCF2061886B7F2C6749521F7CED8ZE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BB07-D9F3-424A-AAFC-EB7939B2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10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68</cp:revision>
  <cp:lastPrinted>2019-04-23T23:16:00Z</cp:lastPrinted>
  <dcterms:created xsi:type="dcterms:W3CDTF">2018-12-24T22:58:00Z</dcterms:created>
  <dcterms:modified xsi:type="dcterms:W3CDTF">2019-04-25T05:12:00Z</dcterms:modified>
</cp:coreProperties>
</file>