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C866B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C866B3" w:rsidRPr="00C866B3" w:rsidRDefault="002634E1" w:rsidP="00C866B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C7D56"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1F7054">
        <w:rPr>
          <w:rFonts w:ascii="Times New Roman" w:hAnsi="Times New Roman" w:cs="Times New Roman"/>
          <w:b/>
          <w:sz w:val="26"/>
          <w:szCs w:val="26"/>
        </w:rPr>
        <w:t>выдаче разрешений н</w:t>
      </w:r>
      <w:r w:rsidR="000C672F">
        <w:rPr>
          <w:rFonts w:ascii="Times New Roman" w:hAnsi="Times New Roman" w:cs="Times New Roman"/>
          <w:b/>
          <w:sz w:val="26"/>
          <w:szCs w:val="26"/>
        </w:rPr>
        <w:t xml:space="preserve">а строительство, реконструкцию </w:t>
      </w:r>
      <w:bookmarkStart w:id="0" w:name="_GoBack"/>
      <w:bookmarkEnd w:id="0"/>
      <w:r w:rsidR="001F7054">
        <w:rPr>
          <w:rFonts w:ascii="Times New Roman" w:hAnsi="Times New Roman" w:cs="Times New Roman"/>
          <w:b/>
          <w:sz w:val="26"/>
          <w:szCs w:val="26"/>
        </w:rPr>
        <w:t xml:space="preserve">объектов капитального строительства </w:t>
      </w:r>
    </w:p>
    <w:p w:rsidR="002634E1" w:rsidRPr="00C866B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выдаче разрешений на строительство, реконструкцию объектов капитального строительства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C866B3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</w:t>
      </w:r>
      <w:r w:rsidR="00B52409" w:rsidRPr="00B52409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выдаче разрешений на строительство, реконструкцию объектов капитального строительства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досудебный (внесудебный) порядок обжалования решений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B1448C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A4700B" w:rsidRDefault="00E0781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="002634E1" w:rsidRPr="00A4700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B1448C" w:rsidRPr="00A4700B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и юридическим лицам</w:t>
      </w:r>
      <w:r w:rsidR="008B7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C866B3" w:rsidRPr="0099403D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 Муниципальная услуга</w:t>
      </w:r>
      <w:r w:rsidR="00233AE2"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B7F0A" w:rsidRPr="0099403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выдаче разрешений на строительство, реконструкцию</w:t>
      </w:r>
      <w:r w:rsidR="008B4E05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объектов</w:t>
      </w:r>
      <w:r w:rsidR="001F7054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капитального строительства. </w:t>
      </w:r>
    </w:p>
    <w:p w:rsidR="00C866B3" w:rsidRPr="002634E1" w:rsidRDefault="00C866B3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1F7054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F70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1F7054" w:rsidRPr="001F7054" w:rsidRDefault="001F7054" w:rsidP="001F70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F7054">
        <w:rPr>
          <w:rFonts w:ascii="Times New Roman" w:hAnsi="Times New Roman" w:cs="Times New Roman"/>
        </w:rPr>
        <w:t xml:space="preserve">разрешение на строительство, реконструкцию по форме, установленной уполномоченным Правительством Российской Федерации федеральным органом исполнительной власти; </w:t>
      </w:r>
    </w:p>
    <w:p w:rsidR="001F7054" w:rsidRPr="001F7054" w:rsidRDefault="001F7054" w:rsidP="001F70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7054">
        <w:rPr>
          <w:rFonts w:ascii="Times New Roman" w:hAnsi="Times New Roman" w:cs="Times New Roman"/>
        </w:rPr>
        <w:t xml:space="preserve">– решение об отказе в выдаче разрешения на строительство, реконструкцию с указанием причин отказа; </w:t>
      </w:r>
    </w:p>
    <w:p w:rsidR="001F7054" w:rsidRPr="001F7054" w:rsidRDefault="001F7054" w:rsidP="001F70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7054">
        <w:rPr>
          <w:rFonts w:ascii="Times New Roman" w:hAnsi="Times New Roman" w:cs="Times New Roman"/>
        </w:rPr>
        <w:t xml:space="preserve">– продление срока действия разрешения на строительство, реконструкцию путем проставления соответствующей </w:t>
      </w:r>
      <w:proofErr w:type="gramStart"/>
      <w:r w:rsidRPr="001F7054">
        <w:rPr>
          <w:rFonts w:ascii="Times New Roman" w:hAnsi="Times New Roman" w:cs="Times New Roman"/>
        </w:rPr>
        <w:t>отметки</w:t>
      </w:r>
      <w:proofErr w:type="gramEnd"/>
      <w:r w:rsidRPr="001F7054">
        <w:rPr>
          <w:rFonts w:ascii="Times New Roman" w:hAnsi="Times New Roman" w:cs="Times New Roman"/>
        </w:rPr>
        <w:t xml:space="preserve"> на бланке ранее выданного разрешения</w:t>
      </w:r>
      <w:r>
        <w:rPr>
          <w:rFonts w:ascii="Times New Roman" w:hAnsi="Times New Roman" w:cs="Times New Roman"/>
        </w:rPr>
        <w:t>;</w:t>
      </w:r>
      <w:r w:rsidRPr="001F7054">
        <w:rPr>
          <w:rFonts w:ascii="Times New Roman" w:hAnsi="Times New Roman" w:cs="Times New Roman"/>
        </w:rPr>
        <w:t xml:space="preserve"> </w:t>
      </w:r>
    </w:p>
    <w:p w:rsidR="001F7054" w:rsidRPr="001F7054" w:rsidRDefault="001F7054" w:rsidP="001F70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705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решение об </w:t>
      </w:r>
      <w:r w:rsidRPr="001F7054">
        <w:rPr>
          <w:rFonts w:ascii="Times New Roman" w:hAnsi="Times New Roman" w:cs="Times New Roman"/>
        </w:rPr>
        <w:t>отказ</w:t>
      </w:r>
      <w:r>
        <w:rPr>
          <w:rFonts w:ascii="Times New Roman" w:hAnsi="Times New Roman" w:cs="Times New Roman"/>
        </w:rPr>
        <w:t>е</w:t>
      </w:r>
      <w:r w:rsidRPr="001F7054">
        <w:rPr>
          <w:rFonts w:ascii="Times New Roman" w:hAnsi="Times New Roman" w:cs="Times New Roman"/>
        </w:rPr>
        <w:t xml:space="preserve"> в продлении срока действия разрешения на строительство, реконструкцию.</w:t>
      </w:r>
    </w:p>
    <w:p w:rsidR="00C866B3" w:rsidRPr="002634E1" w:rsidRDefault="00C866B3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AE7EE8">
        <w:rPr>
          <w:sz w:val="26"/>
          <w:szCs w:val="26"/>
        </w:rPr>
        <w:t>7 рабочих</w:t>
      </w:r>
      <w:r w:rsidR="003F3239">
        <w:rPr>
          <w:sz w:val="26"/>
          <w:szCs w:val="26"/>
        </w:rPr>
        <w:t xml:space="preserve"> дней</w:t>
      </w:r>
      <w:r w:rsidR="0097355B">
        <w:rPr>
          <w:sz w:val="26"/>
          <w:szCs w:val="26"/>
        </w:rPr>
        <w:t xml:space="preserve">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33AE2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hyperlink r:id="rId9" w:history="1">
        <w:proofErr w:type="gramStart"/>
        <w:r w:rsidRPr="000A7F75">
          <w:rPr>
            <w:rFonts w:ascii="Times New Roman" w:hAnsi="Times New Roman" w:cs="Times New Roman"/>
          </w:rPr>
          <w:t>Конституци</w:t>
        </w:r>
      </w:hyperlink>
      <w:r>
        <w:rPr>
          <w:rFonts w:ascii="Times New Roman" w:hAnsi="Times New Roman" w:cs="Times New Roman"/>
        </w:rPr>
        <w:t>ей</w:t>
      </w:r>
      <w:proofErr w:type="gramEnd"/>
      <w:r>
        <w:rPr>
          <w:rFonts w:ascii="Times New Roman" w:hAnsi="Times New Roman" w:cs="Times New Roman"/>
        </w:rPr>
        <w:t xml:space="preserve"> Р</w:t>
      </w:r>
      <w:r w:rsidRPr="000A7F75">
        <w:rPr>
          <w:rFonts w:ascii="Times New Roman" w:hAnsi="Times New Roman" w:cs="Times New Roman"/>
        </w:rPr>
        <w:t>оссийской Федерации («Российская газета» № 237, 25.12.1993);</w:t>
      </w:r>
    </w:p>
    <w:p w:rsidR="00AE7EE8" w:rsidRPr="00AE7EE8" w:rsidRDefault="00AE7EE8" w:rsidP="00AE7E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7EE8">
        <w:rPr>
          <w:rFonts w:ascii="Times New Roman" w:hAnsi="Times New Roman" w:cs="Times New Roman"/>
          <w:sz w:val="26"/>
          <w:szCs w:val="26"/>
        </w:rPr>
        <w:t xml:space="preserve">– </w:t>
      </w:r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Градостроительный </w:t>
      </w:r>
      <w:hyperlink r:id="rId10" w:history="1">
        <w:r w:rsidRPr="00AE7E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кодекс</w:t>
        </w:r>
      </w:hyperlink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29 декабря 2004 г. № 190–ФЗ («Российская газета» от 30 декабря 2004 г. № 290, «Парламентская газета» от 14 января 2005 г. № 5–6, Собрание законодательства Российской Федерации от 3 </w:t>
      </w:r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января 2005 г. № 1 (часть I) ст. 16);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1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25 октября 2001 года № 137–ФЗ «О введении в действие Земельного кодекса Российской Федерации» («Собрание Законодательства РФ», 29.10.2001, № 44, ст. 4148);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2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 от 06.10.2003 №</w:t>
      </w:r>
      <w:r w:rsidRPr="000A7F75">
        <w:rPr>
          <w:rFonts w:ascii="Times New Roman" w:hAnsi="Times New Roman" w:cs="Times New Roman"/>
        </w:rPr>
        <w:t xml:space="preserve"> 131–ФЗ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Федеральным</w:t>
      </w:r>
      <w:proofErr w:type="gramEnd"/>
      <w:r w:rsidRPr="000A7F75">
        <w:rPr>
          <w:rFonts w:ascii="Times New Roman" w:hAnsi="Times New Roman" w:cs="Times New Roman"/>
        </w:rPr>
        <w:t xml:space="preserve"> </w:t>
      </w:r>
      <w:hyperlink r:id="rId13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02.05.2006 № 59–ФЗ «О порядке рассмотрения обращений граждан Российской Федерации» (Собрание Законодательства Российской Федерации, 2006, № 19, ст. 4169);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>– Федера</w:t>
      </w:r>
      <w:r>
        <w:rPr>
          <w:rFonts w:ascii="Times New Roman" w:hAnsi="Times New Roman" w:cs="Times New Roman"/>
        </w:rPr>
        <w:t>льным</w:t>
      </w:r>
      <w:r w:rsidRPr="000A7F75">
        <w:rPr>
          <w:rFonts w:ascii="Times New Roman" w:hAnsi="Times New Roman" w:cs="Times New Roman"/>
        </w:rPr>
        <w:t xml:space="preserve"> </w:t>
      </w:r>
      <w:hyperlink r:id="rId14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0A7F75" w:rsidRPr="000A7F75" w:rsidRDefault="000A7F75" w:rsidP="000A7F75">
      <w:pPr>
        <w:pStyle w:val="ConsPlusNormal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       – </w:t>
      </w:r>
      <w:r>
        <w:rPr>
          <w:rFonts w:ascii="Times New Roman" w:hAnsi="Times New Roman" w:cs="Times New Roman"/>
        </w:rPr>
        <w:t xml:space="preserve"> 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5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27 июля 2006 года № 152–ФЗ «О персональных данных» («Собрание Законодательства РФ», 31.07.2006, № 31 (часть 1), ст. 3451);</w:t>
      </w:r>
    </w:p>
    <w:p w:rsidR="00AE7EE8" w:rsidRPr="00AE7EE8" w:rsidRDefault="00AE7EE8" w:rsidP="00AE7E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16" w:history="1">
        <w:r w:rsidRPr="00AE7E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Приказ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Минстроя России от 19.02.2015 N 117/</w:t>
      </w:r>
      <w:proofErr w:type="spellStart"/>
      <w:proofErr w:type="gramStart"/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t>пр</w:t>
      </w:r>
      <w:proofErr w:type="spellEnd"/>
      <w:proofErr w:type="gramEnd"/>
      <w:r w:rsidRPr="00AE7E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 («Официальный интернет–портал правовой информации http://www.pravo.gov.ru, 13.04.2015»).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3677E" w:rsidRPr="002634E1" w:rsidRDefault="0023677E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3F3239" w:rsidRDefault="0023677E" w:rsidP="002367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10.1. </w:t>
      </w:r>
      <w:r w:rsidR="000A7F75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BD45BF">
        <w:rPr>
          <w:rFonts w:ascii="Times New Roman" w:hAnsi="Times New Roman" w:cs="Times New Roman"/>
          <w:sz w:val="26"/>
          <w:szCs w:val="26"/>
        </w:rPr>
        <w:t>необходимые для предоставления муниципальной услуги</w:t>
      </w:r>
      <w:r w:rsidRPr="0023677E">
        <w:rPr>
          <w:rFonts w:ascii="Times New Roman" w:hAnsi="Times New Roman" w:cs="Times New Roman"/>
          <w:sz w:val="26"/>
          <w:szCs w:val="26"/>
        </w:rPr>
        <w:t>:</w:t>
      </w:r>
    </w:p>
    <w:p w:rsidR="008B4E05" w:rsidRDefault="00D30506" w:rsidP="008B4E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D45BF">
        <w:rPr>
          <w:rFonts w:ascii="Times New Roman" w:eastAsia="Times New Roman" w:hAnsi="Times New Roman" w:cs="Times New Roman"/>
        </w:rPr>
        <w:t xml:space="preserve">1) </w:t>
      </w:r>
      <w:r w:rsidR="00686AEA" w:rsidRPr="00686AEA">
        <w:rPr>
          <w:rFonts w:ascii="Times New Roman" w:hAnsi="Times New Roman" w:cs="Times New Roman"/>
        </w:rPr>
        <w:t>для строительства, реконструкции объекта индивидуального жилищного строительства:</w:t>
      </w:r>
    </w:p>
    <w:p w:rsidR="008B4E05" w:rsidRDefault="0003050C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8B4E05" w:rsidRPr="008B4E05">
        <w:rPr>
          <w:rFonts w:ascii="Times New Roman" w:hAnsi="Times New Roman" w:cs="Times New Roman"/>
          <w:sz w:val="26"/>
          <w:szCs w:val="26"/>
        </w:rPr>
        <w:t xml:space="preserve"> з</w:t>
      </w:r>
      <w:r w:rsidR="003F3239" w:rsidRPr="008B4E05">
        <w:rPr>
          <w:rFonts w:ascii="Times New Roman" w:hAnsi="Times New Roman" w:cs="Times New Roman"/>
          <w:sz w:val="26"/>
          <w:szCs w:val="26"/>
        </w:rPr>
        <w:t xml:space="preserve">аявление о </w:t>
      </w:r>
      <w:r w:rsidR="00AE7EE8" w:rsidRPr="008B4E05">
        <w:rPr>
          <w:rFonts w:ascii="Times New Roman" w:hAnsi="Times New Roman" w:cs="Times New Roman"/>
          <w:sz w:val="26"/>
          <w:szCs w:val="26"/>
        </w:rPr>
        <w:t>выдаче разрешения н</w:t>
      </w:r>
      <w:r w:rsidR="008B4E05" w:rsidRPr="008B4E05">
        <w:rPr>
          <w:rFonts w:ascii="Times New Roman" w:hAnsi="Times New Roman" w:cs="Times New Roman"/>
          <w:sz w:val="26"/>
          <w:szCs w:val="26"/>
        </w:rPr>
        <w:t xml:space="preserve">а строительство, реконструкцию </w:t>
      </w:r>
      <w:r w:rsidR="003F3239" w:rsidRPr="008B4E05">
        <w:rPr>
          <w:rFonts w:ascii="Times New Roman" w:hAnsi="Times New Roman" w:cs="Times New Roman"/>
          <w:sz w:val="26"/>
          <w:szCs w:val="26"/>
        </w:rPr>
        <w:t>(далее - заявление) (приложен</w:t>
      </w:r>
      <w:r w:rsidR="00BD45BF" w:rsidRPr="008B4E05">
        <w:rPr>
          <w:rFonts w:ascii="Times New Roman" w:hAnsi="Times New Roman" w:cs="Times New Roman"/>
          <w:sz w:val="26"/>
          <w:szCs w:val="26"/>
        </w:rPr>
        <w:t>ие № 2</w:t>
      </w:r>
      <w:r w:rsidR="003F3239" w:rsidRPr="008B4E05">
        <w:rPr>
          <w:rFonts w:ascii="Times New Roman" w:hAnsi="Times New Roman" w:cs="Times New Roman"/>
          <w:sz w:val="26"/>
          <w:szCs w:val="26"/>
        </w:rPr>
        <w:t xml:space="preserve"> к </w:t>
      </w:r>
      <w:r w:rsidR="00BD45BF" w:rsidRPr="008B4E05">
        <w:rPr>
          <w:rFonts w:ascii="Times New Roman" w:hAnsi="Times New Roman" w:cs="Times New Roman"/>
          <w:sz w:val="26"/>
          <w:szCs w:val="26"/>
        </w:rPr>
        <w:t xml:space="preserve">настоящему Административному </w:t>
      </w:r>
      <w:r w:rsidR="003F3239" w:rsidRPr="008B4E05">
        <w:rPr>
          <w:rFonts w:ascii="Times New Roman" w:hAnsi="Times New Roman" w:cs="Times New Roman"/>
          <w:sz w:val="26"/>
          <w:szCs w:val="26"/>
        </w:rPr>
        <w:t>регламенту</w:t>
      </w:r>
      <w:r w:rsidR="00BD45BF" w:rsidRPr="008B4E05">
        <w:rPr>
          <w:rFonts w:ascii="Times New Roman" w:hAnsi="Times New Roman" w:cs="Times New Roman"/>
          <w:sz w:val="26"/>
          <w:szCs w:val="26"/>
        </w:rPr>
        <w:t>);</w:t>
      </w:r>
    </w:p>
    <w:p w:rsidR="0003050C" w:rsidRDefault="0003050C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03050C" w:rsidRPr="008B4E05" w:rsidRDefault="0003050C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 документ, удостоверяющий полномочия;</w:t>
      </w:r>
    </w:p>
    <w:p w:rsidR="008B4E05" w:rsidRPr="008B4E05" w:rsidRDefault="0003050C" w:rsidP="008B4E0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8B4E05" w:rsidRPr="008B4E05">
        <w:rPr>
          <w:rFonts w:ascii="Times New Roman" w:hAnsi="Times New Roman" w:cs="Times New Roman"/>
          <w:sz w:val="26"/>
          <w:szCs w:val="26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686AEA" w:rsidRPr="008B4E05" w:rsidRDefault="0003050C" w:rsidP="008B4E0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B4E05" w:rsidRPr="008B4E05">
        <w:rPr>
          <w:rFonts w:ascii="Times New Roman" w:hAnsi="Times New Roman" w:cs="Times New Roman"/>
          <w:sz w:val="26"/>
          <w:szCs w:val="26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</w:t>
      </w:r>
      <w:r w:rsidR="008B4E05" w:rsidRPr="008B4E05">
        <w:rPr>
          <w:rFonts w:ascii="Times New Roman" w:hAnsi="Times New Roman" w:cs="Times New Roman"/>
          <w:sz w:val="26"/>
          <w:szCs w:val="26"/>
        </w:rPr>
        <w:lastRenderedPageBreak/>
        <w:t xml:space="preserve">случая, предусмотренного </w:t>
      </w:r>
      <w:hyperlink r:id="rId17" w:history="1">
        <w:r w:rsidR="008B4E05" w:rsidRPr="0003050C">
          <w:rPr>
            <w:rFonts w:ascii="Times New Roman" w:hAnsi="Times New Roman" w:cs="Times New Roman"/>
            <w:color w:val="auto"/>
            <w:sz w:val="26"/>
            <w:szCs w:val="26"/>
          </w:rPr>
          <w:t>частью 10.2</w:t>
        </w:r>
      </w:hyperlink>
      <w:r w:rsidR="008B4E05" w:rsidRPr="008B4E05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F551F8">
        <w:rPr>
          <w:rFonts w:ascii="Times New Roman" w:hAnsi="Times New Roman" w:cs="Times New Roman"/>
          <w:sz w:val="26"/>
          <w:szCs w:val="26"/>
        </w:rPr>
        <w:t xml:space="preserve"> 51 Градостроительного Кодекса Российской Федерации</w:t>
      </w:r>
      <w:r w:rsidR="008B4E05" w:rsidRPr="008B4E05">
        <w:rPr>
          <w:rFonts w:ascii="Times New Roman" w:hAnsi="Times New Roman" w:cs="Times New Roman"/>
          <w:sz w:val="26"/>
          <w:szCs w:val="26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="008B4E05" w:rsidRPr="008B4E05">
        <w:rPr>
          <w:rFonts w:ascii="Times New Roman" w:hAnsi="Times New Roman" w:cs="Times New Roman"/>
          <w:sz w:val="26"/>
          <w:szCs w:val="26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="008B4E05" w:rsidRPr="008B4E05">
        <w:rPr>
          <w:rFonts w:ascii="Times New Roman" w:hAnsi="Times New Roman" w:cs="Times New Roman"/>
          <w:sz w:val="26"/>
          <w:szCs w:val="26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</w:t>
      </w:r>
      <w:r w:rsidR="008B4E05">
        <w:rPr>
          <w:rFonts w:ascii="Times New Roman" w:hAnsi="Times New Roman" w:cs="Times New Roman"/>
          <w:sz w:val="26"/>
          <w:szCs w:val="26"/>
        </w:rPr>
        <w:t xml:space="preserve"> фасады и конфигурацию объекта.</w:t>
      </w:r>
    </w:p>
    <w:p w:rsidR="00686AEA" w:rsidRDefault="00D30506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6AEA" w:rsidRPr="00686AEA">
        <w:rPr>
          <w:rFonts w:ascii="Times New Roman" w:hAnsi="Times New Roman" w:cs="Times New Roman"/>
        </w:rPr>
        <w:t>) для строительства, реконструкции иных объектов:</w:t>
      </w:r>
    </w:p>
    <w:p w:rsidR="0003050C" w:rsidRDefault="0003050C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документ, удостоверяющий личность;</w:t>
      </w:r>
    </w:p>
    <w:p w:rsidR="0003050C" w:rsidRPr="00686AEA" w:rsidRDefault="0003050C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документ, удостоверяющий полномочия;</w:t>
      </w:r>
    </w:p>
    <w:p w:rsidR="00D30506" w:rsidRPr="00D30506" w:rsidRDefault="0003050C" w:rsidP="008B4E05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в</w:t>
      </w:r>
      <w:r w:rsidR="008B4E0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) 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 наличии соглашения о передаче в случаях, установленных бюджетным </w:t>
      </w:r>
      <w:hyperlink r:id="rId18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законодательством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Росатом</w:t>
      </w:r>
      <w:proofErr w:type="spellEnd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», Государственной корпорацией по космической деятельности «</w:t>
      </w:r>
      <w:proofErr w:type="spellStart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Роскосмос</w:t>
      </w:r>
      <w:proofErr w:type="spellEnd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соглашение;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г</w:t>
      </w:r>
      <w:r w:rsidR="008B4E05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D30506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материалы, содержащиеся в проектной документации: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–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 пояснительная записка;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–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–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–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архитектурные решения;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–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–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проект организации строительства объекта капитального строительства;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–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проект организации работ по сносу или демонтажу объектов капитального строительства, их частей;</w:t>
      </w:r>
    </w:p>
    <w:p w:rsidR="00D30506" w:rsidRPr="00D30506" w:rsidRDefault="008B4E05" w:rsidP="00D3050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9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статьей 49</w:t>
        </w:r>
      </w:hyperlink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Градостроительного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Кодекса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  <w:proofErr w:type="gramEnd"/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д</w:t>
      </w:r>
      <w:r w:rsidR="008B4E05">
        <w:rPr>
          <w:rFonts w:ascii="Times New Roman" w:hAnsi="Times New Roman" w:cs="Times New Roman"/>
          <w:color w:val="auto"/>
          <w:sz w:val="26"/>
          <w:szCs w:val="26"/>
          <w:lang w:bidi="ar-SA"/>
        </w:rPr>
        <w:t>)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0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частью 12.1 статьи 48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настоящего Кодекса), если такая проектная документация подлежит экспертизе в соответствии со </w:t>
      </w:r>
      <w:hyperlink r:id="rId21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статьей 49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Градостроительного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Кодекса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2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частью 3.4 статьи 49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Градостроительного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Кодекса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, положительное заключение государственной экологической экспертизы</w:t>
      </w:r>
      <w:proofErr w:type="gramEnd"/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проектной документации в случаях, предусмотренных </w:t>
      </w:r>
      <w:hyperlink r:id="rId23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частью 6 статьи 49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Градостроительного 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Кодекса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8B4E05">
        <w:rPr>
          <w:rFonts w:ascii="Times New Roman" w:hAnsi="Times New Roman" w:cs="Times New Roman"/>
          <w:color w:val="auto"/>
          <w:sz w:val="26"/>
          <w:szCs w:val="26"/>
          <w:lang w:bidi="ar-SA"/>
        </w:rPr>
        <w:t>)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заключение, предусмотренное </w:t>
      </w:r>
      <w:hyperlink r:id="rId24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частью 3.5 статьи 49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Градостроительного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Кодекса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Федерации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, в случае использования модифицир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>ованной проектной документации;</w:t>
      </w:r>
    </w:p>
    <w:p w:rsid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ё</w:t>
      </w:r>
      <w:r w:rsidR="008B4E05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D30506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 w:rsidR="00D30506">
        <w:rPr>
          <w:rFonts w:ascii="Times New Roman" w:hAnsi="Times New Roman" w:cs="Times New Roman"/>
          <w:sz w:val="26"/>
          <w:szCs w:val="26"/>
          <w:lang w:bidi="ar-SA"/>
        </w:rPr>
        <w:t>статьей 40 Градостроительного Кодекса Российской Федерации);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ж</w:t>
      </w:r>
      <w:r w:rsidR="008B4E05">
        <w:rPr>
          <w:rFonts w:ascii="Times New Roman" w:hAnsi="Times New Roman" w:cs="Times New Roman"/>
          <w:color w:val="auto"/>
          <w:sz w:val="26"/>
          <w:szCs w:val="26"/>
          <w:lang w:bidi="ar-SA"/>
        </w:rPr>
        <w:t>)</w:t>
      </w:r>
      <w:r w:rsid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случаев указанных в </w:t>
      </w:r>
      <w:hyperlink w:anchor="Par27" w:history="1">
        <w:r w:rsidR="00D30506" w:rsidRPr="00D3050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пункте 6.2</w:t>
        </w:r>
      </w:hyperlink>
      <w:r w:rsidR="00D30506" w:rsidRPr="00D3050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части 6 статьи 51 Градостроительного Кодекса Российской Федерации реконструкции многоквартирного дома;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ar-SA"/>
        </w:rPr>
        <w:t>з</w:t>
      </w:r>
      <w:r w:rsidR="008B4E05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801FDA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801FDA">
        <w:rPr>
          <w:rFonts w:ascii="Times New Roman" w:hAnsi="Times New Roman" w:cs="Times New Roman"/>
          <w:sz w:val="26"/>
          <w:szCs w:val="26"/>
          <w:lang w:bidi="ar-SA"/>
        </w:rPr>
        <w:t>корпорацией по атомной энергии «</w:t>
      </w:r>
      <w:proofErr w:type="spellStart"/>
      <w:r w:rsidR="00801FDA">
        <w:rPr>
          <w:rFonts w:ascii="Times New Roman" w:hAnsi="Times New Roman" w:cs="Times New Roman"/>
          <w:sz w:val="26"/>
          <w:szCs w:val="26"/>
          <w:lang w:bidi="ar-SA"/>
        </w:rPr>
        <w:t>Росатом</w:t>
      </w:r>
      <w:proofErr w:type="spellEnd"/>
      <w:r w:rsidR="00801FDA">
        <w:rPr>
          <w:rFonts w:ascii="Times New Roman" w:hAnsi="Times New Roman" w:cs="Times New Roman"/>
          <w:sz w:val="26"/>
          <w:szCs w:val="26"/>
          <w:lang w:bidi="ar-SA"/>
        </w:rPr>
        <w:t>»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, Государственной корпораци</w:t>
      </w:r>
      <w:r w:rsidR="00801FDA">
        <w:rPr>
          <w:rFonts w:ascii="Times New Roman" w:hAnsi="Times New Roman" w:cs="Times New Roman"/>
          <w:sz w:val="26"/>
          <w:szCs w:val="26"/>
          <w:lang w:bidi="ar-SA"/>
        </w:rPr>
        <w:t>ей по космической деятельности «</w:t>
      </w:r>
      <w:proofErr w:type="spellStart"/>
      <w:r w:rsidR="00801FDA">
        <w:rPr>
          <w:rFonts w:ascii="Times New Roman" w:hAnsi="Times New Roman" w:cs="Times New Roman"/>
          <w:sz w:val="26"/>
          <w:szCs w:val="26"/>
          <w:lang w:bidi="ar-SA"/>
        </w:rPr>
        <w:t>Роскосмос</w:t>
      </w:r>
      <w:proofErr w:type="spellEnd"/>
      <w:r w:rsidR="00801FDA">
        <w:rPr>
          <w:rFonts w:ascii="Times New Roman" w:hAnsi="Times New Roman" w:cs="Times New Roman"/>
          <w:sz w:val="26"/>
          <w:szCs w:val="26"/>
          <w:lang w:bidi="ar-SA"/>
        </w:rPr>
        <w:t>»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определяющее</w:t>
      </w:r>
      <w:proofErr w:type="gramEnd"/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30506" w:rsidRPr="00801FDA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bookmarkStart w:id="1" w:name="Par27"/>
      <w:bookmarkEnd w:id="1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="008B4E05">
        <w:rPr>
          <w:rFonts w:ascii="Times New Roman" w:hAnsi="Times New Roman" w:cs="Times New Roman"/>
          <w:color w:val="auto"/>
          <w:sz w:val="26"/>
          <w:szCs w:val="26"/>
          <w:lang w:bidi="ar-SA"/>
        </w:rPr>
        <w:t>)</w:t>
      </w:r>
      <w:r w:rsidR="00801FDA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решение общего собрания собственников помещений и </w:t>
      </w:r>
      <w:proofErr w:type="spellStart"/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>машино</w:t>
      </w:r>
      <w:proofErr w:type="spellEnd"/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-мест в многоквартирном доме, принятое в соответствии с жилищным </w:t>
      </w:r>
      <w:hyperlink r:id="rId25" w:history="1">
        <w:r w:rsidR="00D30506" w:rsidRPr="00801FDA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законодательством</w:t>
        </w:r>
      </w:hyperlink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>машино</w:t>
      </w:r>
      <w:proofErr w:type="spellEnd"/>
      <w:r w:rsidR="00D30506" w:rsidRPr="00801FDA">
        <w:rPr>
          <w:rFonts w:ascii="Times New Roman" w:hAnsi="Times New Roman" w:cs="Times New Roman"/>
          <w:color w:val="auto"/>
          <w:sz w:val="26"/>
          <w:szCs w:val="26"/>
          <w:lang w:bidi="ar-SA"/>
        </w:rPr>
        <w:t>-мест в многоквартирном доме;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й</w:t>
      </w:r>
      <w:r w:rsidR="008B4E05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801FDA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30506" w:rsidRPr="00D30506" w:rsidRDefault="0003050C" w:rsidP="00D305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к</w:t>
      </w:r>
      <w:r w:rsidR="008B4E05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801FDA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D30506" w:rsidRPr="00D30506">
        <w:rPr>
          <w:rFonts w:ascii="Times New Roman" w:hAnsi="Times New Roman" w:cs="Times New Roman"/>
          <w:sz w:val="26"/>
          <w:szCs w:val="26"/>
          <w:lang w:bidi="ar-SA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</w:t>
      </w:r>
      <w:r w:rsidR="00D30506">
        <w:rPr>
          <w:rFonts w:ascii="Times New Roman" w:hAnsi="Times New Roman" w:cs="Times New Roman"/>
          <w:sz w:val="26"/>
          <w:szCs w:val="26"/>
          <w:lang w:bidi="ar-SA"/>
        </w:rPr>
        <w:t>ности такого объекта.</w:t>
      </w:r>
    </w:p>
    <w:p w:rsidR="00686AEA" w:rsidRPr="00686AEA" w:rsidRDefault="008B4E05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6AEA" w:rsidRPr="00686AEA">
        <w:rPr>
          <w:rFonts w:ascii="Times New Roman" w:hAnsi="Times New Roman" w:cs="Times New Roman"/>
        </w:rPr>
        <w:t>) для продления срока действия разрешения на строительство:</w:t>
      </w:r>
    </w:p>
    <w:p w:rsidR="00686AEA" w:rsidRDefault="00686AEA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Pr="00686AEA">
        <w:rPr>
          <w:rFonts w:ascii="Times New Roman" w:hAnsi="Times New Roman" w:cs="Times New Roman"/>
        </w:rPr>
        <w:t>подлинник ранее выданн</w:t>
      </w:r>
      <w:r w:rsidR="008B4E05">
        <w:rPr>
          <w:rFonts w:ascii="Times New Roman" w:hAnsi="Times New Roman" w:cs="Times New Roman"/>
        </w:rPr>
        <w:t>ого разрешения на строительство, реконструкцию.</w:t>
      </w:r>
    </w:p>
    <w:p w:rsidR="002634E1" w:rsidRPr="00BD45BF" w:rsidRDefault="00686AEA" w:rsidP="00686AE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</w:t>
      </w:r>
      <w:r w:rsidR="00E732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10.3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Default="00686AEA" w:rsidP="00686A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</w:t>
      </w:r>
      <w:r w:rsidR="00E732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10.4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26" w:history="1"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7329D" w:rsidRDefault="002634E1" w:rsidP="00E7329D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686AEA" w:rsidRPr="00686AEA" w:rsidRDefault="00686AEA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6AEA">
        <w:rPr>
          <w:rFonts w:ascii="Times New Roman" w:hAnsi="Times New Roman" w:cs="Times New Roman"/>
        </w:rPr>
        <w:t>а) для строительства, реконструкции объекта индивидуального жилищного строительства:</w:t>
      </w:r>
    </w:p>
    <w:p w:rsidR="00F551F8" w:rsidRPr="008B4E05" w:rsidRDefault="00F551F8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–  правоустанавливающие документы на земельный участок;</w:t>
      </w:r>
    </w:p>
    <w:p w:rsidR="00F551F8" w:rsidRPr="00F551F8" w:rsidRDefault="00F551F8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– градостроительный план земельного участка, выданный не ранее чем за три года до дня представления заявления на получен</w:t>
      </w:r>
      <w:r>
        <w:rPr>
          <w:rFonts w:ascii="Times New Roman" w:hAnsi="Times New Roman" w:cs="Times New Roman"/>
          <w:sz w:val="26"/>
          <w:szCs w:val="26"/>
        </w:rPr>
        <w:t>ие разрешения на строительство;</w:t>
      </w:r>
    </w:p>
    <w:p w:rsidR="00686AEA" w:rsidRPr="00686AEA" w:rsidRDefault="00686AEA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6AEA">
        <w:rPr>
          <w:rFonts w:ascii="Times New Roman" w:hAnsi="Times New Roman" w:cs="Times New Roman"/>
        </w:rPr>
        <w:t>б) для строительства, реконструкции иных объектов:</w:t>
      </w:r>
    </w:p>
    <w:p w:rsidR="00F551F8" w:rsidRPr="008B4E05" w:rsidRDefault="00F551F8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–  правоустанавливающие документы на земельный участок;</w:t>
      </w:r>
    </w:p>
    <w:p w:rsidR="00F551F8" w:rsidRPr="00F551F8" w:rsidRDefault="00F551F8" w:rsidP="00F551F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– градостроительный план земельного участка, выданный не ранее чем за три года до дня представления заявления на получен</w:t>
      </w:r>
      <w:r>
        <w:rPr>
          <w:rFonts w:ascii="Times New Roman" w:hAnsi="Times New Roman" w:cs="Times New Roman"/>
          <w:sz w:val="26"/>
          <w:szCs w:val="26"/>
        </w:rPr>
        <w:t>ие разрешения на строительство;</w:t>
      </w:r>
    </w:p>
    <w:p w:rsidR="0003050C" w:rsidRPr="0003050C" w:rsidRDefault="0003050C" w:rsidP="0003050C">
      <w:pPr>
        <w:pStyle w:val="a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           – </w:t>
      </w:r>
      <w:r w:rsidRPr="00D30506">
        <w:rPr>
          <w:rFonts w:ascii="Times New Roman" w:hAnsi="Times New Roman" w:cs="Times New Roman"/>
          <w:sz w:val="26"/>
          <w:szCs w:val="26"/>
          <w:lang w:bidi="ar-SA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686AEA" w:rsidRPr="00686AEA" w:rsidRDefault="00686AEA" w:rsidP="00686A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686AEA">
        <w:rPr>
          <w:rFonts w:ascii="Times New Roman" w:hAnsi="Times New Roman" w:cs="Times New Roman"/>
        </w:rPr>
        <w:t>выписка из Единого государственного реестра индивидуальных предпринимателей или выписка из Единого государственного реестра юридических лиц, если заинтересованным лицом является индивидуальный предприниматель, либо юридическое лицо.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  <w:lang w:eastAsia="en-US"/>
        </w:rPr>
        <w:t xml:space="preserve">11.5. </w:t>
      </w:r>
      <w:r w:rsidRPr="00075C9B">
        <w:rPr>
          <w:rFonts w:ascii="Times New Roman" w:hAnsi="Times New Roman" w:cs="Times New Roman"/>
        </w:rPr>
        <w:t xml:space="preserve">Документы, необходимые для предоставления муниципальной услуги, предоставляются в копиях, подлинность подписи/подписей на </w:t>
      </w:r>
      <w:r w:rsidR="00677990">
        <w:rPr>
          <w:rFonts w:ascii="Times New Roman" w:hAnsi="Times New Roman" w:cs="Times New Roman"/>
        </w:rPr>
        <w:t>заявлении</w:t>
      </w:r>
      <w:r w:rsidRPr="00075C9B">
        <w:rPr>
          <w:rFonts w:ascii="Times New Roman" w:hAnsi="Times New Roman" w:cs="Times New Roman"/>
        </w:rPr>
        <w:t xml:space="preserve"> и копии документов, необходимых для предоставления муниципальной услуги, заверяются: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а) при подаче заявления</w:t>
      </w:r>
      <w:r w:rsidR="00234867">
        <w:rPr>
          <w:rFonts w:ascii="Times New Roman" w:hAnsi="Times New Roman" w:cs="Times New Roman"/>
        </w:rPr>
        <w:t xml:space="preserve"> </w:t>
      </w:r>
      <w:r w:rsidRPr="00075C9B">
        <w:rPr>
          <w:rFonts w:ascii="Times New Roman" w:hAnsi="Times New Roman" w:cs="Times New Roman"/>
        </w:rPr>
        <w:t>путем личного обращения за предоставлением муниц</w:t>
      </w:r>
      <w:r>
        <w:rPr>
          <w:rFonts w:ascii="Times New Roman" w:hAnsi="Times New Roman" w:cs="Times New Roman"/>
        </w:rPr>
        <w:t>ипальной услуги – специалистом а</w:t>
      </w:r>
      <w:r w:rsidRPr="00075C9B">
        <w:rPr>
          <w:rFonts w:ascii="Times New Roman" w:hAnsi="Times New Roman" w:cs="Times New Roman"/>
        </w:rPr>
        <w:t>дминистрации, ответственным за прием документов, на основании их оригиналов;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б) при направлении заявления</w:t>
      </w:r>
      <w:r w:rsidR="00234867">
        <w:rPr>
          <w:rFonts w:ascii="Times New Roman" w:hAnsi="Times New Roman" w:cs="Times New Roman"/>
        </w:rPr>
        <w:t xml:space="preserve"> </w:t>
      </w:r>
      <w:r w:rsidRPr="00075C9B">
        <w:rPr>
          <w:rFonts w:ascii="Times New Roman" w:hAnsi="Times New Roman" w:cs="Times New Roman"/>
        </w:rPr>
        <w:t xml:space="preserve">в адрес </w:t>
      </w:r>
      <w:r>
        <w:rPr>
          <w:rFonts w:ascii="Times New Roman" w:hAnsi="Times New Roman" w:cs="Times New Roman"/>
        </w:rPr>
        <w:t>а</w:t>
      </w:r>
      <w:r w:rsidRPr="00075C9B">
        <w:rPr>
          <w:rFonts w:ascii="Times New Roman" w:hAnsi="Times New Roman" w:cs="Times New Roman"/>
        </w:rPr>
        <w:t>дминистрации нарочно или посредством почтового отправления – нотариально;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в) при направлении заявления</w:t>
      </w:r>
      <w:r w:rsidR="00234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а</w:t>
      </w:r>
      <w:r w:rsidRPr="00075C9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министрации посредством РПГУ, ЕПГУ, электронной почты</w:t>
      </w:r>
      <w:r w:rsidRPr="00075C9B">
        <w:rPr>
          <w:rFonts w:ascii="Times New Roman" w:hAnsi="Times New Roman" w:cs="Times New Roman"/>
        </w:rPr>
        <w:t xml:space="preserve"> – усиленной электронной подписью.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22"/>
      <w:bookmarkEnd w:id="2"/>
      <w:r>
        <w:rPr>
          <w:rFonts w:ascii="Times New Roman" w:hAnsi="Times New Roman" w:cs="Times New Roman"/>
        </w:rPr>
        <w:t xml:space="preserve">11.5.1. </w:t>
      </w:r>
      <w:r w:rsidRPr="00075C9B">
        <w:rPr>
          <w:rFonts w:ascii="Times New Roman" w:hAnsi="Times New Roman" w:cs="Times New Roman"/>
        </w:rPr>
        <w:t>Документы, удостоверяющие полномочия представителей юридич</w:t>
      </w:r>
      <w:r>
        <w:rPr>
          <w:rFonts w:ascii="Times New Roman" w:hAnsi="Times New Roman" w:cs="Times New Roman"/>
        </w:rPr>
        <w:t xml:space="preserve">еских лиц, предоставляются </w:t>
      </w:r>
      <w:r w:rsidRPr="00075C9B">
        <w:rPr>
          <w:rFonts w:ascii="Times New Roman" w:hAnsi="Times New Roman" w:cs="Times New Roman"/>
        </w:rPr>
        <w:t>в копиях, заверенных этим юридическим лицом</w:t>
      </w:r>
      <w:r>
        <w:rPr>
          <w:rFonts w:ascii="Times New Roman" w:hAnsi="Times New Roman" w:cs="Times New Roman"/>
        </w:rPr>
        <w:t xml:space="preserve">, либо подлинник.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AB49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C4B">
        <w:rPr>
          <w:rFonts w:ascii="Times New Roman" w:hAnsi="Times New Roman" w:cs="Times New Roman"/>
          <w:sz w:val="26"/>
          <w:szCs w:val="26"/>
        </w:rPr>
        <w:t>12.1. Основания для отказа в приеме заявления и документов для оказания му</w:t>
      </w:r>
      <w:r w:rsidR="00D51C4B" w:rsidRPr="00D51C4B">
        <w:rPr>
          <w:rFonts w:ascii="Times New Roman" w:hAnsi="Times New Roman" w:cs="Times New Roman"/>
          <w:sz w:val="26"/>
          <w:szCs w:val="26"/>
        </w:rPr>
        <w:t>ниципал</w:t>
      </w:r>
      <w:r w:rsidR="00D51C4B">
        <w:rPr>
          <w:rFonts w:ascii="Times New Roman" w:hAnsi="Times New Roman" w:cs="Times New Roman"/>
          <w:sz w:val="26"/>
          <w:szCs w:val="26"/>
        </w:rPr>
        <w:t>ьной услуги</w:t>
      </w:r>
      <w:r w:rsidR="008C1D01">
        <w:rPr>
          <w:rFonts w:ascii="Times New Roman" w:hAnsi="Times New Roman" w:cs="Times New Roman"/>
          <w:sz w:val="26"/>
          <w:szCs w:val="26"/>
        </w:rPr>
        <w:t xml:space="preserve"> </w:t>
      </w:r>
      <w:r w:rsidR="00AB49A5">
        <w:rPr>
          <w:rFonts w:ascii="Times New Roman" w:hAnsi="Times New Roman" w:cs="Times New Roman"/>
          <w:sz w:val="26"/>
          <w:szCs w:val="26"/>
        </w:rPr>
        <w:t xml:space="preserve">отсутствуют. </w:t>
      </w:r>
    </w:p>
    <w:p w:rsidR="0003050C" w:rsidRPr="002634E1" w:rsidRDefault="0003050C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1F746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AB49A5" w:rsidRDefault="00AB49A5" w:rsidP="00AB49A5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AB49A5" w:rsidRPr="00AB49A5" w:rsidRDefault="0097285E" w:rsidP="00AB49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49A5">
        <w:rPr>
          <w:rFonts w:ascii="Times New Roman" w:hAnsi="Times New Roman" w:cs="Times New Roman"/>
          <w:lang w:eastAsia="en-US"/>
        </w:rPr>
        <w:t>13.1. Основания</w:t>
      </w:r>
      <w:r w:rsidR="002634E1" w:rsidRPr="00AB49A5">
        <w:rPr>
          <w:rFonts w:ascii="Times New Roman" w:hAnsi="Times New Roman" w:cs="Times New Roman"/>
          <w:lang w:eastAsia="en-US"/>
        </w:rPr>
        <w:t xml:space="preserve"> для отказа в предоставлении </w:t>
      </w:r>
      <w:r w:rsidRPr="00AB49A5">
        <w:rPr>
          <w:rFonts w:ascii="Times New Roman" w:hAnsi="Times New Roman" w:cs="Times New Roman"/>
          <w:lang w:eastAsia="en-US"/>
        </w:rPr>
        <w:t>муниципальной услуги:</w:t>
      </w:r>
      <w:r w:rsidR="0023677E" w:rsidRPr="00AB49A5">
        <w:rPr>
          <w:rFonts w:ascii="Times New Roman" w:hAnsi="Times New Roman" w:cs="Times New Roman"/>
        </w:rPr>
        <w:br/>
      </w:r>
      <w:r w:rsidR="00AB49A5">
        <w:rPr>
          <w:rFonts w:ascii="Times New Roman" w:hAnsi="Times New Roman" w:cs="Times New Roman"/>
        </w:rPr>
        <w:t xml:space="preserve">            </w:t>
      </w:r>
      <w:r w:rsidR="00AB49A5" w:rsidRPr="00AB49A5">
        <w:rPr>
          <w:rFonts w:ascii="Times New Roman" w:hAnsi="Times New Roman" w:cs="Times New Roman"/>
        </w:rPr>
        <w:t>а) непредставления д</w:t>
      </w:r>
      <w:r w:rsidR="00AB49A5">
        <w:rPr>
          <w:rFonts w:ascii="Times New Roman" w:hAnsi="Times New Roman" w:cs="Times New Roman"/>
        </w:rPr>
        <w:t>окументов, определенных пунктом 10.1 настоящего Административного регламента</w:t>
      </w:r>
      <w:r w:rsidR="00AB49A5" w:rsidRPr="00AB49A5">
        <w:rPr>
          <w:rFonts w:ascii="Times New Roman" w:hAnsi="Times New Roman" w:cs="Times New Roman"/>
        </w:rPr>
        <w:t>;</w:t>
      </w:r>
    </w:p>
    <w:p w:rsidR="00AB49A5" w:rsidRPr="00AB49A5" w:rsidRDefault="00AB49A5" w:rsidP="00AB49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49A5">
        <w:rPr>
          <w:rFonts w:ascii="Times New Roman" w:hAnsi="Times New Roman" w:cs="Times New Roman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B49A5" w:rsidRPr="00AB49A5" w:rsidRDefault="00AB49A5" w:rsidP="00AB49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B49A5">
        <w:rPr>
          <w:rFonts w:ascii="Times New Roman" w:hAnsi="Times New Roman" w:cs="Times New Roman"/>
        </w:rPr>
        <w:t>в) с заявлением обратилось неуполномоченное лицо;</w:t>
      </w:r>
    </w:p>
    <w:p w:rsidR="00AB49A5" w:rsidRPr="00AB49A5" w:rsidRDefault="00AB49A5" w:rsidP="00AB49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49A5">
        <w:rPr>
          <w:rFonts w:ascii="Times New Roman" w:hAnsi="Times New Roman" w:cs="Times New Roman"/>
        </w:rPr>
        <w:t>) строительство, реконструкция объекта капитального строительства не начаты до подачи заявления о продлении срока действия разрешения на строительство.</w:t>
      </w:r>
    </w:p>
    <w:p w:rsidR="00D51C4B" w:rsidRPr="00D51C4B" w:rsidRDefault="00096B76" w:rsidP="00AB49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13.2</w:t>
      </w:r>
      <w:r w:rsidR="00D51C4B" w:rsidRPr="00D51C4B">
        <w:rPr>
          <w:rFonts w:ascii="Times New Roman" w:hAnsi="Times New Roman" w:cs="Times New Roman"/>
          <w:lang w:eastAsia="en-US"/>
        </w:rPr>
        <w:t xml:space="preserve">. </w:t>
      </w:r>
      <w:r w:rsidR="0097285E">
        <w:rPr>
          <w:rFonts w:ascii="Times New Roman" w:hAnsi="Times New Roman" w:cs="Times New Roman"/>
        </w:rPr>
        <w:t>Основания</w:t>
      </w:r>
      <w:r w:rsidR="00D51C4B" w:rsidRPr="00D51C4B">
        <w:rPr>
          <w:rFonts w:ascii="Times New Roman" w:hAnsi="Times New Roman" w:cs="Times New Roman"/>
        </w:rPr>
        <w:t xml:space="preserve"> для приостановления предоставления муниципальной услуги отсутствуют.</w:t>
      </w:r>
    </w:p>
    <w:p w:rsid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Камчатского края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20.5. Административные действия по приему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а также выдаче документа,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20.9</w:t>
      </w:r>
      <w:r w:rsidR="009D3AC5" w:rsidRPr="00926629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2634E1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20.10</w:t>
      </w:r>
      <w:r w:rsidR="009D3AC5" w:rsidRPr="00412FE7">
        <w:rPr>
          <w:color w:val="auto"/>
          <w:sz w:val="26"/>
          <w:szCs w:val="26"/>
        </w:rPr>
        <w:t xml:space="preserve">. В течение 5 дней </w:t>
      </w:r>
      <w:proofErr w:type="gramStart"/>
      <w:r w:rsidR="009D3AC5" w:rsidRPr="00412FE7">
        <w:rPr>
          <w:color w:val="auto"/>
          <w:sz w:val="26"/>
          <w:szCs w:val="26"/>
        </w:rPr>
        <w:t>с даты направления</w:t>
      </w:r>
      <w:proofErr w:type="gramEnd"/>
      <w:r w:rsidR="009D3AC5" w:rsidRPr="00412FE7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412FE7">
        <w:rPr>
          <w:iCs/>
          <w:color w:val="auto"/>
          <w:sz w:val="26"/>
          <w:szCs w:val="26"/>
        </w:rPr>
        <w:t xml:space="preserve">администрацию </w:t>
      </w:r>
      <w:r w:rsidR="009D3AC5" w:rsidRPr="00412FE7">
        <w:rPr>
          <w:color w:val="auto"/>
          <w:sz w:val="26"/>
          <w:szCs w:val="26"/>
        </w:rPr>
        <w:t>документы, представленные в пункте 10.1</w:t>
      </w:r>
      <w:r w:rsidR="00C51125">
        <w:rPr>
          <w:color w:val="auto"/>
          <w:sz w:val="26"/>
          <w:szCs w:val="26"/>
        </w:rPr>
        <w:t xml:space="preserve"> </w:t>
      </w:r>
      <w:r w:rsidR="009D3AC5" w:rsidRPr="00412FE7">
        <w:rPr>
          <w:color w:val="auto"/>
          <w:sz w:val="26"/>
          <w:szCs w:val="26"/>
        </w:rPr>
        <w:t xml:space="preserve">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2634E1" w:rsidRPr="002634E1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20.11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AB49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Выдача разрешений на строительство, реконструкцию объектов </w:t>
      </w:r>
      <w:r w:rsidR="00AB49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капитального строительства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регистрация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обработка и предварительное рассмотрение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527AB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A5EB3">
        <w:rPr>
          <w:rFonts w:ascii="Times New Roman" w:eastAsia="Times New Roman" w:hAnsi="Times New Roman" w:cs="Times New Roman"/>
          <w:sz w:val="26"/>
          <w:szCs w:val="26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прилагаемых к нему документов,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22.2.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22.3.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22.4. При поступлении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394A7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11.1 </w:t>
      </w:r>
      <w:r w:rsidRPr="00412FE7">
        <w:rPr>
          <w:color w:val="auto"/>
          <w:sz w:val="26"/>
          <w:szCs w:val="26"/>
        </w:rPr>
        <w:t>настоящего Административного регламента;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lastRenderedPageBreak/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7) осуществляет прием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и 11.1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Default="009D3AC5" w:rsidP="00BA5E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412FE7">
        <w:rPr>
          <w:color w:val="auto"/>
          <w:sz w:val="26"/>
          <w:szCs w:val="26"/>
        </w:rPr>
        <w:t>сведений,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="009937F6">
        <w:rPr>
          <w:color w:val="auto"/>
          <w:sz w:val="26"/>
          <w:szCs w:val="26"/>
        </w:rPr>
        <w:t>и 11.1</w:t>
      </w:r>
      <w:r w:rsidRPr="00412FE7">
        <w:rPr>
          <w:color w:val="auto"/>
          <w:sz w:val="26"/>
          <w:szCs w:val="26"/>
        </w:rPr>
        <w:t xml:space="preserve"> настоящего</w:t>
      </w:r>
      <w:r>
        <w:rPr>
          <w:color w:val="auto"/>
          <w:sz w:val="26"/>
          <w:szCs w:val="26"/>
        </w:rPr>
        <w:t xml:space="preserve"> А</w:t>
      </w:r>
      <w:r w:rsidRPr="00412FE7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412FE7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="00BA5EB3">
        <w:rPr>
          <w:color w:val="auto"/>
          <w:sz w:val="26"/>
          <w:szCs w:val="26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DA71ED" w:rsidRPr="00394A7D" w:rsidRDefault="002634E1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4A7D">
        <w:rPr>
          <w:color w:val="auto"/>
          <w:sz w:val="26"/>
          <w:szCs w:val="26"/>
        </w:rPr>
        <w:t xml:space="preserve">22.8. </w:t>
      </w:r>
      <w:r w:rsidR="00DA71ED" w:rsidRPr="00394A7D">
        <w:rPr>
          <w:color w:val="auto"/>
          <w:sz w:val="26"/>
          <w:szCs w:val="26"/>
        </w:rPr>
        <w:t xml:space="preserve">При поступлении </w:t>
      </w:r>
      <w:r w:rsidR="009877CC">
        <w:rPr>
          <w:color w:val="auto"/>
          <w:sz w:val="26"/>
          <w:szCs w:val="26"/>
        </w:rPr>
        <w:t>заявления</w:t>
      </w:r>
      <w:r w:rsidR="00DA71ED" w:rsidRPr="00394A7D">
        <w:rPr>
          <w:color w:val="auto"/>
          <w:sz w:val="26"/>
          <w:szCs w:val="26"/>
        </w:rPr>
        <w:t xml:space="preserve"> и прилагаемых к нему документов в </w:t>
      </w:r>
      <w:r w:rsidR="00DA71ED" w:rsidRPr="00394A7D">
        <w:rPr>
          <w:iCs/>
          <w:color w:val="auto"/>
          <w:sz w:val="26"/>
          <w:szCs w:val="26"/>
        </w:rPr>
        <w:t xml:space="preserve">администрацию </w:t>
      </w:r>
      <w:r w:rsidR="00DA71ED" w:rsidRPr="00394A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DA71ED" w:rsidRPr="00394A7D">
        <w:rPr>
          <w:iCs/>
          <w:color w:val="auto"/>
          <w:sz w:val="26"/>
          <w:szCs w:val="26"/>
        </w:rPr>
        <w:t>администрации</w:t>
      </w:r>
      <w:r w:rsidR="00DA71ED" w:rsidRPr="00394A7D">
        <w:rPr>
          <w:color w:val="auto"/>
          <w:sz w:val="26"/>
          <w:szCs w:val="26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DA71ED" w:rsidRDefault="00DA71ED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color w:val="auto"/>
          <w:sz w:val="26"/>
          <w:szCs w:val="26"/>
        </w:rPr>
        <w:t>с даты получения</w:t>
      </w:r>
      <w:proofErr w:type="gramEnd"/>
      <w:r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2) осуществляет контроль полученных электронных образов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фиксирует дату получения заявления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в случае если запрос на предоставление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представленные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форме, не заверен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подписанные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подписью,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ядке), указанных в пункте 10.1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настоящего Административного регламента, </w:t>
      </w:r>
      <w:r w:rsidR="005E00B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срок, не превышающий 2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получения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(при наличии)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ходатайства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в </w:t>
      </w:r>
      <w:r w:rsidRPr="00412FE7">
        <w:rPr>
          <w:iCs/>
          <w:color w:val="auto"/>
          <w:sz w:val="26"/>
          <w:szCs w:val="26"/>
        </w:rPr>
        <w:t xml:space="preserve">администрации </w:t>
      </w:r>
      <w:r w:rsidRPr="00412FE7">
        <w:rPr>
          <w:color w:val="auto"/>
          <w:sz w:val="26"/>
          <w:szCs w:val="26"/>
        </w:rPr>
        <w:t xml:space="preserve">– передача заявления и прилагаемых к нему документов специалисту </w:t>
      </w:r>
      <w:r w:rsidRPr="00412FE7">
        <w:rPr>
          <w:iCs/>
          <w:color w:val="auto"/>
          <w:sz w:val="26"/>
          <w:szCs w:val="26"/>
        </w:rPr>
        <w:t>администрации</w:t>
      </w:r>
      <w:r w:rsidRPr="00412FE7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в МФЦ: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а) при отсутствии одного или более докуме</w:t>
      </w:r>
      <w:r w:rsidR="00394A7D">
        <w:rPr>
          <w:color w:val="auto"/>
          <w:sz w:val="26"/>
          <w:szCs w:val="26"/>
        </w:rPr>
        <w:t>нтов, предусмотренных пунктом 11</w:t>
      </w:r>
      <w:r w:rsidRPr="00412FE7">
        <w:rPr>
          <w:color w:val="auto"/>
          <w:sz w:val="26"/>
          <w:szCs w:val="26"/>
        </w:rPr>
        <w:t xml:space="preserve">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б) при наличии всех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="009937F6">
        <w:rPr>
          <w:color w:val="auto"/>
          <w:sz w:val="26"/>
          <w:szCs w:val="26"/>
        </w:rPr>
        <w:t>и 11.1</w:t>
      </w:r>
      <w:r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регламента, – передача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Pr="00412FE7">
        <w:rPr>
          <w:color w:val="auto"/>
          <w:sz w:val="26"/>
          <w:szCs w:val="26"/>
        </w:rPr>
        <w:t xml:space="preserve">. </w:t>
      </w:r>
    </w:p>
    <w:p w:rsidR="00197715" w:rsidRDefault="002634E1" w:rsidP="001977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34E1">
        <w:rPr>
          <w:color w:val="auto"/>
          <w:sz w:val="26"/>
          <w:szCs w:val="26"/>
        </w:rPr>
        <w:t xml:space="preserve">22.12. </w:t>
      </w:r>
      <w:r w:rsidR="00197715">
        <w:rPr>
          <w:color w:val="auto"/>
          <w:sz w:val="26"/>
          <w:szCs w:val="26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23.3.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прилагаемые к нему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является передача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 документов</w:t>
      </w:r>
      <w:r w:rsidR="00003902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, необх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одимых</w:t>
      </w: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24.1. Основанием для начала исполнения административного действия является поступление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A537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предоставление мун</w:t>
      </w:r>
      <w:r w:rsidR="00A8358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иципальной услуги,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 следующие действия: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перечням документов, предусмотренных пунктами 10.1</w:t>
      </w:r>
      <w:r w:rsidR="00090579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и 11.1 настоящего Административного регламента; </w:t>
      </w:r>
    </w:p>
    <w:p w:rsidR="00761D17" w:rsidRPr="00412FE7" w:rsidRDefault="00090579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проверяет </w:t>
      </w:r>
      <w:r w:rsidR="00876608">
        <w:rPr>
          <w:color w:val="auto"/>
          <w:sz w:val="26"/>
          <w:szCs w:val="26"/>
        </w:rPr>
        <w:t>заявление</w:t>
      </w:r>
      <w:r w:rsidR="00761D17" w:rsidRPr="00412FE7">
        <w:rPr>
          <w:color w:val="auto"/>
          <w:sz w:val="26"/>
          <w:szCs w:val="26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4306EB">
        <w:rPr>
          <w:color w:val="auto"/>
          <w:sz w:val="26"/>
          <w:szCs w:val="26"/>
        </w:rPr>
        <w:t>3) при отсутствии одного или более документов из числа документов, предусмотренных пунктом 10.1</w:t>
      </w:r>
      <w:r w:rsidR="00090579">
        <w:rPr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A53767">
        <w:rPr>
          <w:iCs/>
          <w:color w:val="auto"/>
          <w:sz w:val="26"/>
          <w:szCs w:val="26"/>
        </w:rPr>
        <w:t>администрацию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в соответствии с действующим законодательством истек, подаче </w:t>
      </w:r>
      <w:r w:rsidR="00876608">
        <w:rPr>
          <w:color w:val="auto"/>
          <w:sz w:val="26"/>
          <w:szCs w:val="26"/>
        </w:rPr>
        <w:t>заявления</w:t>
      </w:r>
      <w:r w:rsidRPr="004306EB">
        <w:rPr>
          <w:color w:val="auto"/>
          <w:sz w:val="26"/>
          <w:szCs w:val="26"/>
        </w:rPr>
        <w:t xml:space="preserve"> и</w:t>
      </w:r>
      <w:proofErr w:type="gramEnd"/>
      <w:r w:rsidRPr="004306EB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</w:t>
      </w:r>
      <w:r w:rsidRPr="004306EB">
        <w:rPr>
          <w:color w:val="auto"/>
          <w:sz w:val="26"/>
          <w:szCs w:val="26"/>
        </w:rPr>
        <w:lastRenderedPageBreak/>
        <w:t>муниципальной</w:t>
      </w:r>
      <w:r>
        <w:rPr>
          <w:color w:val="auto"/>
          <w:sz w:val="26"/>
          <w:szCs w:val="26"/>
        </w:rPr>
        <w:t xml:space="preserve">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5) в случае наличия полного комплекта документов, предусмотренных пунктами 10.1</w:t>
      </w:r>
      <w:r w:rsidR="009937F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не может превышать 1 рабочего дня</w:t>
      </w:r>
      <w:r w:rsidRPr="004306EB">
        <w:rPr>
          <w:i/>
          <w:iCs/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>сформированный</w:t>
      </w:r>
      <w:r w:rsidRPr="004306EB">
        <w:rPr>
          <w:color w:val="auto"/>
          <w:sz w:val="26"/>
          <w:szCs w:val="26"/>
        </w:rPr>
        <w:t xml:space="preserve"> пе</w:t>
      </w:r>
      <w:r>
        <w:rPr>
          <w:color w:val="auto"/>
          <w:sz w:val="26"/>
          <w:szCs w:val="26"/>
        </w:rPr>
        <w:t>речень</w:t>
      </w:r>
      <w:r w:rsidRPr="004306EB">
        <w:rPr>
          <w:color w:val="auto"/>
          <w:sz w:val="26"/>
          <w:szCs w:val="26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передача </w:t>
      </w:r>
      <w:r>
        <w:rPr>
          <w:color w:val="auto"/>
          <w:sz w:val="26"/>
          <w:szCs w:val="26"/>
        </w:rPr>
        <w:t>главе администрации</w:t>
      </w:r>
      <w:r w:rsidRPr="004306EB">
        <w:rPr>
          <w:color w:val="auto"/>
          <w:sz w:val="26"/>
          <w:szCs w:val="26"/>
        </w:rPr>
        <w:t xml:space="preserve">, </w:t>
      </w:r>
      <w:proofErr w:type="gramStart"/>
      <w:r w:rsidRPr="004306EB">
        <w:rPr>
          <w:color w:val="auto"/>
          <w:sz w:val="26"/>
          <w:szCs w:val="26"/>
        </w:rPr>
        <w:t>ответственному</w:t>
      </w:r>
      <w:proofErr w:type="gramEnd"/>
      <w:r w:rsidRPr="004306EB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3) переход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24.5.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>администрация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4306EB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4306EB">
        <w:rPr>
          <w:color w:val="auto"/>
          <w:sz w:val="26"/>
          <w:szCs w:val="26"/>
        </w:rPr>
        <w:t>дств св</w:t>
      </w:r>
      <w:proofErr w:type="gramEnd"/>
      <w:r w:rsidRPr="004306EB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2) проект уведомления заявителя об отказе в пред</w:t>
      </w:r>
      <w:r>
        <w:rPr>
          <w:color w:val="auto"/>
          <w:sz w:val="26"/>
          <w:szCs w:val="26"/>
        </w:rPr>
        <w:t xml:space="preserve">оставлении муниципальной услуги. </w:t>
      </w:r>
    </w:p>
    <w:p w:rsidR="00A83581" w:rsidRDefault="00A83581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A53767" w:rsidRPr="002634E1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25.3. Формирование и направление межведомственных запросов о предоставлении документов, необходимых для предоставления муниципальной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5) сведения, необходимые для представления документа и (или) инфор</w:t>
      </w:r>
      <w:r w:rsidR="00685C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мации, установленные настоящим 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844C0A" w:rsidRDefault="002634E1" w:rsidP="001517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44C0A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15176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9937F6" w:rsidRPr="00876608" w:rsidRDefault="00090579" w:rsidP="008766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937F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876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876608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ыписка из единого государственного реестра недвижимости о земельно</w:t>
      </w:r>
      <w:r w:rsidR="005E00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 участке.</w:t>
      </w:r>
    </w:p>
    <w:p w:rsidR="009937F6" w:rsidRDefault="009937F6" w:rsidP="009937F6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37F6">
        <w:rPr>
          <w:rFonts w:ascii="Times New Roman" w:hAnsi="Times New Roman" w:cs="Times New Roman"/>
          <w:color w:val="auto"/>
          <w:sz w:val="26"/>
          <w:szCs w:val="26"/>
        </w:rPr>
        <w:t xml:space="preserve">б) </w:t>
      </w:r>
      <w:r w:rsidRPr="009937F6">
        <w:rPr>
          <w:rFonts w:ascii="Times New Roman" w:hAnsi="Times New Roman" w:cs="Times New Roman"/>
          <w:sz w:val="26"/>
          <w:szCs w:val="26"/>
        </w:rPr>
        <w:t>Межрайонная инспекция Федеральной налоговой службы № 3 по Камчатскому краю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для получения:</w:t>
      </w:r>
      <w:r w:rsidRPr="009937F6">
        <w:rPr>
          <w:rFonts w:ascii="Times New Roman" w:hAnsi="Times New Roman" w:cs="Times New Roman"/>
          <w:color w:val="auto"/>
          <w:sz w:val="26"/>
          <w:szCs w:val="26"/>
        </w:rPr>
        <w:br/>
      </w:r>
      <w:r w:rsidR="00090579">
        <w:rPr>
          <w:rFonts w:ascii="Times New Roman" w:hAnsi="Times New Roman" w:cs="Times New Roman"/>
          <w:color w:val="auto"/>
          <w:sz w:val="26"/>
          <w:szCs w:val="26"/>
        </w:rPr>
        <w:t xml:space="preserve">           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234867">
        <w:rPr>
          <w:rFonts w:ascii="Times New Roman" w:hAnsi="Times New Roman" w:cs="Times New Roman"/>
          <w:color w:val="auto"/>
          <w:sz w:val="26"/>
          <w:szCs w:val="26"/>
        </w:rPr>
        <w:t>Выписка из ЕГРЮЛ о юридическ</w:t>
      </w:r>
      <w:r w:rsidR="005E00B0">
        <w:rPr>
          <w:rFonts w:ascii="Times New Roman" w:hAnsi="Times New Roman" w:cs="Times New Roman"/>
          <w:color w:val="auto"/>
          <w:sz w:val="26"/>
          <w:szCs w:val="26"/>
        </w:rPr>
        <w:t>ом лице, являющемся заявителем;</w:t>
      </w:r>
    </w:p>
    <w:p w:rsidR="005E00B0" w:rsidRPr="009937F6" w:rsidRDefault="005E00B0" w:rsidP="009937F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Выписка из ЕГРИП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индивидуальном предпринимателе</w:t>
      </w:r>
      <w:r>
        <w:rPr>
          <w:rFonts w:ascii="Times New Roman" w:hAnsi="Times New Roman" w:cs="Times New Roman"/>
          <w:color w:val="auto"/>
          <w:sz w:val="26"/>
          <w:szCs w:val="26"/>
        </w:rPr>
        <w:t>, являющемся заявителем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Срок подготовки и направления ответа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 наличии всех документов, предусмотренных пунктом 10.1</w:t>
      </w:r>
      <w:r w:rsidR="004258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11.1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настоящего Административного регламента – передача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685CE1" w:rsidRPr="00685CE1" w:rsidRDefault="00685CE1" w:rsidP="00685CE1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AA26E0"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AA26E0" w:rsidRDefault="00AA26E0" w:rsidP="00AA26E0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– </w:t>
      </w:r>
      <w:r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26.1. Основанием для начала данного административного действия является наличие </w:t>
      </w:r>
      <w:r w:rsidR="00876608">
        <w:rPr>
          <w:color w:val="auto"/>
          <w:sz w:val="26"/>
          <w:szCs w:val="26"/>
        </w:rPr>
        <w:t>заявления</w:t>
      </w:r>
      <w:r w:rsidRPr="0015176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26.2.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>5</w:t>
      </w:r>
      <w:r w:rsidRPr="0015176E">
        <w:rPr>
          <w:iCs/>
          <w:color w:val="auto"/>
          <w:sz w:val="26"/>
          <w:szCs w:val="26"/>
        </w:rPr>
        <w:t xml:space="preserve"> </w:t>
      </w:r>
      <w:r w:rsidRPr="0015176E">
        <w:rPr>
          <w:color w:val="auto"/>
          <w:sz w:val="26"/>
          <w:szCs w:val="26"/>
        </w:rPr>
        <w:t xml:space="preserve">календарных дней </w:t>
      </w:r>
      <w:proofErr w:type="gramStart"/>
      <w:r w:rsidRPr="0015176E">
        <w:rPr>
          <w:color w:val="auto"/>
          <w:sz w:val="26"/>
          <w:szCs w:val="26"/>
        </w:rPr>
        <w:t>с даты поступления</w:t>
      </w:r>
      <w:proofErr w:type="gramEnd"/>
      <w:r w:rsidRPr="0015176E">
        <w:rPr>
          <w:color w:val="auto"/>
          <w:sz w:val="26"/>
          <w:szCs w:val="26"/>
        </w:rPr>
        <w:t xml:space="preserve"> к нему </w:t>
      </w:r>
      <w:r w:rsidR="00876608">
        <w:rPr>
          <w:color w:val="auto"/>
          <w:sz w:val="26"/>
          <w:szCs w:val="26"/>
        </w:rPr>
        <w:t>заявления</w:t>
      </w:r>
      <w:r w:rsidRPr="0015176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услуги, рассматривает поступившее </w:t>
      </w:r>
      <w:r w:rsidR="00876608">
        <w:rPr>
          <w:color w:val="auto"/>
          <w:sz w:val="26"/>
          <w:szCs w:val="26"/>
        </w:rPr>
        <w:t>заявление</w:t>
      </w:r>
      <w:r w:rsidRPr="0015176E">
        <w:rPr>
          <w:color w:val="auto"/>
          <w:sz w:val="26"/>
          <w:szCs w:val="26"/>
        </w:rPr>
        <w:t xml:space="preserve"> и документы.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26.3. При установлении оснований для отказа в предоставлении муниципальной услуги, указанных в пункте 13.1 настоящего Административного регламента,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Pr="0015176E">
        <w:rPr>
          <w:sz w:val="26"/>
          <w:szCs w:val="26"/>
        </w:rPr>
        <w:t xml:space="preserve">готовит проект сообщения заявителю об отказе в </w:t>
      </w:r>
      <w:r>
        <w:rPr>
          <w:sz w:val="26"/>
          <w:szCs w:val="26"/>
        </w:rPr>
        <w:t>предоставлении муниципальной услуги</w:t>
      </w:r>
      <w:r w:rsidRPr="0015176E">
        <w:rPr>
          <w:color w:val="auto"/>
          <w:sz w:val="26"/>
          <w:szCs w:val="26"/>
        </w:rPr>
        <w:t>.</w:t>
      </w:r>
    </w:p>
    <w:p w:rsidR="0015176E" w:rsidRPr="0015176E" w:rsidRDefault="0015176E" w:rsidP="0015176E">
      <w:pPr>
        <w:pStyle w:val="20"/>
        <w:shd w:val="clear" w:color="auto" w:fill="auto"/>
        <w:tabs>
          <w:tab w:val="left" w:pos="1550"/>
        </w:tabs>
        <w:ind w:firstLine="709"/>
        <w:jc w:val="both"/>
        <w:rPr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26.4. </w:t>
      </w:r>
      <w:r w:rsidRPr="0015176E">
        <w:rPr>
          <w:sz w:val="26"/>
          <w:szCs w:val="26"/>
        </w:rPr>
        <w:t xml:space="preserve">Глава администрации подписывает сообщение об отказе </w:t>
      </w:r>
      <w:r>
        <w:rPr>
          <w:sz w:val="26"/>
          <w:szCs w:val="26"/>
        </w:rPr>
        <w:t>в предоставлении муниципальной услуги</w:t>
      </w:r>
      <w:r w:rsidRPr="0015176E">
        <w:rPr>
          <w:sz w:val="26"/>
          <w:szCs w:val="26"/>
        </w:rPr>
        <w:t xml:space="preserve"> и передает его для отправки заявителю специалистом администрации, ответственным за подготовку документов.</w:t>
      </w:r>
    </w:p>
    <w:p w:rsidR="0015176E" w:rsidRDefault="00AA26E0" w:rsidP="0015176E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26.5</w:t>
      </w:r>
      <w:r w:rsidR="0015176E" w:rsidRPr="0015176E">
        <w:rPr>
          <w:color w:val="auto"/>
          <w:sz w:val="26"/>
          <w:szCs w:val="26"/>
        </w:rPr>
        <w:t xml:space="preserve">. При отсутствии оснований для отказа в предоставлении муниципальной услуги, </w:t>
      </w:r>
      <w:r w:rsidR="0015176E" w:rsidRPr="0015176E">
        <w:rPr>
          <w:sz w:val="26"/>
          <w:szCs w:val="26"/>
        </w:rPr>
        <w:t>указанных</w:t>
      </w:r>
      <w:r w:rsidR="0015176E" w:rsidRPr="0015176E">
        <w:rPr>
          <w:color w:val="auto"/>
          <w:sz w:val="26"/>
          <w:szCs w:val="26"/>
        </w:rPr>
        <w:t xml:space="preserve"> в пункте 13.1 настоящего Административного регламента, специалист администрации</w:t>
      </w:r>
      <w:r w:rsidR="0015176E" w:rsidRPr="0015176E">
        <w:rPr>
          <w:iCs/>
          <w:color w:val="auto"/>
          <w:sz w:val="26"/>
          <w:szCs w:val="26"/>
        </w:rPr>
        <w:t xml:space="preserve">, </w:t>
      </w:r>
      <w:r w:rsidR="0015176E"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="004605F5">
        <w:rPr>
          <w:sz w:val="26"/>
          <w:szCs w:val="26"/>
        </w:rPr>
        <w:t xml:space="preserve">готовит </w:t>
      </w:r>
      <w:r w:rsidR="00425802">
        <w:rPr>
          <w:sz w:val="26"/>
          <w:szCs w:val="26"/>
        </w:rPr>
        <w:t>один из следующих документов: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– </w:t>
      </w:r>
      <w:r w:rsidRPr="001F7054">
        <w:rPr>
          <w:rFonts w:ascii="Times New Roman" w:hAnsi="Times New Roman" w:cs="Times New Roman"/>
        </w:rPr>
        <w:t xml:space="preserve">разрешение на строительство, реконструкцию по форме, установленной уполномоченным Правительством Российской Федерации федеральным органом исполнительной власти; 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7054">
        <w:rPr>
          <w:rFonts w:ascii="Times New Roman" w:hAnsi="Times New Roman" w:cs="Times New Roman"/>
        </w:rPr>
        <w:t xml:space="preserve">– продление срока действия разрешения на строительство, реконструкцию путем проставления соответствующей </w:t>
      </w:r>
      <w:proofErr w:type="gramStart"/>
      <w:r w:rsidRPr="001F7054">
        <w:rPr>
          <w:rFonts w:ascii="Times New Roman" w:hAnsi="Times New Roman" w:cs="Times New Roman"/>
        </w:rPr>
        <w:t>отметки</w:t>
      </w:r>
      <w:proofErr w:type="gramEnd"/>
      <w:r w:rsidRPr="001F7054">
        <w:rPr>
          <w:rFonts w:ascii="Times New Roman" w:hAnsi="Times New Roman" w:cs="Times New Roman"/>
        </w:rPr>
        <w:t xml:space="preserve"> на бланке ранее выданного разрешения</w:t>
      </w:r>
      <w:r>
        <w:rPr>
          <w:rFonts w:ascii="Times New Roman" w:hAnsi="Times New Roman" w:cs="Times New Roman"/>
        </w:rPr>
        <w:t>;</w:t>
      </w:r>
      <w:r w:rsidRPr="001F7054">
        <w:rPr>
          <w:rFonts w:ascii="Times New Roman" w:hAnsi="Times New Roman" w:cs="Times New Roman"/>
        </w:rPr>
        <w:t xml:space="preserve"> </w:t>
      </w:r>
    </w:p>
    <w:p w:rsidR="00876608" w:rsidRPr="005E00B0" w:rsidRDefault="00425802" w:rsidP="005E00B0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="0015176E" w:rsidRPr="0015176E">
        <w:rPr>
          <w:color w:val="auto"/>
          <w:sz w:val="26"/>
          <w:szCs w:val="26"/>
        </w:rPr>
        <w:t>. Результатом данного административно</w:t>
      </w:r>
      <w:r w:rsidR="005E00B0">
        <w:rPr>
          <w:color w:val="auto"/>
          <w:sz w:val="26"/>
          <w:szCs w:val="26"/>
        </w:rPr>
        <w:t xml:space="preserve">го действия является </w:t>
      </w:r>
      <w:proofErr w:type="gramStart"/>
      <w:r w:rsidR="00876608">
        <w:rPr>
          <w:sz w:val="26"/>
          <w:szCs w:val="26"/>
        </w:rPr>
        <w:t>п</w:t>
      </w:r>
      <w:r w:rsidR="005E00B0">
        <w:rPr>
          <w:sz w:val="26"/>
          <w:szCs w:val="26"/>
        </w:rPr>
        <w:t>одписанное</w:t>
      </w:r>
      <w:proofErr w:type="gramEnd"/>
      <w:r w:rsidR="005E00B0">
        <w:rPr>
          <w:sz w:val="26"/>
          <w:szCs w:val="26"/>
        </w:rPr>
        <w:t xml:space="preserve"> главой администрации: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 </w:t>
      </w:r>
      <w:r>
        <w:t xml:space="preserve">– </w:t>
      </w:r>
      <w:r w:rsidRPr="001F7054">
        <w:rPr>
          <w:rFonts w:ascii="Times New Roman" w:hAnsi="Times New Roman" w:cs="Times New Roman"/>
        </w:rPr>
        <w:t xml:space="preserve">разрешение на строительство, реконструкцию по форме, установленной уполномоченным Правительством Российской Федерации федеральным органом исполнительной власти; 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7054">
        <w:rPr>
          <w:rFonts w:ascii="Times New Roman" w:hAnsi="Times New Roman" w:cs="Times New Roman"/>
        </w:rPr>
        <w:t xml:space="preserve">– продление срока действия разрешения на строительство, реконструкцию путем проставления соответствующей </w:t>
      </w:r>
      <w:proofErr w:type="gramStart"/>
      <w:r w:rsidRPr="001F7054">
        <w:rPr>
          <w:rFonts w:ascii="Times New Roman" w:hAnsi="Times New Roman" w:cs="Times New Roman"/>
        </w:rPr>
        <w:t>отметки</w:t>
      </w:r>
      <w:proofErr w:type="gramEnd"/>
      <w:r w:rsidRPr="001F7054">
        <w:rPr>
          <w:rFonts w:ascii="Times New Roman" w:hAnsi="Times New Roman" w:cs="Times New Roman"/>
        </w:rPr>
        <w:t xml:space="preserve"> на бланке ранее выданного разрешения</w:t>
      </w:r>
      <w:r>
        <w:rPr>
          <w:rFonts w:ascii="Times New Roman" w:hAnsi="Times New Roman" w:cs="Times New Roman"/>
        </w:rPr>
        <w:t>.</w:t>
      </w:r>
    </w:p>
    <w:p w:rsidR="005E00B0" w:rsidRPr="00876608" w:rsidRDefault="005E00B0" w:rsidP="00876608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</w:p>
    <w:p w:rsidR="0015176E" w:rsidRPr="0015176E" w:rsidRDefault="00425802" w:rsidP="00425802">
      <w:pPr>
        <w:pStyle w:val="Default"/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6"/>
          <w:lang w:eastAsia="ru-RU" w:bidi="ru-RU"/>
        </w:rPr>
        <w:lastRenderedPageBreak/>
        <w:t xml:space="preserve">            </w:t>
      </w:r>
      <w:r>
        <w:rPr>
          <w:color w:val="auto"/>
          <w:sz w:val="26"/>
          <w:szCs w:val="26"/>
        </w:rPr>
        <w:t>26.7</w:t>
      </w:r>
      <w:r w:rsidR="0015176E" w:rsidRPr="0015176E">
        <w:rPr>
          <w:color w:val="auto"/>
          <w:sz w:val="26"/>
          <w:szCs w:val="26"/>
        </w:rPr>
        <w:t>. Общий максимальный срок выполнения административног</w:t>
      </w:r>
      <w:r w:rsidR="005E00B0">
        <w:rPr>
          <w:color w:val="auto"/>
          <w:sz w:val="26"/>
          <w:szCs w:val="26"/>
        </w:rPr>
        <w:t>о действия не должен превышать 7</w:t>
      </w:r>
      <w:r w:rsidR="0015176E" w:rsidRPr="0015176E">
        <w:rPr>
          <w:color w:val="auto"/>
          <w:sz w:val="26"/>
          <w:szCs w:val="26"/>
        </w:rPr>
        <w:t xml:space="preserve"> рабочих дней.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26.8. При обращении заявителя за получением муниципальной услуги в электронной форме </w:t>
      </w:r>
      <w:r w:rsidRPr="0015176E">
        <w:rPr>
          <w:iCs/>
          <w:color w:val="auto"/>
          <w:sz w:val="26"/>
          <w:szCs w:val="26"/>
        </w:rPr>
        <w:t xml:space="preserve">администрация </w:t>
      </w:r>
      <w:r w:rsidRPr="0015176E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15176E">
        <w:rPr>
          <w:color w:val="auto"/>
          <w:sz w:val="26"/>
          <w:szCs w:val="26"/>
        </w:rPr>
        <w:t>дств св</w:t>
      </w:r>
      <w:proofErr w:type="gramEnd"/>
      <w:r w:rsidRPr="0015176E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26.9. Способом фиксации административного действия являются регистрация подписанно</w:t>
      </w:r>
      <w:r w:rsidR="004605F5">
        <w:rPr>
          <w:color w:val="auto"/>
          <w:sz w:val="26"/>
          <w:szCs w:val="26"/>
        </w:rPr>
        <w:t>го</w:t>
      </w:r>
      <w:r w:rsidRPr="0015176E">
        <w:rPr>
          <w:color w:val="auto"/>
          <w:sz w:val="26"/>
          <w:szCs w:val="26"/>
        </w:rPr>
        <w:t xml:space="preserve"> главой администрации</w:t>
      </w:r>
      <w:r w:rsidR="004605F5">
        <w:rPr>
          <w:color w:val="auto"/>
          <w:sz w:val="26"/>
          <w:szCs w:val="26"/>
        </w:rPr>
        <w:t xml:space="preserve"> в соответствующих журналах</w:t>
      </w:r>
      <w:r w:rsidRPr="0015176E">
        <w:rPr>
          <w:color w:val="auto"/>
          <w:sz w:val="26"/>
          <w:szCs w:val="26"/>
        </w:rPr>
        <w:t>: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разрешения</w:t>
      </w:r>
      <w:r w:rsidRPr="001F7054">
        <w:rPr>
          <w:rFonts w:ascii="Times New Roman" w:hAnsi="Times New Roman" w:cs="Times New Roman"/>
        </w:rPr>
        <w:t xml:space="preserve"> на строительство, реконструкцию по форме, установленной уполномоченным Правительством Российской Федерации федеральным органом исполнительной власти; </w:t>
      </w:r>
    </w:p>
    <w:p w:rsidR="005E00B0" w:rsidRPr="001F7054" w:rsidRDefault="005E00B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продления</w:t>
      </w:r>
      <w:r w:rsidRPr="001F7054">
        <w:rPr>
          <w:rFonts w:ascii="Times New Roman" w:hAnsi="Times New Roman" w:cs="Times New Roman"/>
        </w:rPr>
        <w:t xml:space="preserve"> срока действия разрешения на строительство, реконструкцию путем проставления соответствующей </w:t>
      </w:r>
      <w:proofErr w:type="gramStart"/>
      <w:r w:rsidRPr="001F7054">
        <w:rPr>
          <w:rFonts w:ascii="Times New Roman" w:hAnsi="Times New Roman" w:cs="Times New Roman"/>
        </w:rPr>
        <w:t>отметки</w:t>
      </w:r>
      <w:proofErr w:type="gramEnd"/>
      <w:r w:rsidRPr="001F7054">
        <w:rPr>
          <w:rFonts w:ascii="Times New Roman" w:hAnsi="Times New Roman" w:cs="Times New Roman"/>
        </w:rPr>
        <w:t xml:space="preserve"> на бланке ранее выданного разрешения</w:t>
      </w:r>
      <w:r>
        <w:rPr>
          <w:rFonts w:ascii="Times New Roman" w:hAnsi="Times New Roman" w:cs="Times New Roman"/>
        </w:rPr>
        <w:t>;</w:t>
      </w:r>
      <w:r w:rsidRPr="001F7054">
        <w:rPr>
          <w:rFonts w:ascii="Times New Roman" w:hAnsi="Times New Roman" w:cs="Times New Roman"/>
        </w:rPr>
        <w:t xml:space="preserve"> </w:t>
      </w:r>
    </w:p>
    <w:p w:rsidR="0015176E" w:rsidRDefault="0015176E" w:rsidP="002D132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00B0" w:rsidRPr="002634E1" w:rsidRDefault="005E00B0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27.1</w:t>
      </w:r>
      <w:r w:rsidR="005758B7"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(направление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="005758B7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27.2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Default="009F4A70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ено заключенными соглашениями. </w:t>
      </w:r>
    </w:p>
    <w:p w:rsidR="002F5284" w:rsidRPr="00412FE7" w:rsidRDefault="009F4A70" w:rsidP="002F528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27.4</w:t>
      </w:r>
      <w:r w:rsidR="002F5284" w:rsidRPr="00412FE7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F5284" w:rsidRPr="00412FE7">
        <w:rPr>
          <w:iCs/>
          <w:color w:val="auto"/>
          <w:sz w:val="26"/>
          <w:szCs w:val="26"/>
        </w:rPr>
        <w:t xml:space="preserve">администрация </w:t>
      </w:r>
      <w:r w:rsidR="002F5284" w:rsidRPr="00412FE7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2F5284" w:rsidRPr="00412FE7">
        <w:rPr>
          <w:color w:val="auto"/>
          <w:sz w:val="26"/>
          <w:szCs w:val="26"/>
        </w:rPr>
        <w:t>дств св</w:t>
      </w:r>
      <w:proofErr w:type="gramEnd"/>
      <w:r w:rsidR="002F5284" w:rsidRPr="00412FE7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F5284" w:rsidRPr="00CA0445" w:rsidRDefault="009F4A70" w:rsidP="005E0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27.5</w:t>
      </w:r>
      <w:r w:rsidR="002F5284" w:rsidRPr="002F5284">
        <w:rPr>
          <w:rFonts w:ascii="Times New Roman" w:hAnsi="Times New Roman" w:cs="Times New Roman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>
        <w:rPr>
          <w:rFonts w:ascii="Times New Roman" w:hAnsi="Times New Roman" w:cs="Times New Roman"/>
        </w:rPr>
        <w:t xml:space="preserve">внесение сведений о </w:t>
      </w:r>
      <w:r w:rsidR="005E00B0">
        <w:rPr>
          <w:rFonts w:ascii="Times New Roman" w:hAnsi="Times New Roman" w:cs="Times New Roman"/>
        </w:rPr>
        <w:t>разрешении</w:t>
      </w:r>
      <w:r w:rsidR="005E00B0" w:rsidRPr="001F7054">
        <w:rPr>
          <w:rFonts w:ascii="Times New Roman" w:hAnsi="Times New Roman" w:cs="Times New Roman"/>
        </w:rPr>
        <w:t xml:space="preserve"> на строительство, реконструкцию по форме, установленной уполномоченным Правительством Российской Федерации федеральным </w:t>
      </w:r>
      <w:r w:rsidR="005E00B0">
        <w:rPr>
          <w:rFonts w:ascii="Times New Roman" w:hAnsi="Times New Roman" w:cs="Times New Roman"/>
        </w:rPr>
        <w:t>органом исполнительной власти; решении</w:t>
      </w:r>
      <w:r w:rsidR="005E00B0" w:rsidRPr="001F7054">
        <w:rPr>
          <w:rFonts w:ascii="Times New Roman" w:hAnsi="Times New Roman" w:cs="Times New Roman"/>
        </w:rPr>
        <w:t xml:space="preserve"> об отказе в выдаче разрешения на строительство, реконструкцию с указанием причин отказа; </w:t>
      </w:r>
      <w:r w:rsidR="005E00B0">
        <w:rPr>
          <w:rFonts w:ascii="Times New Roman" w:hAnsi="Times New Roman" w:cs="Times New Roman"/>
        </w:rPr>
        <w:t>продлении</w:t>
      </w:r>
      <w:r w:rsidR="005E00B0" w:rsidRPr="001F7054">
        <w:rPr>
          <w:rFonts w:ascii="Times New Roman" w:hAnsi="Times New Roman" w:cs="Times New Roman"/>
        </w:rPr>
        <w:t xml:space="preserve"> срока действия разрешения на строительство, реконструкцию путем проставления соответствующей </w:t>
      </w:r>
      <w:proofErr w:type="gramStart"/>
      <w:r w:rsidR="005E00B0" w:rsidRPr="001F7054">
        <w:rPr>
          <w:rFonts w:ascii="Times New Roman" w:hAnsi="Times New Roman" w:cs="Times New Roman"/>
        </w:rPr>
        <w:t>отметки</w:t>
      </w:r>
      <w:proofErr w:type="gramEnd"/>
      <w:r w:rsidR="005E00B0" w:rsidRPr="001F7054">
        <w:rPr>
          <w:rFonts w:ascii="Times New Roman" w:hAnsi="Times New Roman" w:cs="Times New Roman"/>
        </w:rPr>
        <w:t xml:space="preserve"> на бланке ранее выданного разрешения</w:t>
      </w:r>
      <w:r w:rsidR="005E00B0">
        <w:rPr>
          <w:rFonts w:ascii="Times New Roman" w:hAnsi="Times New Roman" w:cs="Times New Roman"/>
        </w:rPr>
        <w:t>;</w:t>
      </w:r>
      <w:r w:rsidR="005E00B0" w:rsidRPr="001F7054">
        <w:rPr>
          <w:rFonts w:ascii="Times New Roman" w:hAnsi="Times New Roman" w:cs="Times New Roman"/>
        </w:rPr>
        <w:t xml:space="preserve"> </w:t>
      </w:r>
      <w:r w:rsidR="005E00B0">
        <w:rPr>
          <w:rFonts w:ascii="Times New Roman" w:hAnsi="Times New Roman" w:cs="Times New Roman"/>
        </w:rPr>
        <w:t>решении</w:t>
      </w:r>
      <w:r w:rsidR="005E00B0">
        <w:rPr>
          <w:rFonts w:ascii="Times New Roman" w:hAnsi="Times New Roman" w:cs="Times New Roman"/>
        </w:rPr>
        <w:t xml:space="preserve"> об </w:t>
      </w:r>
      <w:r w:rsidR="005E00B0" w:rsidRPr="001F7054">
        <w:rPr>
          <w:rFonts w:ascii="Times New Roman" w:hAnsi="Times New Roman" w:cs="Times New Roman"/>
        </w:rPr>
        <w:t>отказ</w:t>
      </w:r>
      <w:r w:rsidR="005E00B0">
        <w:rPr>
          <w:rFonts w:ascii="Times New Roman" w:hAnsi="Times New Roman" w:cs="Times New Roman"/>
        </w:rPr>
        <w:t>е</w:t>
      </w:r>
      <w:r w:rsidR="005E00B0" w:rsidRPr="001F7054">
        <w:rPr>
          <w:rFonts w:ascii="Times New Roman" w:hAnsi="Times New Roman" w:cs="Times New Roman"/>
        </w:rPr>
        <w:t xml:space="preserve"> в продлении срока действия разрешения на строительство, реконструкци</w:t>
      </w:r>
      <w:r w:rsidR="005E00B0">
        <w:rPr>
          <w:rFonts w:ascii="Times New Roman" w:hAnsi="Times New Roman" w:cs="Times New Roman"/>
        </w:rPr>
        <w:t xml:space="preserve">ю </w:t>
      </w:r>
      <w:r w:rsidRPr="00CA0445">
        <w:rPr>
          <w:rFonts w:ascii="Times New Roman" w:hAnsi="Times New Roman" w:cs="Times New Roman"/>
        </w:rPr>
        <w:t>в журнал</w:t>
      </w:r>
      <w:r w:rsidR="00202C93" w:rsidRPr="00CA0445">
        <w:rPr>
          <w:rFonts w:ascii="Times New Roman" w:hAnsi="Times New Roman" w:cs="Times New Roman"/>
        </w:rPr>
        <w:t>е</w:t>
      </w:r>
      <w:r w:rsidRPr="00CA0445">
        <w:rPr>
          <w:rFonts w:ascii="Times New Roman" w:hAnsi="Times New Roman" w:cs="Times New Roman"/>
        </w:rPr>
        <w:t xml:space="preserve"> регистрации исходящей корреспонденции</w:t>
      </w:r>
      <w:r w:rsidR="00202C93" w:rsidRPr="00CA0445">
        <w:rPr>
          <w:rFonts w:ascii="Times New Roman" w:hAnsi="Times New Roman" w:cs="Times New Roman"/>
        </w:rPr>
        <w:t xml:space="preserve">. </w:t>
      </w:r>
    </w:p>
    <w:p w:rsidR="002F5284" w:rsidRPr="00CA0445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F5284" w:rsidRPr="002634E1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lastRenderedPageBreak/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27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28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29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30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31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2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3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4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5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6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341B99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41B99">
        <w:rPr>
          <w:rFonts w:ascii="Times New Roman" w:eastAsia="Times New Roman" w:hAnsi="Times New Roman" w:cs="Times New Roman"/>
          <w:b/>
        </w:rPr>
        <w:t xml:space="preserve">3.1. </w:t>
      </w:r>
      <w:r w:rsidRPr="00341B99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341B99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  с 14.00 до 18.00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463762" w:rsidRPr="00341B99" w:rsidTr="005758B7">
        <w:trPr>
          <w:trHeight w:val="395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463762" w:rsidRPr="00341B99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341B99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341B99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  <w:i/>
          <w:iCs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8 (415) 246-80-07</w:t>
      </w:r>
    </w:p>
    <w:p w:rsidR="00974DBA" w:rsidRPr="00E97621" w:rsidRDefault="0046376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37" w:history="1">
        <w:r w:rsidRPr="00341B99">
          <w:rPr>
            <w:rFonts w:ascii="Times New Roman" w:eastAsia="Times New Roman" w:hAnsi="Times New Roman" w:cs="Times New Roman"/>
            <w:lang w:val="en-US"/>
          </w:rPr>
          <w:t>http</w:t>
        </w:r>
        <w:r w:rsidRPr="00341B99">
          <w:rPr>
            <w:rFonts w:ascii="Times New Roman" w:eastAsia="Times New Roman" w:hAnsi="Times New Roman" w:cs="Times New Roman"/>
          </w:rPr>
          <w:t>://</w:t>
        </w:r>
        <w:r w:rsidRPr="00341B99">
          <w:rPr>
            <w:rFonts w:ascii="Times New Roman" w:eastAsia="Times New Roman" w:hAnsi="Times New Roman" w:cs="Times New Roman"/>
            <w:lang w:val="en-US"/>
          </w:rPr>
          <w:t>to</w:t>
        </w:r>
        <w:r w:rsidRPr="00341B99">
          <w:rPr>
            <w:rFonts w:ascii="Times New Roman" w:eastAsia="Times New Roman" w:hAnsi="Times New Roman" w:cs="Times New Roman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AA2C12" w:rsidRPr="005D44E7" w:rsidRDefault="00AA2C12" w:rsidP="00AA2C12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3.2. </w:t>
      </w:r>
      <w:r w:rsidRPr="005D44E7">
        <w:rPr>
          <w:rFonts w:ascii="Times New Roman" w:hAnsi="Times New Roman" w:cs="Times New Roman"/>
          <w:b/>
        </w:rPr>
        <w:t>Межрайонная инспекция Федеральной налоговой службы № 3 по Камчатскому краю</w:t>
      </w:r>
    </w:p>
    <w:p w:rsidR="00AA2C12" w:rsidRPr="005D44E7" w:rsidRDefault="00AA2C1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D44E7">
        <w:rPr>
          <w:rFonts w:ascii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5D44E7">
        <w:rPr>
          <w:rFonts w:ascii="Times New Roman" w:eastAsia="Times New Roman" w:hAnsi="Times New Roman" w:cs="Times New Roman"/>
        </w:rPr>
        <w:t>проспект Победы, д. 32/1, г. Петропа</w:t>
      </w:r>
      <w:r>
        <w:rPr>
          <w:rFonts w:ascii="Times New Roman" w:eastAsia="Times New Roman" w:hAnsi="Times New Roman" w:cs="Times New Roman"/>
        </w:rPr>
        <w:t>вловск–</w:t>
      </w:r>
      <w:r w:rsidRPr="005D44E7">
        <w:rPr>
          <w:rFonts w:ascii="Times New Roman" w:eastAsia="Times New Roman" w:hAnsi="Times New Roman" w:cs="Times New Roman"/>
        </w:rPr>
        <w:t>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 с 13.30 до 17.12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с 13.30 до 17.12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AA2C12" w:rsidRPr="00A821CE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821CE">
              <w:rPr>
                <w:rFonts w:ascii="Times New Roman" w:hAnsi="Times New Roman" w:cs="Times New Roman"/>
              </w:rPr>
              <w:t>торая и четвёрта</w:t>
            </w:r>
            <w:r>
              <w:rPr>
                <w:rFonts w:ascii="Times New Roman" w:hAnsi="Times New Roman" w:cs="Times New Roman"/>
              </w:rPr>
              <w:t>я суббота каждого месяца</w:t>
            </w:r>
            <w:r>
              <w:rPr>
                <w:rFonts w:ascii="Times New Roman" w:hAnsi="Times New Roman" w:cs="Times New Roman"/>
              </w:rPr>
              <w:br/>
              <w:t>10.00 –</w:t>
            </w:r>
            <w:r w:rsidRPr="00A821CE">
              <w:rPr>
                <w:rFonts w:ascii="Times New Roman" w:hAnsi="Times New Roman" w:cs="Times New Roman"/>
              </w:rPr>
              <w:t xml:space="preserve"> 15.00</w:t>
            </w:r>
          </w:p>
        </w:tc>
      </w:tr>
      <w:tr w:rsidR="00AA2C12" w:rsidRPr="00341B99" w:rsidTr="00B52409">
        <w:trPr>
          <w:trHeight w:val="395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AA2C12" w:rsidRPr="00341B99" w:rsidRDefault="00AA2C12" w:rsidP="00AA2C1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Почтовый адрес организации, участвующей в предоставлении муниципальной услуги: проспект Победы, д. 32/1, г. Петропавловск–Камчатский, 683023</w:t>
      </w: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Справочный телефон организации, участвующей в предоставлении муниципальной услуги: 8(</w:t>
      </w:r>
      <w:r>
        <w:rPr>
          <w:rFonts w:ascii="Times New Roman" w:hAnsi="Times New Roman" w:cs="Times New Roman"/>
        </w:rPr>
        <w:t>415 2) 49-00-70, режим работы  –</w:t>
      </w:r>
      <w:r w:rsidRPr="006F2EAB">
        <w:rPr>
          <w:rFonts w:ascii="Times New Roman" w:hAnsi="Times New Roman" w:cs="Times New Roman"/>
        </w:rPr>
        <w:t xml:space="preserve"> круглосуточно</w:t>
      </w: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6F2EAB">
        <w:rPr>
          <w:rFonts w:ascii="Times New Roman" w:hAnsi="Times New Roman" w:cs="Times New Roman"/>
          <w:i/>
          <w:iCs/>
        </w:rPr>
        <w:t xml:space="preserve">: </w:t>
      </w:r>
      <w:hyperlink r:id="rId38" w:history="1">
        <w:r w:rsidRPr="006F2EAB">
          <w:rPr>
            <w:rFonts w:ascii="Times New Roman" w:eastAsia="Times New Roman" w:hAnsi="Times New Roman" w:cs="Times New Roman"/>
            <w:lang w:val="en-US"/>
          </w:rPr>
          <w:t>http</w:t>
        </w:r>
        <w:r w:rsidRPr="006F2EAB">
          <w:rPr>
            <w:rFonts w:ascii="Times New Roman" w:eastAsia="Times New Roman" w:hAnsi="Times New Roman" w:cs="Times New Roman"/>
          </w:rPr>
          <w:t>://</w:t>
        </w:r>
        <w:r w:rsidRPr="006F2EAB">
          <w:rPr>
            <w:rFonts w:ascii="Times New Roman" w:eastAsia="Times New Roman" w:hAnsi="Times New Roman" w:cs="Times New Roman"/>
            <w:lang w:val="en-US"/>
          </w:rPr>
          <w:t>www</w:t>
        </w:r>
        <w:r w:rsidRPr="006F2EAB">
          <w:rPr>
            <w:rFonts w:ascii="Times New Roman" w:eastAsia="Times New Roman" w:hAnsi="Times New Roman" w:cs="Times New Roman"/>
          </w:rPr>
          <w:t>.</w:t>
        </w:r>
        <w:r w:rsidRPr="006F2EAB">
          <w:rPr>
            <w:rFonts w:ascii="Times New Roman" w:eastAsia="Times New Roman" w:hAnsi="Times New Roman" w:cs="Times New Roman"/>
            <w:lang w:val="en-US"/>
          </w:rPr>
          <w:t>r</w:t>
        </w:r>
        <w:r w:rsidRPr="006F2EAB">
          <w:rPr>
            <w:rFonts w:ascii="Times New Roman" w:eastAsia="Times New Roman" w:hAnsi="Times New Roman" w:cs="Times New Roman"/>
          </w:rPr>
          <w:t>41.</w:t>
        </w:r>
        <w:proofErr w:type="spellStart"/>
        <w:r w:rsidRPr="006F2EAB">
          <w:rPr>
            <w:rFonts w:ascii="Times New Roman" w:eastAsia="Times New Roman" w:hAnsi="Times New Roman" w:cs="Times New Roman"/>
            <w:lang w:val="en-US"/>
          </w:rPr>
          <w:t>nalog</w:t>
        </w:r>
        <w:proofErr w:type="spellEnd"/>
        <w:r w:rsidRPr="006F2EAB">
          <w:rPr>
            <w:rFonts w:ascii="Times New Roman" w:eastAsia="Times New Roman" w:hAnsi="Times New Roman" w:cs="Times New Roman"/>
          </w:rPr>
          <w:t>.</w:t>
        </w:r>
        <w:proofErr w:type="spellStart"/>
        <w:r w:rsidRPr="006F2EAB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2F5284" w:rsidRPr="002634E1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1B2B6B" w:rsidRDefault="008A281F" w:rsidP="00CA0445">
      <w:pPr>
        <w:pStyle w:val="a7"/>
        <w:rPr>
          <w:rFonts w:ascii="Times New Roman" w:hAnsi="Times New Roman" w:cs="Times New Roman"/>
          <w:sz w:val="26"/>
          <w:szCs w:val="26"/>
        </w:rPr>
      </w:pPr>
      <w:r w:rsidRPr="001B2B6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</w:t>
      </w:r>
    </w:p>
    <w:p w:rsidR="005E00B0" w:rsidRDefault="005E00B0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72F" w:rsidRDefault="000C672F" w:rsidP="005E00B0">
      <w:pPr>
        <w:autoSpaceDE w:val="0"/>
        <w:autoSpaceDN w:val="0"/>
        <w:jc w:val="right"/>
        <w:rPr>
          <w:rFonts w:eastAsia="Times New Roman"/>
          <w:color w:val="auto"/>
          <w:sz w:val="20"/>
          <w:szCs w:val="20"/>
          <w:lang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 xml:space="preserve">                              </w:t>
      </w:r>
      <w:r w:rsidR="005E00B0" w:rsidRPr="005E00B0">
        <w:rPr>
          <w:rFonts w:eastAsia="Times New Roman"/>
          <w:color w:val="auto"/>
          <w:sz w:val="20"/>
          <w:szCs w:val="20"/>
          <w:lang w:bidi="ar-SA"/>
        </w:rPr>
        <w:t xml:space="preserve">Главе администрации </w:t>
      </w:r>
      <w:proofErr w:type="spellStart"/>
      <w:r w:rsidR="005E00B0" w:rsidRPr="005E00B0">
        <w:rPr>
          <w:rFonts w:eastAsia="Times New Roman"/>
          <w:color w:val="auto"/>
          <w:sz w:val="20"/>
          <w:szCs w:val="20"/>
          <w:lang w:bidi="ar-SA"/>
        </w:rPr>
        <w:t>Новолесновского</w:t>
      </w:r>
      <w:proofErr w:type="spellEnd"/>
      <w:r w:rsidR="005E00B0" w:rsidRPr="005E00B0">
        <w:rPr>
          <w:rFonts w:eastAsia="Times New Roman"/>
          <w:color w:val="auto"/>
          <w:sz w:val="20"/>
          <w:szCs w:val="20"/>
          <w:lang w:bidi="ar-SA"/>
        </w:rPr>
        <w:t xml:space="preserve"> сельского поселения 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от 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(полное наименование юридического лица,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Ф.И.О. физического лица)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Адрес:___________________________________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(полный юридический адрес /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    адрес регистрации)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Почтовый адрес:__________________________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ИНН______________________________________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ОКПО_____________________________________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ОГРН_____________________________________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Представитель____________________________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(фамилия, имя,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      отчество полностью)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действующий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на основании 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(номер и дата документа)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паспорт__________________________________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  (серия и номер паспорта)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выдан____________________________________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(кем и когда выдан паспорт)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телефон N________________________________</w:t>
      </w:r>
    </w:p>
    <w:p w:rsidR="005E00B0" w:rsidRPr="005E00B0" w:rsidRDefault="005E00B0" w:rsidP="005E00B0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jc w:val="center"/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</w:pPr>
      <w:r w:rsidRPr="005E00B0">
        <w:rPr>
          <w:rFonts w:ascii="Calibri" w:eastAsia="Times New Roman" w:hAnsi="Calibri" w:cs="Calibri"/>
          <w:b/>
          <w:color w:val="auto"/>
          <w:sz w:val="22"/>
          <w:szCs w:val="20"/>
          <w:lang w:bidi="ar-SA"/>
        </w:rPr>
        <w:t>ЗАЯВЛЕНИЕ</w:t>
      </w:r>
    </w:p>
    <w:p w:rsidR="005E00B0" w:rsidRPr="005E00B0" w:rsidRDefault="005E00B0" w:rsidP="005E00B0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Прошу  выдать  разрешение  на  строительство/  реконструкцию / продлить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срок действия разрешения (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нужное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подчеркнуть)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(наименование объекта)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на земельном участке по адресу:____________________________________________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(город, район, улица, номер участка)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сроком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на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____________________________ месяца (ев).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Строительство/реконструкция    будет    осуществляться   на   основании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___________________________________от "____"__________г. N 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(наименование документа)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Право на пользование землей на основании 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    (наименование документа)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от "___"________________  г. N 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Проектная    документация    на   строительство   объекта   разработана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(наименование проектной организации, ИНН, юридический и почтовый адреса,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Ф.И.О. руководителя, номер телефона, банковские реквизиты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(наименование банка,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р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/с, к/с, БИК))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имеющей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право на выполнение проектных работ, на основании__________________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lastRenderedPageBreak/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(наименование документа и уполномоченной организации, его выдавшей)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от "____"________________________ г. N ___________________________________,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- положительное заключение государственной экспертизы получено за N 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от "____"________________________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- схема   планировочной   организации  земельного  участка  согласована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  за N ___ от "___"________________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(наименование организации)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Проектно-сметная документация утверждена 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 за N_____ от "___"_______________________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Дополнительно информируем: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Работы   будут   производиться  подрядным  (хозяйственным)  способом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в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соответствии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с договором от "___"______________20_____ г. N 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(наименование организации, ИНН,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юридический и почтовый адреса, Ф.И.О. руководителя, номер телефона,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банковские реквизиты (наименование банка,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р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/с, к/с, БИК))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Право выполнения строительно-монтажных работ в соответствии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с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(наименование документа и уполномоченной организации, его выдавшей)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от "____"______________________г. N 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Производителем работ  Приказом  ______  от  "__"____________________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N _______ назначен 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(должность, фамилия, имя, отчество)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имеющий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______________________________________ специальное   образование  и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(высшее, среднее)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стаж работы в строительстве __________ лет.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Строительный контроль в соответствии с договором от "__"_____________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N ________ будет осуществляться____________________________________________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(наименование организации, ИНН, юридический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и почтовый адреса, Ф.И.О. руководителя, номер телефона, банковские</w:t>
      </w:r>
      <w:proofErr w:type="gramEnd"/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реквизиты (наименование банка,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р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/с, к/с, БИК))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право выполнения функций заказчика (застройщика) закреплено 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(наименование документа и организации, его выдавшей)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N ______ от "___"_____________________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г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>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Обязуюсь  обо  всех  изменениях,  связанных  с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приведенными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в настоящем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заявлении сведениями, сообщать </w:t>
      </w:r>
      <w:proofErr w:type="gramStart"/>
      <w:r w:rsidRPr="005E00B0">
        <w:rPr>
          <w:rFonts w:eastAsia="Times New Roman"/>
          <w:color w:val="auto"/>
          <w:sz w:val="20"/>
          <w:szCs w:val="20"/>
          <w:lang w:bidi="ar-SA"/>
        </w:rPr>
        <w:t>в</w:t>
      </w:r>
      <w:proofErr w:type="gramEnd"/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(наименование уполномоченного органа)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____________________   _____________   ___________________________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     (должность)         (подпись)            (Ф.И.О.)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"___"____________20__ г.</w:t>
      </w: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</w:p>
    <w:p w:rsidR="005E00B0" w:rsidRPr="005E00B0" w:rsidRDefault="005E00B0" w:rsidP="005E00B0">
      <w:pPr>
        <w:autoSpaceDE w:val="0"/>
        <w:autoSpaceDN w:val="0"/>
        <w:rPr>
          <w:rFonts w:eastAsia="Times New Roman"/>
          <w:color w:val="auto"/>
          <w:sz w:val="20"/>
          <w:szCs w:val="20"/>
          <w:lang w:bidi="ar-SA"/>
        </w:rPr>
      </w:pPr>
      <w:r w:rsidRPr="005E00B0">
        <w:rPr>
          <w:rFonts w:eastAsia="Times New Roman"/>
          <w:color w:val="auto"/>
          <w:sz w:val="20"/>
          <w:szCs w:val="20"/>
          <w:lang w:bidi="ar-SA"/>
        </w:rPr>
        <w:t xml:space="preserve">    Дата                                          подпись</w:t>
      </w:r>
    </w:p>
    <w:p w:rsidR="005E00B0" w:rsidRDefault="005E00B0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445" w:rsidRPr="000C672F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72F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CA0445" w:rsidRPr="000C672F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72F">
        <w:rPr>
          <w:rFonts w:ascii="Times New Roman" w:eastAsia="Times New Roman" w:hAnsi="Times New Roman" w:cs="Times New Roman"/>
          <w:sz w:val="20"/>
          <w:szCs w:val="20"/>
        </w:rPr>
        <w:t>№  Наименование документа</w:t>
      </w:r>
    </w:p>
    <w:p w:rsidR="001B2B6B" w:rsidRPr="000C672F" w:rsidRDefault="001B2B6B" w:rsidP="001B2B6B">
      <w:pPr>
        <w:rPr>
          <w:sz w:val="20"/>
          <w:szCs w:val="20"/>
        </w:rPr>
      </w:pPr>
    </w:p>
    <w:p w:rsidR="001B2B6B" w:rsidRPr="000C672F" w:rsidRDefault="001B2B6B" w:rsidP="001B2B6B">
      <w:pPr>
        <w:tabs>
          <w:tab w:val="left" w:pos="5103"/>
        </w:tabs>
        <w:spacing w:line="240" w:lineRule="exact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0C672F">
        <w:rPr>
          <w:rFonts w:ascii="Times New Roman" w:hAnsi="Times New Roman" w:cs="Times New Roman"/>
          <w:sz w:val="20"/>
          <w:szCs w:val="20"/>
          <w:u w:val="single"/>
        </w:rPr>
        <w:t>__________________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>«___» _______________20___г.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Документы представлены на приеме ________________________20 ____________ г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lastRenderedPageBreak/>
        <w:t xml:space="preserve">Входящий номер регистрации заявления ___________________________________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Выдана копия описи в получении документов_____________20_____г. №_______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Копию описи получил___________________________________________ 20_____г.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0C672F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0C67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Результат муниципальной услуги выдать следующим способом: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посредством личного обращения в </w:t>
      </w:r>
      <w:r w:rsidRPr="000C672F">
        <w:rPr>
          <w:rFonts w:ascii="Times New Roman" w:hAnsi="Times New Roman" w:cs="Times New Roman"/>
          <w:iCs/>
          <w:sz w:val="20"/>
          <w:szCs w:val="20"/>
        </w:rPr>
        <w:t xml:space="preserve">администрацию: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</w:t>
      </w:r>
      <w:r w:rsidRPr="000C672F">
        <w:rPr>
          <w:rFonts w:ascii="Times New Roman" w:hAnsi="Times New Roman" w:cs="Times New Roman"/>
          <w:iCs/>
          <w:sz w:val="20"/>
          <w:szCs w:val="20"/>
        </w:rPr>
        <w:t xml:space="preserve">в форме </w:t>
      </w:r>
      <w:r w:rsidRPr="000C672F">
        <w:rPr>
          <w:rFonts w:ascii="Times New Roman" w:hAnsi="Times New Roman" w:cs="Times New Roman"/>
          <w:sz w:val="20"/>
          <w:szCs w:val="20"/>
        </w:rPr>
        <w:t xml:space="preserve">электронного документа;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в форме документа на бумажном носителе;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почтовым отправлением на адрес, указанный в заявлении (только на бумажном носителе);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посредством личного обращения в МФЦ (только на бумажном носителе);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посредством направления через ЕПГУ или РПГУ (только в форме электронного документа);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1B2B6B" w:rsidRPr="000C672F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672F">
        <w:rPr>
          <w:rFonts w:ascii="Times New Roman" w:hAnsi="Times New Roman" w:cs="Times New Roman"/>
          <w:b/>
          <w:sz w:val="20"/>
          <w:szCs w:val="20"/>
        </w:rPr>
        <w:t xml:space="preserve">&lt;&lt;Обратная сторона заявления&gt;&gt; </w:t>
      </w:r>
    </w:p>
    <w:p w:rsidR="001B2B6B" w:rsidRPr="000C672F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Отметка о согласии на обработку персональных данных.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i/>
          <w:iCs/>
          <w:sz w:val="20"/>
          <w:szCs w:val="20"/>
        </w:rPr>
        <w:t xml:space="preserve">1.______________________________________________________________________ </w:t>
      </w: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B2B6B" w:rsidRPr="000C672F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0C672F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1B2B6B" w:rsidRPr="000C672F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Согласен </w:t>
      </w:r>
      <w:proofErr w:type="gramStart"/>
      <w:r w:rsidRPr="000C672F">
        <w:rPr>
          <w:rFonts w:ascii="Times New Roman" w:hAnsi="Times New Roman" w:cs="Times New Roman"/>
          <w:sz w:val="20"/>
          <w:szCs w:val="20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0C672F">
        <w:rPr>
          <w:rFonts w:ascii="Times New Roman" w:hAnsi="Times New Roman" w:cs="Times New Roman"/>
          <w:sz w:val="20"/>
          <w:szCs w:val="20"/>
        </w:rPr>
        <w:t xml:space="preserve"> срока предоставления муниципальной услуги. </w:t>
      </w:r>
    </w:p>
    <w:p w:rsidR="001B2B6B" w:rsidRPr="000C672F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72F">
        <w:rPr>
          <w:rFonts w:ascii="Times New Roman" w:hAnsi="Times New Roman" w:cs="Times New Roman"/>
          <w:sz w:val="20"/>
          <w:szCs w:val="20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1B2B6B" w:rsidRPr="000C672F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B6B" w:rsidRPr="000C672F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672F">
        <w:rPr>
          <w:rFonts w:ascii="Times New Roman" w:hAnsi="Times New Roman" w:cs="Times New Roman"/>
          <w:sz w:val="20"/>
          <w:szCs w:val="20"/>
        </w:rPr>
        <w:t xml:space="preserve">______________20__________г.              _____________________________________ </w:t>
      </w:r>
    </w:p>
    <w:p w:rsidR="001B2B6B" w:rsidRPr="000C672F" w:rsidRDefault="001B2B6B" w:rsidP="00F03D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  <w:sectPr w:rsidR="001B2B6B" w:rsidRPr="000C672F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0C672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0C672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463762" w:rsidRPr="00463762" w:rsidRDefault="00F03D03" w:rsidP="00F03D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463762" w:rsidRPr="00463762">
        <w:rPr>
          <w:rFonts w:ascii="Times New Roman" w:hAnsi="Times New Roman" w:cs="Times New Roman"/>
        </w:rPr>
        <w:t xml:space="preserve">Приложение 3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 xml:space="preserve">к Административному регламенту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>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62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7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C672F">
        <w:rPr>
          <w:rFonts w:ascii="Times New Roman" w:hAnsi="Times New Roman" w:cs="Times New Roman"/>
          <w:b/>
          <w:bCs/>
          <w:sz w:val="26"/>
          <w:szCs w:val="26"/>
        </w:rPr>
        <w:t>Выдача разрешений на строительство, реконструкцию объектов капитального строительства</w:t>
      </w:r>
      <w:r w:rsidRPr="004637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8D07B" wp14:editId="07A3030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73507" wp14:editId="767A0416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Обработка и предва</w:t>
            </w:r>
            <w:r w:rsidR="001B2B6B">
              <w:rPr>
                <w:rFonts w:ascii="Times New Roman" w:hAnsi="Times New Roman"/>
              </w:rPr>
              <w:t>ри</w:t>
            </w:r>
            <w:r w:rsidR="00441A8C">
              <w:rPr>
                <w:rFonts w:ascii="Times New Roman" w:hAnsi="Times New Roman"/>
              </w:rPr>
              <w:t>тельное рассмотрение заявления</w:t>
            </w:r>
            <w:r w:rsidRPr="00463762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BC930" wp14:editId="73620064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5E0E3" wp14:editId="09810ECE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63762" w:rsidP="001B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62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</w:t>
            </w:r>
            <w:r w:rsidR="00AA2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B6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19A00" wp14:editId="1F1DCF7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BC292" wp14:editId="39542E6F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463762" w:rsidRPr="00463762" w:rsidTr="005758B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</w:t>
            </w:r>
            <w:r w:rsidR="001B2B6B">
              <w:rPr>
                <w:rFonts w:ascii="Times New Roman" w:hAnsi="Times New Roman"/>
                <w:i/>
                <w:sz w:val="16"/>
                <w:szCs w:val="16"/>
              </w:rPr>
              <w:t xml:space="preserve">ствия не может превышать </w:t>
            </w:r>
            <w:r w:rsidR="000C672F">
              <w:rPr>
                <w:rFonts w:ascii="Times New Roman" w:hAnsi="Times New Roman"/>
                <w:i/>
                <w:sz w:val="16"/>
                <w:szCs w:val="16"/>
              </w:rPr>
              <w:t>7 рабочих</w:t>
            </w:r>
            <w:r w:rsidR="00441A8C">
              <w:rPr>
                <w:rFonts w:ascii="Times New Roman" w:hAnsi="Times New Roman"/>
                <w:i/>
                <w:sz w:val="16"/>
                <w:szCs w:val="16"/>
              </w:rPr>
              <w:t xml:space="preserve"> дней со дня поступления заявления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63888" wp14:editId="51339BF0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Pr="00463762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FE" w:rsidRDefault="008945FE">
      <w:r>
        <w:separator/>
      </w:r>
    </w:p>
  </w:endnote>
  <w:endnote w:type="continuationSeparator" w:id="0">
    <w:p w:rsidR="008945FE" w:rsidRDefault="0089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FE" w:rsidRDefault="008945FE"/>
  </w:footnote>
  <w:footnote w:type="continuationSeparator" w:id="0">
    <w:p w:rsidR="008945FE" w:rsidRDefault="0089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5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3050C"/>
    <w:rsid w:val="0005010E"/>
    <w:rsid w:val="00061E5B"/>
    <w:rsid w:val="0007224A"/>
    <w:rsid w:val="00075C9B"/>
    <w:rsid w:val="00090579"/>
    <w:rsid w:val="00096B76"/>
    <w:rsid w:val="000A3AF1"/>
    <w:rsid w:val="000A7F75"/>
    <w:rsid w:val="000C2637"/>
    <w:rsid w:val="000C672F"/>
    <w:rsid w:val="00106E8E"/>
    <w:rsid w:val="00122878"/>
    <w:rsid w:val="00123CFF"/>
    <w:rsid w:val="001447BC"/>
    <w:rsid w:val="0015176E"/>
    <w:rsid w:val="00181CAB"/>
    <w:rsid w:val="00197715"/>
    <w:rsid w:val="001B2B6B"/>
    <w:rsid w:val="001B6B45"/>
    <w:rsid w:val="001F7054"/>
    <w:rsid w:val="001F7467"/>
    <w:rsid w:val="00202C93"/>
    <w:rsid w:val="00233AE2"/>
    <w:rsid w:val="00234867"/>
    <w:rsid w:val="0023677E"/>
    <w:rsid w:val="002634E1"/>
    <w:rsid w:val="002764C8"/>
    <w:rsid w:val="0029556E"/>
    <w:rsid w:val="002B5DFC"/>
    <w:rsid w:val="002D1325"/>
    <w:rsid w:val="002F5284"/>
    <w:rsid w:val="00312A97"/>
    <w:rsid w:val="00324698"/>
    <w:rsid w:val="0033267F"/>
    <w:rsid w:val="00350388"/>
    <w:rsid w:val="003744E7"/>
    <w:rsid w:val="00392CEC"/>
    <w:rsid w:val="00394A7D"/>
    <w:rsid w:val="003B2CAC"/>
    <w:rsid w:val="003B51FB"/>
    <w:rsid w:val="003D551E"/>
    <w:rsid w:val="003E2496"/>
    <w:rsid w:val="003E73E4"/>
    <w:rsid w:val="003F3239"/>
    <w:rsid w:val="004025F2"/>
    <w:rsid w:val="00425802"/>
    <w:rsid w:val="00441A8C"/>
    <w:rsid w:val="004605F5"/>
    <w:rsid w:val="00463762"/>
    <w:rsid w:val="00482A2E"/>
    <w:rsid w:val="004A697B"/>
    <w:rsid w:val="004D1044"/>
    <w:rsid w:val="004D4398"/>
    <w:rsid w:val="004F4675"/>
    <w:rsid w:val="004F4D01"/>
    <w:rsid w:val="004F5461"/>
    <w:rsid w:val="004F585E"/>
    <w:rsid w:val="005260E5"/>
    <w:rsid w:val="00527AB6"/>
    <w:rsid w:val="0056688A"/>
    <w:rsid w:val="005758B7"/>
    <w:rsid w:val="00576593"/>
    <w:rsid w:val="005B14E2"/>
    <w:rsid w:val="005C434B"/>
    <w:rsid w:val="005C4C9D"/>
    <w:rsid w:val="005C5EF8"/>
    <w:rsid w:val="005E00B0"/>
    <w:rsid w:val="005F77E3"/>
    <w:rsid w:val="00604B8E"/>
    <w:rsid w:val="006137C2"/>
    <w:rsid w:val="00626E61"/>
    <w:rsid w:val="00631BE4"/>
    <w:rsid w:val="00653F15"/>
    <w:rsid w:val="00677990"/>
    <w:rsid w:val="00685CE1"/>
    <w:rsid w:val="00686AEA"/>
    <w:rsid w:val="006A1A80"/>
    <w:rsid w:val="006B5EFB"/>
    <w:rsid w:val="006C0C89"/>
    <w:rsid w:val="006C1341"/>
    <w:rsid w:val="006C2951"/>
    <w:rsid w:val="006C6932"/>
    <w:rsid w:val="006D0E76"/>
    <w:rsid w:val="006D3919"/>
    <w:rsid w:val="006F168D"/>
    <w:rsid w:val="006F5D0E"/>
    <w:rsid w:val="00703108"/>
    <w:rsid w:val="0073340D"/>
    <w:rsid w:val="00734B3C"/>
    <w:rsid w:val="00761CC9"/>
    <w:rsid w:val="00761D17"/>
    <w:rsid w:val="00775ABC"/>
    <w:rsid w:val="007812E6"/>
    <w:rsid w:val="007A2926"/>
    <w:rsid w:val="007B3D18"/>
    <w:rsid w:val="007C0180"/>
    <w:rsid w:val="007C4084"/>
    <w:rsid w:val="007D529C"/>
    <w:rsid w:val="007E6A70"/>
    <w:rsid w:val="00800FB6"/>
    <w:rsid w:val="00801FDA"/>
    <w:rsid w:val="00812E73"/>
    <w:rsid w:val="00822412"/>
    <w:rsid w:val="00844C0A"/>
    <w:rsid w:val="00876608"/>
    <w:rsid w:val="008945FE"/>
    <w:rsid w:val="008A281F"/>
    <w:rsid w:val="008B4E05"/>
    <w:rsid w:val="008B7F0A"/>
    <w:rsid w:val="008C1D01"/>
    <w:rsid w:val="008C5DE9"/>
    <w:rsid w:val="008F511B"/>
    <w:rsid w:val="0091167E"/>
    <w:rsid w:val="00947276"/>
    <w:rsid w:val="009550BC"/>
    <w:rsid w:val="009554FA"/>
    <w:rsid w:val="009720BC"/>
    <w:rsid w:val="0097285E"/>
    <w:rsid w:val="0097355B"/>
    <w:rsid w:val="00974DBA"/>
    <w:rsid w:val="009833E3"/>
    <w:rsid w:val="009877CC"/>
    <w:rsid w:val="009937F6"/>
    <w:rsid w:val="0099403D"/>
    <w:rsid w:val="009D3AC5"/>
    <w:rsid w:val="009E3B90"/>
    <w:rsid w:val="009F4A70"/>
    <w:rsid w:val="00A35E52"/>
    <w:rsid w:val="00A4190D"/>
    <w:rsid w:val="00A4700B"/>
    <w:rsid w:val="00A53767"/>
    <w:rsid w:val="00A57232"/>
    <w:rsid w:val="00A83581"/>
    <w:rsid w:val="00AA26E0"/>
    <w:rsid w:val="00AA2C12"/>
    <w:rsid w:val="00AB49A5"/>
    <w:rsid w:val="00AC1878"/>
    <w:rsid w:val="00AE7EE8"/>
    <w:rsid w:val="00AF0FF4"/>
    <w:rsid w:val="00B11492"/>
    <w:rsid w:val="00B11F1F"/>
    <w:rsid w:val="00B1448C"/>
    <w:rsid w:val="00B45C7D"/>
    <w:rsid w:val="00B52409"/>
    <w:rsid w:val="00B77EFF"/>
    <w:rsid w:val="00B80ED0"/>
    <w:rsid w:val="00B83A90"/>
    <w:rsid w:val="00BA5EB3"/>
    <w:rsid w:val="00BC7D56"/>
    <w:rsid w:val="00BD45BF"/>
    <w:rsid w:val="00C03E96"/>
    <w:rsid w:val="00C45DE7"/>
    <w:rsid w:val="00C51125"/>
    <w:rsid w:val="00C65662"/>
    <w:rsid w:val="00C75053"/>
    <w:rsid w:val="00C85A2C"/>
    <w:rsid w:val="00C866B3"/>
    <w:rsid w:val="00CA0445"/>
    <w:rsid w:val="00CA0B5C"/>
    <w:rsid w:val="00CA35E9"/>
    <w:rsid w:val="00CA3BED"/>
    <w:rsid w:val="00CB1B99"/>
    <w:rsid w:val="00D0040C"/>
    <w:rsid w:val="00D16471"/>
    <w:rsid w:val="00D30506"/>
    <w:rsid w:val="00D37B60"/>
    <w:rsid w:val="00D41D75"/>
    <w:rsid w:val="00D51C4B"/>
    <w:rsid w:val="00D805E5"/>
    <w:rsid w:val="00D8624C"/>
    <w:rsid w:val="00DA71ED"/>
    <w:rsid w:val="00DF0AD7"/>
    <w:rsid w:val="00E07811"/>
    <w:rsid w:val="00E329DC"/>
    <w:rsid w:val="00E46DE1"/>
    <w:rsid w:val="00E7329D"/>
    <w:rsid w:val="00E7661D"/>
    <w:rsid w:val="00E83517"/>
    <w:rsid w:val="00E930C1"/>
    <w:rsid w:val="00E97353"/>
    <w:rsid w:val="00E97621"/>
    <w:rsid w:val="00F01ADA"/>
    <w:rsid w:val="00F03D03"/>
    <w:rsid w:val="00F335A3"/>
    <w:rsid w:val="00F364BF"/>
    <w:rsid w:val="00F551F8"/>
    <w:rsid w:val="00F677C0"/>
    <w:rsid w:val="00FA2432"/>
    <w:rsid w:val="00FA3A0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1EB6647BA35B72322FB1217B3E48CE88278B23CA115B23351207FB1CAl1TEM" TargetMode="External"/><Relationship Id="rId18" Type="http://schemas.openxmlformats.org/officeDocument/2006/relationships/hyperlink" Target="consultantplus://offline/ref=4677C93F8B045DF35F78C068C31563210932377805188851EDB068AC31E12D36A928F652324Cr509V" TargetMode="External"/><Relationship Id="rId26" Type="http://schemas.openxmlformats.org/officeDocument/2006/relationships/hyperlink" Target="http://www.kamgov.ru/bmr/novolec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677C93F8B045DF35F78C068C31563210934377908108851EDB068AC31E12D36A928F6503B4F5172r909V" TargetMode="External"/><Relationship Id="rId34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EB6647BA35B72322FB1217B3E48CE8827ABF30A519B23351207FB1CAl1TEM" TargetMode="External"/><Relationship Id="rId17" Type="http://schemas.openxmlformats.org/officeDocument/2006/relationships/hyperlink" Target="consultantplus://offline/ref=AC8E7B6553385A535591D141A62635BE887A92D86D697442F2B37A73364E863F952720FB9BFBh7d9W" TargetMode="External"/><Relationship Id="rId25" Type="http://schemas.openxmlformats.org/officeDocument/2006/relationships/hyperlink" Target="consultantplus://offline/ref=4677C93F8B045DF35F78C068C315632109373F7E0B148851EDB068AC31E12D36A928F6503B4E5279r90DV" TargetMode="External"/><Relationship Id="rId33" Type="http://schemas.openxmlformats.org/officeDocument/2006/relationships/hyperlink" Target="http://portalmfc.kamgov.ru/" TargetMode="External"/><Relationship Id="rId38" Type="http://schemas.openxmlformats.org/officeDocument/2006/relationships/hyperlink" Target="http://www.r41.nalog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42A3C0E1AB0283CF0B02D6EAEE7CB4361A152A205E4649BE25BF6834x1fBF" TargetMode="External"/><Relationship Id="rId20" Type="http://schemas.openxmlformats.org/officeDocument/2006/relationships/hyperlink" Target="consultantplus://offline/ref=4677C93F8B045DF35F78C068C31563210934377908108851EDB068AC31E12D36A928F6553Fr406V" TargetMode="External"/><Relationship Id="rId29" Type="http://schemas.openxmlformats.org/officeDocument/2006/relationships/hyperlink" Target="mailto:mfcpk@mfc.kamchatka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EB6647BA35B72322FB1217B3E48CE8827ABE3CA019B23351207FB1CAl1TEM" TargetMode="External"/><Relationship Id="rId24" Type="http://schemas.openxmlformats.org/officeDocument/2006/relationships/hyperlink" Target="consultantplus://offline/ref=4677C93F8B045DF35F78C068C31563210934377908108851EDB068AC31E12D36A928F650384Fr503V" TargetMode="External"/><Relationship Id="rId32" Type="http://schemas.openxmlformats.org/officeDocument/2006/relationships/hyperlink" Target="http://portalmfc.kamgov.ru/" TargetMode="External"/><Relationship Id="rId37" Type="http://schemas.openxmlformats.org/officeDocument/2006/relationships/hyperlink" Target="http://to41.rosreestr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EB6647BA35B72322FB1217B3E48CE8827AB930A415B23351207FB1CAl1TEM" TargetMode="External"/><Relationship Id="rId23" Type="http://schemas.openxmlformats.org/officeDocument/2006/relationships/hyperlink" Target="consultantplus://offline/ref=4677C93F8B045DF35F78C068C31563210934377908108851EDB068AC31E12D36A928F6503B4F557Br90AV" TargetMode="External"/><Relationship Id="rId28" Type="http://schemas.openxmlformats.org/officeDocument/2006/relationships/hyperlink" Target="mailto:mfcpk@mfc.kamchatka.gov.ru" TargetMode="External"/><Relationship Id="rId36" Type="http://schemas.openxmlformats.org/officeDocument/2006/relationships/hyperlink" Target="http://portalmfc.kamgov.ru/" TargetMode="External"/><Relationship Id="rId10" Type="http://schemas.openxmlformats.org/officeDocument/2006/relationships/hyperlink" Target="consultantplus://offline/ref=8D42A3C0E1AB0283CF0B02D6EAEE7CB43615102422594649BE25BF6834x1fBF" TargetMode="External"/><Relationship Id="rId19" Type="http://schemas.openxmlformats.org/officeDocument/2006/relationships/hyperlink" Target="consultantplus://offline/ref=4677C93F8B045DF35F78C068C31563210934377908108851EDB068AC31E12D36A928F6503B4F5172r909V" TargetMode="External"/><Relationship Id="rId31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EB6647BA35B72322FB1217B3E48CE88174BD3CA947E531007571lBT4M" TargetMode="External"/><Relationship Id="rId14" Type="http://schemas.openxmlformats.org/officeDocument/2006/relationships/hyperlink" Target="consultantplus://offline/ref=71EB6647BA35B72322FB1217B3E48CE8827ABC39A714B23351207FB1CAl1TEM" TargetMode="External"/><Relationship Id="rId22" Type="http://schemas.openxmlformats.org/officeDocument/2006/relationships/hyperlink" Target="consultantplus://offline/ref=4677C93F8B045DF35F78C068C31563210934377908108851EDB068AC31E12D36A928F6543Br40EV" TargetMode="External"/><Relationship Id="rId27" Type="http://schemas.openxmlformats.org/officeDocument/2006/relationships/hyperlink" Target="http://www.kamgov.ru/bmr/novolec" TargetMode="External"/><Relationship Id="rId30" Type="http://schemas.openxmlformats.org/officeDocument/2006/relationships/hyperlink" Target="mailto:mfcpk@mfc.kamchatka.gov.ru" TargetMode="External"/><Relationship Id="rId35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34</Pages>
  <Words>14178</Words>
  <Characters>80818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55</cp:revision>
  <cp:lastPrinted>2015-10-20T12:42:00Z</cp:lastPrinted>
  <dcterms:created xsi:type="dcterms:W3CDTF">2015-02-09T05:23:00Z</dcterms:created>
  <dcterms:modified xsi:type="dcterms:W3CDTF">2017-10-05T00:06:00Z</dcterms:modified>
</cp:coreProperties>
</file>