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Pr="00BC0DBA" w:rsidRDefault="00BC0DBA" w:rsidP="00C865CE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BC0DBA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FD76A5">
        <w:rPr>
          <w:rFonts w:ascii="Times New Roman" w:hAnsi="Times New Roman"/>
          <w:sz w:val="28"/>
          <w:szCs w:val="28"/>
          <w:lang w:eastAsia="en-US"/>
        </w:rPr>
        <w:t xml:space="preserve">18 декабря </w:t>
      </w:r>
      <w:r w:rsidR="008279B0">
        <w:rPr>
          <w:rFonts w:ascii="Times New Roman" w:hAnsi="Times New Roman"/>
          <w:sz w:val="28"/>
          <w:szCs w:val="28"/>
          <w:lang w:eastAsia="en-US"/>
        </w:rPr>
        <w:t>2023</w:t>
      </w:r>
      <w:r w:rsidRPr="00BC0DBA"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="00FD76A5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8279B0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FD76A5">
        <w:rPr>
          <w:rFonts w:ascii="Times New Roman" w:hAnsi="Times New Roman"/>
          <w:sz w:val="28"/>
          <w:szCs w:val="28"/>
          <w:lang w:eastAsia="en-US"/>
        </w:rPr>
        <w:t>142</w:t>
      </w:r>
    </w:p>
    <w:p w:rsidR="008279B0" w:rsidRDefault="008279B0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8279B0" w:rsidRDefault="008279B0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AA4E3F" w:rsidRPr="007B3F4D" w:rsidRDefault="007B3F4D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контроля </w:t>
      </w:r>
      <w:r w:rsidR="00B5449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 сфере благоустройства 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 территории Новолесновс</w:t>
      </w:r>
      <w:r w:rsidR="008279B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кого сельского поселения на 2024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B54492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3B68C8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 131–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</w:t>
      </w:r>
      <w:r w:rsidR="006B7419">
        <w:rPr>
          <w:rFonts w:ascii="Times New Roman" w:hAnsi="Times New Roman" w:cs="Times New Roman"/>
          <w:color w:val="auto"/>
          <w:sz w:val="28"/>
          <w:szCs w:val="28"/>
        </w:rPr>
        <w:t>от 24.11.2021 года № 16-нд «Об утверждении Положения о муниципальном контроле в сфере благоустройства Новолесновского сельского поселения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контроля</w:t>
      </w:r>
      <w:r w:rsidR="00B54492">
        <w:rPr>
          <w:color w:val="auto"/>
          <w:sz w:val="28"/>
          <w:szCs w:val="28"/>
        </w:rPr>
        <w:t xml:space="preserve"> в сфере благоустройства </w:t>
      </w:r>
      <w:r w:rsidR="004D004B">
        <w:rPr>
          <w:color w:val="auto"/>
          <w:sz w:val="28"/>
          <w:szCs w:val="28"/>
        </w:rPr>
        <w:t xml:space="preserve">на </w:t>
      </w:r>
      <w:r w:rsidR="007B3F4D" w:rsidRPr="007B3F4D">
        <w:rPr>
          <w:color w:val="auto"/>
          <w:sz w:val="28"/>
          <w:szCs w:val="28"/>
        </w:rPr>
        <w:t>территории Новолесновс</w:t>
      </w:r>
      <w:r w:rsidR="008279B0">
        <w:rPr>
          <w:color w:val="auto"/>
          <w:sz w:val="28"/>
          <w:szCs w:val="28"/>
        </w:rPr>
        <w:t>кого сельского поселения на 2024</w:t>
      </w:r>
      <w:r w:rsidR="007B3F4D" w:rsidRPr="007B3F4D">
        <w:rPr>
          <w:color w:val="auto"/>
          <w:sz w:val="28"/>
          <w:szCs w:val="28"/>
        </w:rPr>
        <w:t xml:space="preserve">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8279B0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Глава 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8279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</w:t>
      </w:r>
      <w:r w:rsidR="00FD76A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  <w:r w:rsidR="008279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8279B0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Новолесновского сельского поселения </w:t>
            </w:r>
            <w:r w:rsidR="00FD76A5">
              <w:rPr>
                <w:rFonts w:ascii="Times New Roman" w:hAnsi="Times New Roman" w:cs="Times New Roman"/>
                <w:lang w:bidi="ar-SA"/>
              </w:rPr>
              <w:t>от 18.12.2023 № 142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Программа 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Новолесновского</w:t>
      </w:r>
      <w:r w:rsidRPr="00B54492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сельского поселения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на 202</w:t>
      </w:r>
      <w:r w:rsidR="008279B0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4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год</w:t>
      </w:r>
    </w:p>
    <w:p w:rsidR="007B3F4D" w:rsidRDefault="007B3F4D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54492" w:rsidRDefault="00B54492" w:rsidP="00E12DC7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I. </w:t>
      </w:r>
      <w:r w:rsidR="00E12DC7">
        <w:rPr>
          <w:rFonts w:ascii="Times New Roman" w:hAnsi="Times New Roman" w:cs="Times New Roman"/>
          <w:sz w:val="28"/>
          <w:szCs w:val="28"/>
          <w:lang w:bidi="ar-SA"/>
        </w:rPr>
        <w:t>Аналитическая часть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 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Настоящая программа разработана в соответствии со</w:t>
      </w:r>
      <w:r w:rsidRPr="00B54492">
        <w:rPr>
          <w:rFonts w:ascii="Times New Roman" w:hAnsi="Times New Roman" w:cs="Times New Roman"/>
          <w:color w:val="0000FF"/>
          <w:sz w:val="28"/>
          <w:szCs w:val="28"/>
          <w:lang w:bidi="ar-SA"/>
        </w:rPr>
        <w:t xml:space="preserve">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статьей 44 Федерального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закона от 31 июля 2021 г. № 248–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сельского поселения на 202</w:t>
      </w:r>
      <w:r w:rsidR="008279B0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год.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При осуществлении муниципального ко</w:t>
      </w:r>
      <w:r>
        <w:rPr>
          <w:rFonts w:ascii="Times New Roman" w:hAnsi="Times New Roman" w:cs="Times New Roman"/>
          <w:sz w:val="28"/>
          <w:szCs w:val="28"/>
          <w:lang w:bidi="ar-SA"/>
        </w:rPr>
        <w:t>нтроля в сфере благоустройства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(далее – администрация)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контроль за соблюдением: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а) соблюдением физическими и юридическими лицами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б)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в) соблюдением предписаний по вопросам соблюдения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и устранения нарушений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г) выполнением иных требований законодательства;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Подконтрольными субъектами муниципального контроля в сфере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>благоустройства являются физические и юридические лица, в рамках деятельности которых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 благоустройства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и содержания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 сельского поселения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, утвержденные Решением Собрания депутатов Новолесновского сельского поселения от </w:t>
      </w:r>
      <w:r w:rsidR="00EC11E8">
        <w:rPr>
          <w:rFonts w:ascii="Times New Roman" w:hAnsi="Times New Roman" w:cs="Times New Roman"/>
          <w:sz w:val="28"/>
          <w:szCs w:val="28"/>
          <w:lang w:bidi="ar-SA"/>
        </w:rPr>
        <w:t>19.08.2022 года № 15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–нд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Правила)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объекты которыми контролируемые лица владеют и (или) пользуются и к ко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>торым предъявляются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ра</w:t>
      </w:r>
      <w:r>
        <w:rPr>
          <w:rFonts w:ascii="Times New Roman" w:hAnsi="Times New Roman" w:cs="Times New Roman"/>
          <w:sz w:val="28"/>
          <w:szCs w:val="28"/>
          <w:lang w:bidi="ar-SA"/>
        </w:rPr>
        <w:t>вил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а также их деятельность, действия (бездействие) в рамках которых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равил. </w:t>
      </w:r>
    </w:p>
    <w:p w:rsidR="00B54492" w:rsidRPr="00B54492" w:rsidRDefault="00B54492" w:rsidP="00B54492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II. Цели и задачи реализации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Основными целями Программы профилактики являются: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i/>
          <w:i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B54492" w:rsidRDefault="00B54492" w:rsidP="00FD76A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ролируемым лицам уровней риска.</w:t>
      </w:r>
    </w:p>
    <w:p w:rsidR="00FD76A5" w:rsidRPr="00FD76A5" w:rsidRDefault="00FD76A5" w:rsidP="00FD76A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bookmarkStart w:id="1" w:name="_GoBack"/>
      <w:bookmarkEnd w:id="1"/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III. Перечень профилактических мероприятий, сроки (периодичность) их проведения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профилактики рисков причинения вреда (ущерба) охраняемым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законом ценностям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проводит следующие профилактические мероприятия: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:rsidR="00123385" w:rsidRDefault="00123385" w:rsidP="007565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) консультирование.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</w:t>
      </w:r>
      <w:r>
        <w:rPr>
          <w:rFonts w:ascii="Times New Roman" w:hAnsi="Times New Roman" w:cs="Times New Roman"/>
          <w:sz w:val="28"/>
          <w:szCs w:val="28"/>
          <w:lang w:bidi="ar-SA"/>
        </w:rPr>
        <w:t>и иной охраняемой законом тайне.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157"/>
        <w:gridCol w:w="1666"/>
        <w:gridCol w:w="2433"/>
      </w:tblGrid>
      <w:tr w:rsidR="00B54492" w:rsidRPr="00B54492" w:rsidTr="000F547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123385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B54492"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</w:tbl>
    <w:p w:rsid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23385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Правилах</w:t>
      </w: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54492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ний статьи 46 Закона № 248 – ФЗ </w:t>
      </w:r>
      <w:r w:rsidR="0075653D" w:rsidRP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государственном контроле (надзоре) и муниципальном контроле в Российской Федерации»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:rsid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Консультирование по однотипным обращениям контролируемых лиц осуществляется посредством р</w:t>
      </w:r>
      <w:r>
        <w:rPr>
          <w:rFonts w:ascii="Times New Roman" w:hAnsi="Times New Roman" w:cs="Times New Roman"/>
          <w:sz w:val="28"/>
          <w:szCs w:val="28"/>
          <w:lang w:bidi="ar-SA"/>
        </w:rPr>
        <w:t>азмещения на официальном сайте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дминистрации в информаци</w:t>
      </w:r>
      <w:r>
        <w:rPr>
          <w:rFonts w:ascii="Times New Roman" w:hAnsi="Times New Roman" w:cs="Times New Roman"/>
          <w:sz w:val="28"/>
          <w:szCs w:val="28"/>
          <w:lang w:bidi="ar-SA"/>
        </w:rPr>
        <w:t>онно-телекоммуникационной сети «Интернет»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письменного разъяснения, подписанного уполномоченным должностным лицом. </w:t>
      </w:r>
    </w:p>
    <w:p w:rsidR="00B54492" w:rsidRP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IV. Показатели результативности и эффективности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Таблица 2</w:t>
      </w:r>
    </w:p>
    <w:p w:rsidR="00123385" w:rsidRPr="00B54492" w:rsidRDefault="00123385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662"/>
        <w:gridCol w:w="2269"/>
      </w:tblGrid>
      <w:tr w:rsidR="008C4C23" w:rsidRPr="00123385" w:rsidTr="008C4C23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lastRenderedPageBreak/>
              <w:t>№ п/п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12338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Полнота информации, ра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змещенной на официальном сайте а</w:t>
            </w:r>
            <w:r w:rsidRPr="00123385">
              <w:rPr>
                <w:rFonts w:ascii="Times New Roman" w:hAnsi="Times New Roman" w:cs="Times New Roman"/>
                <w:lang w:bidi="ar-SA"/>
              </w:rPr>
              <w:t>дминистрации в информаци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онно–</w:t>
            </w:r>
            <w:r w:rsidR="008C4C23" w:rsidRPr="00123385">
              <w:rPr>
                <w:rFonts w:ascii="Times New Roman" w:hAnsi="Times New Roman" w:cs="Times New Roman"/>
                <w:lang w:bidi="ar-SA"/>
              </w:rPr>
              <w:t>телекоммуникационной сети «Интернет»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 в соответствии с частью 3 статьи 46 Федерального 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закона от 31 июля 2021 г. № 248–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:rsidR="00B54492" w:rsidRPr="00123385" w:rsidRDefault="00B54492" w:rsidP="00B54492">
      <w:pPr>
        <w:pStyle w:val="aa"/>
        <w:jc w:val="both"/>
        <w:rPr>
          <w:rFonts w:ascii="Times New Roman" w:hAnsi="Times New Roman" w:cs="Times New Roman"/>
          <w:lang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p w:rsidR="00B54492" w:rsidRPr="00123385" w:rsidRDefault="00B54492" w:rsidP="00B54492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sectPr w:rsidR="00B54492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14" w:rsidRDefault="00CB2114">
      <w:r>
        <w:separator/>
      </w:r>
    </w:p>
  </w:endnote>
  <w:endnote w:type="continuationSeparator" w:id="0">
    <w:p w:rsidR="00CB2114" w:rsidRDefault="00CB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14" w:rsidRDefault="00CB2114"/>
  </w:footnote>
  <w:footnote w:type="continuationSeparator" w:id="0">
    <w:p w:rsidR="00CB2114" w:rsidRDefault="00CB2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0C3F50"/>
    <w:rsid w:val="000E5DB9"/>
    <w:rsid w:val="00123385"/>
    <w:rsid w:val="0016778B"/>
    <w:rsid w:val="0018068B"/>
    <w:rsid w:val="001F3CBD"/>
    <w:rsid w:val="001F461B"/>
    <w:rsid w:val="001F690B"/>
    <w:rsid w:val="0023069D"/>
    <w:rsid w:val="00237945"/>
    <w:rsid w:val="002936D9"/>
    <w:rsid w:val="002A16C0"/>
    <w:rsid w:val="00302933"/>
    <w:rsid w:val="0031103B"/>
    <w:rsid w:val="00327FB5"/>
    <w:rsid w:val="003B655A"/>
    <w:rsid w:val="003B68C8"/>
    <w:rsid w:val="003E6216"/>
    <w:rsid w:val="003E7CA8"/>
    <w:rsid w:val="00413A83"/>
    <w:rsid w:val="00446DB3"/>
    <w:rsid w:val="0046230D"/>
    <w:rsid w:val="00476CED"/>
    <w:rsid w:val="004B579A"/>
    <w:rsid w:val="004C2E62"/>
    <w:rsid w:val="004D004B"/>
    <w:rsid w:val="004E2830"/>
    <w:rsid w:val="004E3031"/>
    <w:rsid w:val="004E6796"/>
    <w:rsid w:val="004F65FA"/>
    <w:rsid w:val="00504B00"/>
    <w:rsid w:val="0052123B"/>
    <w:rsid w:val="00544A7D"/>
    <w:rsid w:val="00545316"/>
    <w:rsid w:val="00546742"/>
    <w:rsid w:val="00562807"/>
    <w:rsid w:val="00564792"/>
    <w:rsid w:val="005E7AD5"/>
    <w:rsid w:val="005F5488"/>
    <w:rsid w:val="00645267"/>
    <w:rsid w:val="00681C82"/>
    <w:rsid w:val="00696A53"/>
    <w:rsid w:val="006B7419"/>
    <w:rsid w:val="006C12B7"/>
    <w:rsid w:val="006C3BBB"/>
    <w:rsid w:val="006E7998"/>
    <w:rsid w:val="00706186"/>
    <w:rsid w:val="0072426D"/>
    <w:rsid w:val="0075653D"/>
    <w:rsid w:val="00772BBA"/>
    <w:rsid w:val="00774064"/>
    <w:rsid w:val="007932E4"/>
    <w:rsid w:val="007B3F4D"/>
    <w:rsid w:val="007C282D"/>
    <w:rsid w:val="00821198"/>
    <w:rsid w:val="008279B0"/>
    <w:rsid w:val="00893754"/>
    <w:rsid w:val="00895DCE"/>
    <w:rsid w:val="008B0F43"/>
    <w:rsid w:val="008C4C23"/>
    <w:rsid w:val="008C7B01"/>
    <w:rsid w:val="008F7D2B"/>
    <w:rsid w:val="00912F83"/>
    <w:rsid w:val="009133B1"/>
    <w:rsid w:val="009625F4"/>
    <w:rsid w:val="009963A4"/>
    <w:rsid w:val="009C1A1B"/>
    <w:rsid w:val="009E0B9C"/>
    <w:rsid w:val="00A01E3C"/>
    <w:rsid w:val="00A445D6"/>
    <w:rsid w:val="00A457E2"/>
    <w:rsid w:val="00A66698"/>
    <w:rsid w:val="00AA4E3F"/>
    <w:rsid w:val="00AC06D3"/>
    <w:rsid w:val="00AE4A4F"/>
    <w:rsid w:val="00AE564C"/>
    <w:rsid w:val="00B54492"/>
    <w:rsid w:val="00B9280C"/>
    <w:rsid w:val="00BB78B5"/>
    <w:rsid w:val="00BC0DBA"/>
    <w:rsid w:val="00C010A1"/>
    <w:rsid w:val="00C01543"/>
    <w:rsid w:val="00C01D04"/>
    <w:rsid w:val="00C34CC2"/>
    <w:rsid w:val="00C63D2C"/>
    <w:rsid w:val="00C66339"/>
    <w:rsid w:val="00C865CE"/>
    <w:rsid w:val="00CB2114"/>
    <w:rsid w:val="00D34663"/>
    <w:rsid w:val="00D57245"/>
    <w:rsid w:val="00D736AB"/>
    <w:rsid w:val="00DA6C1C"/>
    <w:rsid w:val="00DC6870"/>
    <w:rsid w:val="00E12DC7"/>
    <w:rsid w:val="00E35228"/>
    <w:rsid w:val="00E41ADC"/>
    <w:rsid w:val="00E50F65"/>
    <w:rsid w:val="00E75513"/>
    <w:rsid w:val="00E9111D"/>
    <w:rsid w:val="00E95E98"/>
    <w:rsid w:val="00EC11E8"/>
    <w:rsid w:val="00ED754D"/>
    <w:rsid w:val="00F221D5"/>
    <w:rsid w:val="00F47EC4"/>
    <w:rsid w:val="00F75A2B"/>
    <w:rsid w:val="00FD391D"/>
    <w:rsid w:val="00FD76A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81A6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7707-4C46-4A4B-9793-45A0D7BA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75</cp:revision>
  <cp:lastPrinted>2023-12-18T20:58:00Z</cp:lastPrinted>
  <dcterms:created xsi:type="dcterms:W3CDTF">2020-12-17T11:11:00Z</dcterms:created>
  <dcterms:modified xsi:type="dcterms:W3CDTF">2023-12-18T21:00:00Z</dcterms:modified>
</cp:coreProperties>
</file>