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0546" w14:textId="77777777" w:rsidR="00052D8D" w:rsidRDefault="00052D8D" w:rsidP="00052D8D">
      <w:pPr>
        <w:suppressAutoHyphens/>
        <w:rPr>
          <w:sz w:val="28"/>
          <w:szCs w:val="28"/>
          <w:lang w:eastAsia="ar-SA"/>
        </w:rPr>
      </w:pPr>
      <w:bookmarkStart w:id="0" w:name="_GoBack"/>
      <w:bookmarkEnd w:id="0"/>
    </w:p>
    <w:p w14:paraId="53172477" w14:textId="77777777" w:rsidR="00052D8D" w:rsidRDefault="00052D8D" w:rsidP="00052D8D">
      <w:pPr>
        <w:suppressAutoHyphens/>
        <w:jc w:val="center"/>
        <w:rPr>
          <w:sz w:val="28"/>
          <w:szCs w:val="28"/>
          <w:lang w:eastAsia="ar-SA"/>
        </w:rPr>
      </w:pPr>
    </w:p>
    <w:p w14:paraId="2EC344BE" w14:textId="457921EC" w:rsidR="00052D8D" w:rsidRPr="00323317" w:rsidRDefault="00052D8D" w:rsidP="00052D8D">
      <w:pPr>
        <w:suppressAutoHyphens/>
        <w:jc w:val="center"/>
        <w:rPr>
          <w:sz w:val="28"/>
          <w:szCs w:val="28"/>
          <w:lang w:eastAsia="ar-SA"/>
        </w:rPr>
      </w:pPr>
      <w:r w:rsidRPr="00323317">
        <w:rPr>
          <w:sz w:val="28"/>
          <w:szCs w:val="28"/>
          <w:lang w:eastAsia="ar-SA"/>
        </w:rPr>
        <w:t>РОССИЙСКАЯ ФЕДЕРАЦИЯ</w:t>
      </w:r>
    </w:p>
    <w:p w14:paraId="1430FF99" w14:textId="77777777" w:rsidR="00052D8D" w:rsidRPr="00323317" w:rsidRDefault="00052D8D" w:rsidP="00052D8D">
      <w:pPr>
        <w:suppressAutoHyphens/>
        <w:jc w:val="center"/>
        <w:rPr>
          <w:sz w:val="28"/>
          <w:szCs w:val="28"/>
          <w:lang w:eastAsia="ar-SA"/>
        </w:rPr>
      </w:pPr>
      <w:r w:rsidRPr="00323317">
        <w:rPr>
          <w:sz w:val="28"/>
          <w:szCs w:val="28"/>
          <w:lang w:eastAsia="ar-SA"/>
        </w:rPr>
        <w:t>КАМЧАТСКИЙ КРАЙ</w:t>
      </w:r>
    </w:p>
    <w:p w14:paraId="36CA4A81" w14:textId="77777777" w:rsidR="00052D8D" w:rsidRPr="00323317" w:rsidRDefault="00052D8D" w:rsidP="00052D8D">
      <w:pPr>
        <w:suppressAutoHyphens/>
        <w:jc w:val="center"/>
        <w:rPr>
          <w:sz w:val="28"/>
          <w:szCs w:val="28"/>
          <w:lang w:eastAsia="ar-SA"/>
        </w:rPr>
      </w:pPr>
    </w:p>
    <w:p w14:paraId="0998FA01" w14:textId="77777777" w:rsidR="00052D8D" w:rsidRPr="00323317" w:rsidRDefault="00052D8D" w:rsidP="00052D8D">
      <w:pPr>
        <w:suppressAutoHyphens/>
        <w:jc w:val="center"/>
        <w:rPr>
          <w:sz w:val="28"/>
          <w:szCs w:val="28"/>
          <w:lang w:eastAsia="ar-SA"/>
        </w:rPr>
      </w:pPr>
      <w:r w:rsidRPr="00323317">
        <w:rPr>
          <w:sz w:val="28"/>
          <w:szCs w:val="28"/>
          <w:lang w:eastAsia="ar-SA"/>
        </w:rPr>
        <w:t>СОБРАНИЕ ДЕПУТАТОВ</w:t>
      </w:r>
    </w:p>
    <w:p w14:paraId="4CBBA23F" w14:textId="77777777" w:rsidR="00052D8D" w:rsidRPr="00323317" w:rsidRDefault="00052D8D" w:rsidP="00052D8D">
      <w:pPr>
        <w:suppressAutoHyphens/>
        <w:jc w:val="center"/>
        <w:rPr>
          <w:sz w:val="28"/>
          <w:szCs w:val="28"/>
          <w:lang w:eastAsia="ar-SA"/>
        </w:rPr>
      </w:pPr>
      <w:r w:rsidRPr="00323317">
        <w:rPr>
          <w:sz w:val="28"/>
          <w:szCs w:val="28"/>
          <w:lang w:eastAsia="ar-SA"/>
        </w:rPr>
        <w:t>НОВОЛЕСНОВСКОГО СЕЛЬСКОГО ПОСЕЛЕНИЯ</w:t>
      </w:r>
    </w:p>
    <w:p w14:paraId="554C3954" w14:textId="77777777" w:rsidR="00052D8D" w:rsidRPr="00323317" w:rsidRDefault="00052D8D" w:rsidP="00052D8D">
      <w:pPr>
        <w:suppressAutoHyphens/>
        <w:jc w:val="center"/>
        <w:rPr>
          <w:sz w:val="28"/>
          <w:szCs w:val="28"/>
          <w:lang w:eastAsia="ar-SA"/>
        </w:rPr>
      </w:pPr>
      <w:proofErr w:type="gramStart"/>
      <w:r w:rsidRPr="00323317">
        <w:rPr>
          <w:sz w:val="28"/>
          <w:szCs w:val="28"/>
          <w:lang w:eastAsia="ar-SA"/>
        </w:rPr>
        <w:t>ЕЛИЗОВСКОГО  МУНИЦИПАЛЬНОГО</w:t>
      </w:r>
      <w:proofErr w:type="gramEnd"/>
      <w:r w:rsidRPr="00323317">
        <w:rPr>
          <w:sz w:val="28"/>
          <w:szCs w:val="28"/>
          <w:lang w:eastAsia="ar-SA"/>
        </w:rPr>
        <w:t xml:space="preserve">  РАЙОНА</w:t>
      </w:r>
    </w:p>
    <w:p w14:paraId="684041AD" w14:textId="77777777" w:rsidR="00052D8D" w:rsidRPr="00323317" w:rsidRDefault="00052D8D" w:rsidP="00052D8D">
      <w:pPr>
        <w:suppressAutoHyphens/>
        <w:jc w:val="center"/>
        <w:rPr>
          <w:sz w:val="28"/>
          <w:szCs w:val="28"/>
          <w:lang w:eastAsia="ar-SA"/>
        </w:rPr>
      </w:pPr>
    </w:p>
    <w:p w14:paraId="042474D9" w14:textId="77777777" w:rsidR="00052D8D" w:rsidRPr="00323317" w:rsidRDefault="00052D8D" w:rsidP="00052D8D">
      <w:pPr>
        <w:suppressAutoHyphens/>
        <w:jc w:val="center"/>
        <w:rPr>
          <w:b/>
          <w:bCs/>
          <w:spacing w:val="20"/>
          <w:sz w:val="28"/>
          <w:szCs w:val="28"/>
          <w:lang w:eastAsia="ar-SA"/>
        </w:rPr>
      </w:pPr>
      <w:r w:rsidRPr="00323317">
        <w:rPr>
          <w:b/>
          <w:bCs/>
          <w:spacing w:val="20"/>
          <w:sz w:val="28"/>
          <w:szCs w:val="28"/>
          <w:lang w:eastAsia="ar-SA"/>
        </w:rPr>
        <w:t>РЕШЕНИЕ</w:t>
      </w:r>
    </w:p>
    <w:p w14:paraId="05A36AFF" w14:textId="77777777" w:rsidR="00052D8D" w:rsidRPr="00323317" w:rsidRDefault="00052D8D" w:rsidP="00052D8D">
      <w:pPr>
        <w:suppressAutoHyphens/>
        <w:jc w:val="center"/>
        <w:rPr>
          <w:b/>
          <w:bCs/>
          <w:sz w:val="28"/>
          <w:szCs w:val="28"/>
          <w:lang w:eastAsia="ar-SA"/>
        </w:rPr>
      </w:pPr>
    </w:p>
    <w:p w14:paraId="694C7B05" w14:textId="0041DBE5" w:rsidR="00052D8D" w:rsidRPr="00323317" w:rsidRDefault="00400A20" w:rsidP="00052D8D">
      <w:pPr>
        <w:suppressAutoHyphens/>
        <w:jc w:val="center"/>
        <w:rPr>
          <w:bCs/>
          <w:sz w:val="28"/>
          <w:szCs w:val="28"/>
          <w:lang w:eastAsia="ar-SA"/>
        </w:rPr>
      </w:pPr>
      <w:proofErr w:type="gramStart"/>
      <w:r>
        <w:rPr>
          <w:bCs/>
          <w:sz w:val="28"/>
          <w:szCs w:val="28"/>
          <w:lang w:eastAsia="ar-SA"/>
        </w:rPr>
        <w:t>от  24</w:t>
      </w:r>
      <w:proofErr w:type="gramEnd"/>
      <w:r>
        <w:rPr>
          <w:bCs/>
          <w:sz w:val="28"/>
          <w:szCs w:val="28"/>
          <w:lang w:eastAsia="ar-SA"/>
        </w:rPr>
        <w:t xml:space="preserve"> ноября 2021 </w:t>
      </w:r>
      <w:r w:rsidR="00052D8D" w:rsidRPr="00323317">
        <w:rPr>
          <w:bCs/>
          <w:sz w:val="28"/>
          <w:szCs w:val="28"/>
          <w:lang w:eastAsia="ar-SA"/>
        </w:rPr>
        <w:t>года   №</w:t>
      </w:r>
      <w:r>
        <w:rPr>
          <w:bCs/>
          <w:sz w:val="28"/>
          <w:szCs w:val="28"/>
          <w:lang w:eastAsia="ar-SA"/>
        </w:rPr>
        <w:t xml:space="preserve"> 15-нд</w:t>
      </w:r>
    </w:p>
    <w:p w14:paraId="36186C79" w14:textId="77777777" w:rsidR="00052D8D" w:rsidRPr="00323317" w:rsidRDefault="00052D8D" w:rsidP="00052D8D">
      <w:pPr>
        <w:suppressAutoHyphens/>
        <w:jc w:val="center"/>
        <w:rPr>
          <w:bCs/>
          <w:sz w:val="28"/>
          <w:szCs w:val="28"/>
          <w:u w:val="single"/>
          <w:lang w:eastAsia="ar-SA"/>
        </w:rPr>
      </w:pPr>
    </w:p>
    <w:p w14:paraId="15CDBCC9" w14:textId="6B80BE0A" w:rsidR="003D1738" w:rsidRPr="005C5156" w:rsidRDefault="003D1738" w:rsidP="00052D8D">
      <w:pPr>
        <w:pStyle w:val="Standard"/>
        <w:contextualSpacing/>
        <w:rPr>
          <w:rFonts w:cs="Times New Roman"/>
          <w:kern w:val="2"/>
          <w:sz w:val="28"/>
          <w:szCs w:val="28"/>
          <w:lang w:val="ru-RU" w:eastAsia="x-none" w:bidi="x-none"/>
        </w:rPr>
      </w:pPr>
    </w:p>
    <w:p w14:paraId="6BCAB55C" w14:textId="643314FB" w:rsidR="003D1738" w:rsidRPr="00216B34" w:rsidRDefault="00216B34" w:rsidP="00052D8D">
      <w:pPr>
        <w:suppressAutoHyphens/>
        <w:autoSpaceDE w:val="0"/>
        <w:autoSpaceDN w:val="0"/>
        <w:adjustRightInd w:val="0"/>
        <w:contextualSpacing/>
        <w:jc w:val="center"/>
        <w:rPr>
          <w:b/>
          <w:bCs/>
          <w:kern w:val="2"/>
          <w:sz w:val="28"/>
          <w:szCs w:val="28"/>
        </w:rPr>
      </w:pPr>
      <w:r>
        <w:rPr>
          <w:b/>
          <w:bCs/>
          <w:kern w:val="2"/>
          <w:sz w:val="28"/>
          <w:szCs w:val="28"/>
        </w:rPr>
        <w:t>О</w:t>
      </w:r>
      <w:r w:rsidRPr="00216B34">
        <w:rPr>
          <w:b/>
          <w:bCs/>
          <w:kern w:val="2"/>
          <w:sz w:val="28"/>
          <w:szCs w:val="28"/>
        </w:rPr>
        <w:t>б утверждении положения о муниципальном зе</w:t>
      </w:r>
      <w:r>
        <w:rPr>
          <w:b/>
          <w:bCs/>
          <w:kern w:val="2"/>
          <w:sz w:val="28"/>
          <w:szCs w:val="28"/>
        </w:rPr>
        <w:t xml:space="preserve">мельном контроле на территории </w:t>
      </w:r>
      <w:proofErr w:type="spellStart"/>
      <w:r>
        <w:rPr>
          <w:b/>
          <w:bCs/>
          <w:kern w:val="2"/>
          <w:sz w:val="28"/>
          <w:szCs w:val="28"/>
        </w:rPr>
        <w:t>Н</w:t>
      </w:r>
      <w:r w:rsidRPr="00216B34">
        <w:rPr>
          <w:b/>
          <w:bCs/>
          <w:kern w:val="2"/>
          <w:sz w:val="28"/>
          <w:szCs w:val="28"/>
        </w:rPr>
        <w:t>оволесновского</w:t>
      </w:r>
      <w:proofErr w:type="spellEnd"/>
      <w:r w:rsidRPr="00216B34">
        <w:rPr>
          <w:b/>
          <w:bCs/>
          <w:kern w:val="2"/>
          <w:sz w:val="28"/>
          <w:szCs w:val="28"/>
        </w:rPr>
        <w:t xml:space="preserve"> сельского поселения</w:t>
      </w:r>
      <w:bookmarkStart w:id="1" w:name="Par50"/>
      <w:bookmarkEnd w:id="1"/>
    </w:p>
    <w:p w14:paraId="76E0B49F" w14:textId="77777777" w:rsidR="00400A20" w:rsidRDefault="00400A20" w:rsidP="00400A20">
      <w:pPr>
        <w:suppressAutoHyphens/>
        <w:autoSpaceDE w:val="0"/>
        <w:autoSpaceDN w:val="0"/>
        <w:adjustRightInd w:val="0"/>
        <w:contextualSpacing/>
        <w:jc w:val="center"/>
        <w:rPr>
          <w:bCs/>
          <w:i/>
          <w:kern w:val="2"/>
        </w:rPr>
      </w:pPr>
    </w:p>
    <w:p w14:paraId="62C5247E" w14:textId="6DE7F64C" w:rsidR="00400A20" w:rsidRDefault="00400A20" w:rsidP="00400A20">
      <w:pPr>
        <w:suppressAutoHyphens/>
        <w:autoSpaceDE w:val="0"/>
        <w:autoSpaceDN w:val="0"/>
        <w:adjustRightInd w:val="0"/>
        <w:contextualSpacing/>
        <w:jc w:val="center"/>
        <w:rPr>
          <w:bCs/>
          <w:i/>
          <w:kern w:val="2"/>
        </w:rPr>
      </w:pPr>
      <w:r w:rsidRPr="00400A20">
        <w:rPr>
          <w:bCs/>
          <w:i/>
          <w:kern w:val="2"/>
        </w:rPr>
        <w:t xml:space="preserve">Принято Решением Собрания депутатов </w:t>
      </w:r>
      <w:proofErr w:type="spellStart"/>
      <w:r w:rsidRPr="00400A20">
        <w:rPr>
          <w:bCs/>
          <w:i/>
          <w:kern w:val="2"/>
        </w:rPr>
        <w:t>Новолесновского</w:t>
      </w:r>
      <w:proofErr w:type="spellEnd"/>
      <w:r w:rsidRPr="00400A20">
        <w:rPr>
          <w:bCs/>
          <w:i/>
          <w:kern w:val="2"/>
        </w:rPr>
        <w:t xml:space="preserve"> сельского поселения </w:t>
      </w:r>
    </w:p>
    <w:p w14:paraId="2202AF7D" w14:textId="01A99BA8" w:rsidR="00052D8D" w:rsidRPr="00400A20" w:rsidRDefault="00400A20" w:rsidP="00400A20">
      <w:pPr>
        <w:suppressAutoHyphens/>
        <w:autoSpaceDE w:val="0"/>
        <w:autoSpaceDN w:val="0"/>
        <w:adjustRightInd w:val="0"/>
        <w:contextualSpacing/>
        <w:jc w:val="center"/>
        <w:rPr>
          <w:bCs/>
          <w:i/>
          <w:kern w:val="2"/>
        </w:rPr>
      </w:pPr>
      <w:r w:rsidRPr="00400A20">
        <w:rPr>
          <w:bCs/>
          <w:i/>
          <w:kern w:val="2"/>
        </w:rPr>
        <w:t>23 ноября 2021 года № 26</w:t>
      </w:r>
    </w:p>
    <w:p w14:paraId="178C1C52" w14:textId="77777777" w:rsidR="00400A20" w:rsidRDefault="00400A20" w:rsidP="00052D8D">
      <w:pPr>
        <w:suppressAutoHyphens/>
        <w:autoSpaceDE w:val="0"/>
        <w:autoSpaceDN w:val="0"/>
        <w:adjustRightInd w:val="0"/>
        <w:contextualSpacing/>
        <w:rPr>
          <w:b/>
          <w:bCs/>
          <w:kern w:val="2"/>
          <w:sz w:val="28"/>
          <w:szCs w:val="28"/>
        </w:rPr>
      </w:pPr>
    </w:p>
    <w:p w14:paraId="3D6A0ECC" w14:textId="77777777" w:rsidR="00052D8D" w:rsidRPr="005C5156" w:rsidRDefault="00052D8D" w:rsidP="00052D8D">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14:paraId="28C66C72" w14:textId="77777777" w:rsidR="00052D8D" w:rsidRPr="005C5156" w:rsidRDefault="00052D8D" w:rsidP="00052D8D">
      <w:pPr>
        <w:pStyle w:val="ConsPlusNormal"/>
        <w:ind w:firstLine="0"/>
        <w:jc w:val="center"/>
        <w:rPr>
          <w:rFonts w:ascii="Times New Roman" w:hAnsi="Times New Roman" w:cs="Times New Roman"/>
          <w:b/>
          <w:bCs/>
          <w:sz w:val="28"/>
          <w:szCs w:val="28"/>
        </w:rPr>
      </w:pPr>
    </w:p>
    <w:p w14:paraId="5F3B1E10" w14:textId="25ABBFE9"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w:t>
      </w:r>
      <w:r w:rsidR="00C436EF">
        <w:rPr>
          <w:rFonts w:ascii="Times New Roman" w:hAnsi="Times New Roman" w:cs="Times New Roman"/>
          <w:sz w:val="28"/>
          <w:szCs w:val="28"/>
        </w:rPr>
        <w:t xml:space="preserve">разработано в </w:t>
      </w:r>
      <w:r w:rsidR="00C436EF" w:rsidRPr="00C436EF">
        <w:rPr>
          <w:rFonts w:ascii="Times New Roman" w:hAnsi="Times New Roman" w:cs="Times New Roman"/>
          <w:sz w:val="28"/>
          <w:szCs w:val="28"/>
        </w:rPr>
        <w:t xml:space="preserve">соответствии с </w:t>
      </w:r>
      <w:r w:rsidR="00C436EF" w:rsidRPr="00C436EF">
        <w:rPr>
          <w:rFonts w:ascii="Times New Roman" w:hAnsi="Times New Roman" w:cs="Times New Roman"/>
          <w:bCs/>
          <w:sz w:val="28"/>
          <w:szCs w:val="28"/>
        </w:rPr>
        <w:t xml:space="preserve">Земельным кодексом Российской Федерации, </w:t>
      </w:r>
      <w:r w:rsidR="00C436EF" w:rsidRPr="00C436EF">
        <w:rPr>
          <w:rFonts w:ascii="Times New Roman" w:hAnsi="Times New Roman" w:cs="Times New Roman"/>
          <w:sz w:val="28"/>
          <w:szCs w:val="28"/>
        </w:rPr>
        <w:t>Федеральным зак</w:t>
      </w:r>
      <w:r w:rsidR="00C436EF">
        <w:rPr>
          <w:rFonts w:ascii="Times New Roman" w:hAnsi="Times New Roman" w:cs="Times New Roman"/>
          <w:sz w:val="28"/>
          <w:szCs w:val="28"/>
        </w:rPr>
        <w:t>оном от 31 июля 2020 года № 248–</w:t>
      </w:r>
      <w:r w:rsidR="00C436EF" w:rsidRPr="00C436EF">
        <w:rPr>
          <w:rFonts w:ascii="Times New Roman" w:hAnsi="Times New Roman" w:cs="Times New Roman"/>
          <w:sz w:val="28"/>
          <w:szCs w:val="28"/>
        </w:rPr>
        <w:t>ФЗ «О государственном контроле (надзоре) и муниципальном контроле в Российской Федерации», Федеральным закон</w:t>
      </w:r>
      <w:r w:rsidR="00C436EF">
        <w:rPr>
          <w:rFonts w:ascii="Times New Roman" w:hAnsi="Times New Roman" w:cs="Times New Roman"/>
          <w:sz w:val="28"/>
          <w:szCs w:val="28"/>
        </w:rPr>
        <w:t>ом от 6 октября 2003 года № 131–</w:t>
      </w:r>
      <w:r w:rsidR="00C436EF" w:rsidRPr="00C436EF">
        <w:rPr>
          <w:rFonts w:ascii="Times New Roman" w:hAnsi="Times New Roman" w:cs="Times New Roman"/>
          <w:sz w:val="28"/>
          <w:szCs w:val="28"/>
        </w:rPr>
        <w:t>ФЗ «Об общих принципах организации местного самоуправления в Российской Федерации»</w:t>
      </w:r>
      <w:r w:rsidR="00C436EF">
        <w:rPr>
          <w:rFonts w:ascii="Times New Roman" w:hAnsi="Times New Roman" w:cs="Times New Roman"/>
          <w:sz w:val="28"/>
          <w:szCs w:val="28"/>
        </w:rPr>
        <w:t xml:space="preserve"> и </w:t>
      </w:r>
      <w:r w:rsidRPr="005C5156">
        <w:rPr>
          <w:rFonts w:ascii="Times New Roman" w:hAnsi="Times New Roman" w:cs="Times New Roman"/>
          <w:sz w:val="28"/>
          <w:szCs w:val="28"/>
        </w:rPr>
        <w:t xml:space="preserve">устанавливает порядок осуществления муниципального земельного контроля в границах </w:t>
      </w:r>
      <w:proofErr w:type="spellStart"/>
      <w:r>
        <w:rPr>
          <w:rFonts w:ascii="Times New Roman" w:hAnsi="Times New Roman" w:cs="Times New Roman"/>
          <w:sz w:val="28"/>
          <w:szCs w:val="28"/>
        </w:rPr>
        <w:t>Новолесновского</w:t>
      </w:r>
      <w:proofErr w:type="spellEnd"/>
      <w:r>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14:paraId="79FD450B"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44EB328" w14:textId="39EF8875" w:rsidR="00052D8D" w:rsidRPr="005C5156" w:rsidRDefault="00052D8D" w:rsidP="00052D8D">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proofErr w:type="spellStart"/>
      <w:r>
        <w:rPr>
          <w:rFonts w:ascii="Times New Roman" w:hAnsi="Times New Roman" w:cs="Times New Roman"/>
          <w:sz w:val="28"/>
          <w:szCs w:val="28"/>
        </w:rPr>
        <w:t>Новолесновского</w:t>
      </w:r>
      <w:proofErr w:type="spellEnd"/>
      <w:r>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14:paraId="401894B1" w14:textId="2A03329D" w:rsidR="00052D8D" w:rsidRPr="00052D8D" w:rsidRDefault="00052D8D" w:rsidP="00354993">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proofErr w:type="spellStart"/>
      <w:r>
        <w:rPr>
          <w:sz w:val="28"/>
          <w:szCs w:val="28"/>
        </w:rPr>
        <w:t>Новолесновского</w:t>
      </w:r>
      <w:proofErr w:type="spellEnd"/>
      <w:r>
        <w:rPr>
          <w:sz w:val="28"/>
          <w:szCs w:val="28"/>
        </w:rPr>
        <w:t xml:space="preserve"> сельского поселения</w:t>
      </w:r>
      <w:r w:rsidR="00354993">
        <w:rPr>
          <w:sz w:val="28"/>
          <w:szCs w:val="28"/>
        </w:rPr>
        <w:t xml:space="preserve"> (далее – администрация) и</w:t>
      </w:r>
      <w:r w:rsidRPr="00052D8D">
        <w:rPr>
          <w:sz w:val="28"/>
          <w:szCs w:val="28"/>
        </w:rPr>
        <w:t xml:space="preserve"> </w:t>
      </w:r>
      <w:r>
        <w:rPr>
          <w:sz w:val="28"/>
          <w:szCs w:val="28"/>
        </w:rPr>
        <w:t>проводится</w:t>
      </w:r>
      <w:r w:rsidRPr="00052D8D">
        <w:rPr>
          <w:sz w:val="28"/>
          <w:szCs w:val="28"/>
        </w:rPr>
        <w:t xml:space="preserve"> должностными лицами администрации </w:t>
      </w:r>
      <w:proofErr w:type="spellStart"/>
      <w:r w:rsidRPr="00052D8D">
        <w:rPr>
          <w:sz w:val="28"/>
          <w:szCs w:val="28"/>
        </w:rPr>
        <w:t>Новолесновского</w:t>
      </w:r>
      <w:proofErr w:type="spellEnd"/>
      <w:r w:rsidRPr="00052D8D">
        <w:rPr>
          <w:sz w:val="28"/>
          <w:szCs w:val="28"/>
        </w:rPr>
        <w:t xml:space="preserve"> сельского посел</w:t>
      </w:r>
      <w:r>
        <w:rPr>
          <w:sz w:val="28"/>
          <w:szCs w:val="28"/>
        </w:rPr>
        <w:t xml:space="preserve">ения (далее – должностные лица). </w:t>
      </w:r>
    </w:p>
    <w:p w14:paraId="0A0D268B" w14:textId="0205B3DD" w:rsidR="00052D8D" w:rsidRPr="005C5156" w:rsidRDefault="00354993" w:rsidP="00052D8D">
      <w:pPr>
        <w:ind w:firstLine="709"/>
        <w:contextualSpacing/>
        <w:jc w:val="both"/>
        <w:rPr>
          <w:sz w:val="28"/>
          <w:szCs w:val="28"/>
        </w:rPr>
      </w:pPr>
      <w:r>
        <w:rPr>
          <w:sz w:val="28"/>
          <w:szCs w:val="28"/>
        </w:rPr>
        <w:lastRenderedPageBreak/>
        <w:t xml:space="preserve">1.4. </w:t>
      </w:r>
      <w:r w:rsidR="00052D8D"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w:t>
      </w:r>
      <w:r w:rsidR="00C436EF">
        <w:rPr>
          <w:sz w:val="28"/>
          <w:szCs w:val="28"/>
        </w:rPr>
        <w:t>м законом от 31 июля 2020 № 248–</w:t>
      </w:r>
      <w:r w:rsidR="00052D8D" w:rsidRPr="005C5156">
        <w:rPr>
          <w:sz w:val="28"/>
          <w:szCs w:val="28"/>
        </w:rPr>
        <w:t>ФЗ «О государственном контроле (надзоре) и муниципальном контроле в Российской Федерации» (</w:t>
      </w:r>
      <w:r w:rsidR="00C436EF">
        <w:rPr>
          <w:sz w:val="28"/>
          <w:szCs w:val="28"/>
        </w:rPr>
        <w:t>далее – Федеральный закон № 248–</w:t>
      </w:r>
      <w:r w:rsidR="00052D8D" w:rsidRPr="005C5156">
        <w:rPr>
          <w:sz w:val="28"/>
          <w:szCs w:val="28"/>
        </w:rPr>
        <w:t>ФЗ) и иными федеральными законами.</w:t>
      </w:r>
    </w:p>
    <w:p w14:paraId="358C469D" w14:textId="7196A640"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00C436EF">
        <w:rPr>
          <w:rFonts w:ascii="Times New Roman" w:hAnsi="Times New Roman" w:cs="Times New Roman"/>
          <w:sz w:val="28"/>
          <w:szCs w:val="28"/>
        </w:rPr>
        <w:t xml:space="preserve"> № 248–</w:t>
      </w:r>
      <w:r w:rsidRPr="005C5156">
        <w:rPr>
          <w:rFonts w:ascii="Times New Roman" w:hAnsi="Times New Roman" w:cs="Times New Roman"/>
          <w:sz w:val="28"/>
          <w:szCs w:val="28"/>
        </w:rPr>
        <w:t xml:space="preserve">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00674AE9">
        <w:rPr>
          <w:rFonts w:ascii="Times New Roman" w:hAnsi="Times New Roman" w:cs="Times New Roman"/>
          <w:sz w:val="28"/>
          <w:szCs w:val="28"/>
        </w:rPr>
        <w:t xml:space="preserve"> от 6 октября 2003 года № 131–</w:t>
      </w:r>
      <w:r w:rsidRPr="005C5156">
        <w:rPr>
          <w:rFonts w:ascii="Times New Roman" w:hAnsi="Times New Roman" w:cs="Times New Roman"/>
          <w:sz w:val="28"/>
          <w:szCs w:val="28"/>
        </w:rPr>
        <w:t>ФЗ «Об общих принципах организации местного самоуправления в Российской Федерации».</w:t>
      </w:r>
    </w:p>
    <w:p w14:paraId="617DBDA4" w14:textId="77777777" w:rsidR="00052D8D" w:rsidRPr="005C5156" w:rsidRDefault="00052D8D" w:rsidP="00052D8D">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2FE116CB"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93437E5"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3513758"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DC4D4B5"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7320DDE5"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4EED9898"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0C03E98C"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0D2349AC" w14:textId="77777777" w:rsidR="00052D8D" w:rsidRPr="005C5156" w:rsidRDefault="00052D8D" w:rsidP="00052D8D">
      <w:pPr>
        <w:pStyle w:val="ConsPlusNormal"/>
        <w:ind w:firstLine="0"/>
        <w:jc w:val="center"/>
        <w:rPr>
          <w:rFonts w:ascii="Times New Roman" w:hAnsi="Times New Roman" w:cs="Times New Roman"/>
          <w:sz w:val="28"/>
          <w:szCs w:val="28"/>
        </w:rPr>
      </w:pPr>
    </w:p>
    <w:p w14:paraId="3F66A220" w14:textId="4C39E85D" w:rsidR="00052D8D" w:rsidRPr="005C5156" w:rsidRDefault="00052D8D" w:rsidP="003549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r w:rsidR="00354993">
        <w:rPr>
          <w:rFonts w:ascii="Times New Roman" w:hAnsi="Times New Roman" w:cs="Times New Roman"/>
          <w:b/>
          <w:bCs/>
          <w:sz w:val="28"/>
          <w:szCs w:val="28"/>
        </w:rPr>
        <w:t xml:space="preserve"> </w:t>
      </w:r>
      <w:r w:rsidRPr="005C5156">
        <w:rPr>
          <w:rFonts w:ascii="Times New Roman" w:hAnsi="Times New Roman" w:cs="Times New Roman"/>
          <w:b/>
          <w:bCs/>
          <w:sz w:val="28"/>
          <w:szCs w:val="28"/>
        </w:rPr>
        <w:t>охраняемым законом ценностям при осуществлении</w:t>
      </w:r>
      <w:r w:rsidR="00354993">
        <w:rPr>
          <w:rFonts w:ascii="Times New Roman" w:hAnsi="Times New Roman" w:cs="Times New Roman"/>
          <w:b/>
          <w:bCs/>
          <w:sz w:val="28"/>
          <w:szCs w:val="28"/>
        </w:rPr>
        <w:t xml:space="preserve"> </w:t>
      </w:r>
      <w:r w:rsidRPr="005C5156">
        <w:rPr>
          <w:rFonts w:ascii="Times New Roman" w:hAnsi="Times New Roman" w:cs="Times New Roman"/>
          <w:b/>
          <w:bCs/>
          <w:sz w:val="28"/>
          <w:szCs w:val="28"/>
        </w:rPr>
        <w:t>муниципального земельного контроля</w:t>
      </w:r>
    </w:p>
    <w:p w14:paraId="5F666B4F" w14:textId="77777777" w:rsidR="00052D8D" w:rsidRPr="005C5156" w:rsidRDefault="00052D8D" w:rsidP="00052D8D">
      <w:pPr>
        <w:pStyle w:val="ConsPlusNormal"/>
        <w:ind w:firstLine="0"/>
        <w:jc w:val="center"/>
        <w:rPr>
          <w:rFonts w:ascii="Times New Roman" w:hAnsi="Times New Roman" w:cs="Times New Roman"/>
          <w:sz w:val="28"/>
          <w:szCs w:val="28"/>
        </w:rPr>
      </w:pPr>
    </w:p>
    <w:p w14:paraId="772F8CB0"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763537B7" w14:textId="0F265D41"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w:t>
      </w:r>
      <w:r w:rsidRPr="005C5156">
        <w:rPr>
          <w:rFonts w:ascii="Times New Roman" w:hAnsi="Times New Roman" w:cs="Times New Roman"/>
          <w:sz w:val="28"/>
          <w:szCs w:val="28"/>
        </w:rPr>
        <w:lastRenderedPageBreak/>
        <w:t xml:space="preserve">земельного контроля земельные участки подлежат отнесению к категориям риска в соответствии с Федеральным </w:t>
      </w:r>
      <w:hyperlink r:id="rId8" w:history="1">
        <w:r w:rsidRPr="005C5156">
          <w:rPr>
            <w:rStyle w:val="a5"/>
            <w:rFonts w:ascii="Times New Roman" w:hAnsi="Times New Roman" w:cs="Times New Roman"/>
            <w:color w:val="auto"/>
            <w:sz w:val="28"/>
            <w:szCs w:val="28"/>
            <w:u w:val="none"/>
          </w:rPr>
          <w:t>законо</w:t>
        </w:r>
      </w:hyperlink>
      <w:r w:rsidR="00674AE9">
        <w:rPr>
          <w:rFonts w:ascii="Times New Roman" w:hAnsi="Times New Roman" w:cs="Times New Roman"/>
          <w:sz w:val="28"/>
          <w:szCs w:val="28"/>
        </w:rPr>
        <w:t>м № 248–</w:t>
      </w:r>
      <w:r w:rsidRPr="005C5156">
        <w:rPr>
          <w:rFonts w:ascii="Times New Roman" w:hAnsi="Times New Roman" w:cs="Times New Roman"/>
          <w:sz w:val="28"/>
          <w:szCs w:val="28"/>
        </w:rPr>
        <w:t>ФЗ.</w:t>
      </w:r>
    </w:p>
    <w:p w14:paraId="72A76A61"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BA8F1AB"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B4BEC49"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6AB48B14"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860F3"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12BC0639"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Pr="00C76EF3">
        <w:rPr>
          <w:rFonts w:ascii="Times New Roman" w:hAnsi="Times New Roman" w:cs="Times New Roman"/>
          <w:color w:val="000000" w:themeColor="text1"/>
          <w:sz w:val="28"/>
          <w:szCs w:val="28"/>
        </w:rPr>
        <w:t>имеющиеся в распоряжении администрации</w:t>
      </w:r>
      <w:r>
        <w:rPr>
          <w:rFonts w:ascii="Times New Roman" w:hAnsi="Times New Roman" w:cs="Times New Roman"/>
          <w:color w:val="000000" w:themeColor="text1"/>
          <w:sz w:val="28"/>
          <w:szCs w:val="28"/>
        </w:rPr>
        <w:t>.</w:t>
      </w:r>
    </w:p>
    <w:p w14:paraId="5247782C"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ADA040E" w14:textId="7F4454F0"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w:t>
      </w:r>
      <w:r w:rsidR="00D86DFF">
        <w:rPr>
          <w:rFonts w:ascii="Times New Roman" w:hAnsi="Times New Roman" w:cs="Times New Roman"/>
          <w:sz w:val="28"/>
          <w:szCs w:val="28"/>
        </w:rPr>
        <w:t>ых к категории среднего риска, –</w:t>
      </w:r>
      <w:r w:rsidRPr="005C5156">
        <w:rPr>
          <w:rFonts w:ascii="Times New Roman" w:hAnsi="Times New Roman" w:cs="Times New Roman"/>
          <w:sz w:val="28"/>
          <w:szCs w:val="28"/>
        </w:rPr>
        <w:t xml:space="preserve"> один раз в 3 года;</w:t>
      </w:r>
    </w:p>
    <w:p w14:paraId="38DA5F48" w14:textId="33431BF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w:t>
      </w:r>
      <w:r w:rsidR="00D86DFF">
        <w:rPr>
          <w:rFonts w:ascii="Times New Roman" w:hAnsi="Times New Roman" w:cs="Times New Roman"/>
          <w:sz w:val="28"/>
          <w:szCs w:val="28"/>
        </w:rPr>
        <w:t xml:space="preserve"> к категории умеренного риска, –</w:t>
      </w:r>
      <w:r w:rsidRPr="005C5156">
        <w:rPr>
          <w:rFonts w:ascii="Times New Roman" w:hAnsi="Times New Roman" w:cs="Times New Roman"/>
          <w:sz w:val="28"/>
          <w:szCs w:val="28"/>
        </w:rPr>
        <w:t xml:space="preserve"> один раз в 6 лет.</w:t>
      </w:r>
    </w:p>
    <w:p w14:paraId="2C8630F6"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3311251C"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33C9718C"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5215E18C" w14:textId="2910EC5E" w:rsidR="00052D8D" w:rsidRPr="005C5156" w:rsidRDefault="00674AE9" w:rsidP="00052D8D">
      <w:pPr>
        <w:pStyle w:val="ConsPlusNormal"/>
        <w:ind w:firstLine="709"/>
        <w:jc w:val="both"/>
        <w:rPr>
          <w:rFonts w:ascii="Times New Roman" w:hAnsi="Times New Roman" w:cs="Times New Roman"/>
        </w:rPr>
      </w:pPr>
      <w:r>
        <w:rPr>
          <w:rFonts w:ascii="Times New Roman" w:hAnsi="Times New Roman" w:cs="Times New Roman"/>
          <w:sz w:val="28"/>
          <w:szCs w:val="28"/>
        </w:rPr>
        <w:t xml:space="preserve">1) среднего риска, – </w:t>
      </w:r>
      <w:r w:rsidR="00052D8D" w:rsidRPr="005C5156">
        <w:rPr>
          <w:rFonts w:ascii="Times New Roman" w:hAnsi="Times New Roman" w:cs="Times New Roman"/>
          <w:sz w:val="28"/>
          <w:szCs w:val="28"/>
        </w:rPr>
        <w:t>не менее 3 лет;</w:t>
      </w:r>
    </w:p>
    <w:p w14:paraId="2C7AA1F6" w14:textId="0433A279" w:rsidR="00052D8D" w:rsidRPr="005C5156" w:rsidRDefault="00674AE9" w:rsidP="00052D8D">
      <w:pPr>
        <w:pStyle w:val="ConsPlusNormal"/>
        <w:ind w:firstLine="709"/>
        <w:jc w:val="both"/>
        <w:rPr>
          <w:rFonts w:ascii="Times New Roman" w:hAnsi="Times New Roman" w:cs="Times New Roman"/>
        </w:rPr>
      </w:pPr>
      <w:r>
        <w:rPr>
          <w:rFonts w:ascii="Times New Roman" w:hAnsi="Times New Roman" w:cs="Times New Roman"/>
          <w:sz w:val="28"/>
          <w:szCs w:val="28"/>
        </w:rPr>
        <w:t>2) умеренного риска, –</w:t>
      </w:r>
      <w:r w:rsidR="00052D8D" w:rsidRPr="005C5156">
        <w:rPr>
          <w:rFonts w:ascii="Times New Roman" w:hAnsi="Times New Roman" w:cs="Times New Roman"/>
          <w:sz w:val="28"/>
          <w:szCs w:val="28"/>
        </w:rPr>
        <w:t xml:space="preserve"> не менее 6 лет.</w:t>
      </w:r>
    </w:p>
    <w:p w14:paraId="77A415A2"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5C5156">
        <w:rPr>
          <w:rFonts w:ascii="Times New Roman" w:hAnsi="Times New Roman" w:cs="Times New Roman"/>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CDEDBB0"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C9EE83F"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374095B9"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3BCB612" w14:textId="77777777" w:rsidR="00052D8D" w:rsidRPr="005C5156" w:rsidRDefault="00052D8D" w:rsidP="00052D8D">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9A19E8A"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84BF159"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476954F"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344AD775" w14:textId="4CA5EE22" w:rsidR="00052D8D" w:rsidRPr="005C5156" w:rsidRDefault="00D86DFF" w:rsidP="00052D8D">
      <w:pPr>
        <w:pStyle w:val="ConsPlusNormal"/>
        <w:ind w:firstLine="709"/>
        <w:jc w:val="both"/>
        <w:rPr>
          <w:rFonts w:ascii="Times New Roman" w:hAnsi="Times New Roman" w:cs="Times New Roman"/>
        </w:rPr>
      </w:pPr>
      <w:r>
        <w:rPr>
          <w:rFonts w:ascii="Times New Roman" w:hAnsi="Times New Roman" w:cs="Times New Roman"/>
          <w:sz w:val="28"/>
          <w:szCs w:val="28"/>
        </w:rPr>
        <w:t xml:space="preserve">3) </w:t>
      </w:r>
      <w:r w:rsidR="00052D8D" w:rsidRPr="005C5156">
        <w:rPr>
          <w:rFonts w:ascii="Times New Roman" w:hAnsi="Times New Roman" w:cs="Times New Roman"/>
          <w:sz w:val="28"/>
          <w:szCs w:val="28"/>
        </w:rPr>
        <w:t>реквизиты решения о присвоении земельному участку категории риска.</w:t>
      </w:r>
    </w:p>
    <w:p w14:paraId="36388297" w14:textId="77777777" w:rsidR="00052D8D" w:rsidRPr="005C5156" w:rsidRDefault="00052D8D" w:rsidP="00052D8D">
      <w:pPr>
        <w:pStyle w:val="ConsPlusNormal"/>
        <w:ind w:firstLine="709"/>
        <w:jc w:val="both"/>
        <w:rPr>
          <w:rFonts w:ascii="Times New Roman" w:hAnsi="Times New Roman" w:cs="Times New Roman"/>
          <w:b/>
          <w:bCs/>
          <w:sz w:val="28"/>
          <w:szCs w:val="28"/>
        </w:rPr>
      </w:pPr>
    </w:p>
    <w:p w14:paraId="30F6A197" w14:textId="77777777" w:rsidR="00052D8D" w:rsidRPr="005C5156" w:rsidRDefault="00052D8D" w:rsidP="00052D8D">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14:paraId="00A1E351" w14:textId="77777777" w:rsidR="00052D8D" w:rsidRPr="005C5156" w:rsidRDefault="00052D8D" w:rsidP="00052D8D">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5D9A5C83" w14:textId="77777777" w:rsidR="00052D8D" w:rsidRPr="005C5156" w:rsidRDefault="00052D8D" w:rsidP="00052D8D">
      <w:pPr>
        <w:pStyle w:val="ConsPlusNormal"/>
        <w:ind w:firstLine="0"/>
        <w:jc w:val="center"/>
        <w:rPr>
          <w:rFonts w:ascii="Times New Roman" w:hAnsi="Times New Roman" w:cs="Times New Roman"/>
          <w:b/>
          <w:bCs/>
          <w:sz w:val="28"/>
          <w:szCs w:val="28"/>
        </w:rPr>
      </w:pPr>
    </w:p>
    <w:p w14:paraId="05DBEF60"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617AF663"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54B1CDD"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3.3. При осуществлении муниципального земельного контроля проведение профилактических мероприятий, направленных на снижение </w:t>
      </w:r>
      <w:r w:rsidRPr="005C5156">
        <w:rPr>
          <w:rFonts w:ascii="Times New Roman" w:hAnsi="Times New Roman" w:cs="Times New Roman"/>
          <w:sz w:val="28"/>
          <w:szCs w:val="28"/>
        </w:rPr>
        <w:lastRenderedPageBreak/>
        <w:t>риска причинения вреда (ущерба), является приоритетным по отношению к проведению контрольных мероприятий.</w:t>
      </w:r>
    </w:p>
    <w:p w14:paraId="6D9F2F83"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EEE9DA5" w14:textId="48BB0A01"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DB2394">
        <w:rPr>
          <w:rFonts w:ascii="Times New Roman" w:hAnsi="Times New Roman" w:cs="Times New Roman"/>
          <w:sz w:val="28"/>
          <w:szCs w:val="28"/>
        </w:rPr>
        <w:t xml:space="preserve">администрации </w:t>
      </w:r>
      <w:proofErr w:type="spellStart"/>
      <w:r w:rsidR="00DB2394">
        <w:rPr>
          <w:rFonts w:ascii="Times New Roman" w:hAnsi="Times New Roman" w:cs="Times New Roman"/>
          <w:sz w:val="28"/>
          <w:szCs w:val="28"/>
        </w:rPr>
        <w:t>Новолесновского</w:t>
      </w:r>
      <w:proofErr w:type="spellEnd"/>
      <w:r w:rsidR="00DB2394">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Глава</w:t>
      </w:r>
      <w:r w:rsidR="007548DA">
        <w:rPr>
          <w:rFonts w:ascii="Times New Roman" w:hAnsi="Times New Roman" w:cs="Times New Roman"/>
          <w:sz w:val="28"/>
          <w:szCs w:val="28"/>
        </w:rPr>
        <w:t xml:space="preserve"> администрации</w:t>
      </w:r>
      <w:r w:rsidRPr="005C5156">
        <w:rPr>
          <w:rFonts w:ascii="Times New Roman" w:hAnsi="Times New Roman" w:cs="Times New Roman"/>
          <w:sz w:val="28"/>
          <w:szCs w:val="28"/>
        </w:rPr>
        <w:t>) для принятия решения о проведении</w:t>
      </w:r>
      <w:r>
        <w:rPr>
          <w:rFonts w:ascii="Times New Roman" w:hAnsi="Times New Roman" w:cs="Times New Roman"/>
          <w:sz w:val="28"/>
          <w:szCs w:val="28"/>
        </w:rPr>
        <w:t xml:space="preserve"> </w:t>
      </w:r>
      <w:r w:rsidRPr="00C76EF3">
        <w:rPr>
          <w:rFonts w:ascii="Times New Roman" w:hAnsi="Times New Roman" w:cs="Times New Roman"/>
          <w:color w:val="000000" w:themeColor="text1"/>
          <w:sz w:val="28"/>
          <w:szCs w:val="28"/>
        </w:rPr>
        <w:t>внеплановых</w:t>
      </w:r>
      <w:r>
        <w:rPr>
          <w:rFonts w:ascii="Times New Roman" w:hAnsi="Times New Roman" w:cs="Times New Roman"/>
          <w:sz w:val="28"/>
          <w:szCs w:val="28"/>
        </w:rPr>
        <w:t xml:space="preserve"> </w:t>
      </w:r>
      <w:r w:rsidRPr="005C5156">
        <w:rPr>
          <w:rFonts w:ascii="Times New Roman" w:hAnsi="Times New Roman" w:cs="Times New Roman"/>
          <w:sz w:val="28"/>
          <w:szCs w:val="28"/>
        </w:rPr>
        <w:t>контрольных мероприятий.</w:t>
      </w:r>
    </w:p>
    <w:p w14:paraId="73226987"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0A374ECA"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06D660D8" w14:textId="4D86950E"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14:paraId="694E008E" w14:textId="77777777" w:rsidR="00052D8D" w:rsidRPr="005C5156" w:rsidRDefault="00052D8D" w:rsidP="00052D8D">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78295D" w14:textId="6BF8A5B2"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5"/>
            <w:rFonts w:ascii="Times New Roman" w:hAnsi="Times New Roman" w:cs="Times New Roman"/>
            <w:color w:val="auto"/>
            <w:sz w:val="28"/>
            <w:szCs w:val="28"/>
            <w:u w:val="none"/>
          </w:rPr>
          <w:t>частью 3 статьи 46</w:t>
        </w:r>
      </w:hyperlink>
      <w:r w:rsidR="00E30EAD">
        <w:rPr>
          <w:rFonts w:ascii="Times New Roman" w:hAnsi="Times New Roman" w:cs="Times New Roman"/>
          <w:sz w:val="28"/>
          <w:szCs w:val="28"/>
        </w:rPr>
        <w:t xml:space="preserve"> Федерального закона № 248–</w:t>
      </w:r>
      <w:r w:rsidRPr="005C5156">
        <w:rPr>
          <w:rFonts w:ascii="Times New Roman" w:hAnsi="Times New Roman" w:cs="Times New Roman"/>
          <w:sz w:val="28"/>
          <w:szCs w:val="28"/>
        </w:rPr>
        <w:t>ФЗ.</w:t>
      </w:r>
    </w:p>
    <w:p w14:paraId="4CD7D68F" w14:textId="7E542024"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proofErr w:type="spellStart"/>
      <w:r w:rsidR="00DB2394">
        <w:rPr>
          <w:rFonts w:ascii="Times New Roman" w:hAnsi="Times New Roman" w:cs="Times New Roman"/>
          <w:sz w:val="28"/>
          <w:szCs w:val="28"/>
        </w:rPr>
        <w:t>Новолесновского</w:t>
      </w:r>
      <w:proofErr w:type="spellEnd"/>
      <w:r w:rsidR="00DB2394">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0F4F1CDF" w14:textId="572C445B"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w:t>
      </w:r>
      <w:r w:rsidR="00E30EAD">
        <w:rPr>
          <w:rFonts w:ascii="Times New Roman" w:hAnsi="Times New Roman" w:cs="Times New Roman"/>
          <w:sz w:val="28"/>
          <w:szCs w:val="28"/>
        </w:rPr>
        <w:t xml:space="preserve"> по телефону, посредством видео–</w:t>
      </w:r>
      <w:proofErr w:type="spellStart"/>
      <w:r w:rsidR="00E30EAD">
        <w:rPr>
          <w:rFonts w:ascii="Times New Roman" w:hAnsi="Times New Roman" w:cs="Times New Roman"/>
          <w:sz w:val="28"/>
          <w:szCs w:val="28"/>
        </w:rPr>
        <w:t>конференц</w:t>
      </w:r>
      <w:proofErr w:type="spellEnd"/>
      <w:r w:rsidR="00E30EAD">
        <w:rPr>
          <w:rFonts w:ascii="Times New Roman" w:hAnsi="Times New Roman" w:cs="Times New Roman"/>
          <w:sz w:val="28"/>
          <w:szCs w:val="28"/>
        </w:rPr>
        <w:t>–</w:t>
      </w:r>
      <w:r w:rsidRPr="005C5156">
        <w:rPr>
          <w:rFonts w:ascii="Times New Roman" w:hAnsi="Times New Roman" w:cs="Times New Roman"/>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14:paraId="69134038" w14:textId="2BD9A539"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Личный прием граждан проводится Главой </w:t>
      </w:r>
      <w:r w:rsidR="00DB2394">
        <w:rPr>
          <w:rFonts w:ascii="Times New Roman" w:hAnsi="Times New Roman" w:cs="Times New Roman"/>
          <w:sz w:val="28"/>
          <w:szCs w:val="28"/>
        </w:rPr>
        <w:t xml:space="preserve">администрации </w:t>
      </w:r>
      <w:r w:rsidRPr="005C5156">
        <w:rPr>
          <w:rFonts w:ascii="Times New Roman" w:hAnsi="Times New Roman" w:cs="Times New Roman"/>
          <w:sz w:val="28"/>
          <w:szCs w:val="28"/>
        </w:rPr>
        <w:t xml:space="preserve">и (или) должностным лицом. Информация о месте приема, а также об установленных </w:t>
      </w:r>
      <w:r w:rsidRPr="005C5156">
        <w:rPr>
          <w:rFonts w:ascii="Times New Roman" w:hAnsi="Times New Roman" w:cs="Times New Roman"/>
          <w:sz w:val="28"/>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14:paraId="2293A0CD"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148CA700"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72EF6C42"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66192832"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14:paraId="6E27E8B1" w14:textId="77777777" w:rsidR="00052D8D"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C16C909" w14:textId="77777777" w:rsidR="00052D8D" w:rsidRDefault="00052D8D" w:rsidP="00052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612B2620" w14:textId="77777777" w:rsidR="00052D8D" w:rsidRPr="00E10CD5" w:rsidRDefault="00052D8D" w:rsidP="00052D8D">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4F627AE2" w14:textId="77777777" w:rsidR="00052D8D" w:rsidRPr="00E10CD5" w:rsidRDefault="00052D8D" w:rsidP="00052D8D">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10CD5">
        <w:rPr>
          <w:rFonts w:eastAsiaTheme="minorHAnsi"/>
          <w:b/>
          <w:bCs/>
          <w:i/>
          <w:iCs/>
          <w:sz w:val="28"/>
          <w:szCs w:val="28"/>
          <w:lang w:eastAsia="en-US"/>
        </w:rPr>
        <w:t xml:space="preserve"> </w:t>
      </w:r>
    </w:p>
    <w:p w14:paraId="1011011A" w14:textId="7DD404D4" w:rsidR="00052D8D" w:rsidRPr="00E10CD5" w:rsidRDefault="00052D8D" w:rsidP="00052D8D">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00E30EAD">
        <w:rPr>
          <w:rFonts w:eastAsiaTheme="minorHAnsi"/>
          <w:bCs/>
          <w:iCs/>
          <w:sz w:val="28"/>
          <w:szCs w:val="28"/>
          <w:lang w:eastAsia="en-US"/>
        </w:rPr>
        <w:t xml:space="preserve"> от 2 мая 2006 года № 59–</w:t>
      </w:r>
      <w:r w:rsidRPr="00E10CD5">
        <w:rPr>
          <w:rFonts w:eastAsiaTheme="minorHAnsi"/>
          <w:bCs/>
          <w:iCs/>
          <w:sz w:val="28"/>
          <w:szCs w:val="28"/>
          <w:lang w:eastAsia="en-US"/>
        </w:rPr>
        <w:t xml:space="preserve">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w:t>
      </w:r>
      <w:r w:rsidR="00DB2394">
        <w:rPr>
          <w:sz w:val="28"/>
          <w:szCs w:val="28"/>
        </w:rPr>
        <w:t xml:space="preserve">администрации </w:t>
      </w:r>
      <w:r w:rsidRPr="00E10CD5">
        <w:rPr>
          <w:sz w:val="28"/>
          <w:szCs w:val="28"/>
        </w:rPr>
        <w:t>или должностным лицом.</w:t>
      </w:r>
    </w:p>
    <w:p w14:paraId="7764037B"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52E678FF"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EBCBD74"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9BCFDC8" w14:textId="77777777" w:rsidR="00052D8D" w:rsidRPr="005C5156" w:rsidRDefault="00052D8D" w:rsidP="00052D8D">
      <w:pPr>
        <w:pStyle w:val="ConsPlusNormal"/>
        <w:ind w:firstLine="709"/>
        <w:jc w:val="both"/>
        <w:rPr>
          <w:rFonts w:ascii="Times New Roman" w:hAnsi="Times New Roman" w:cs="Times New Roman"/>
          <w:sz w:val="28"/>
          <w:szCs w:val="28"/>
        </w:rPr>
      </w:pPr>
    </w:p>
    <w:p w14:paraId="13874E80" w14:textId="2788858E" w:rsidR="00052D8D" w:rsidRPr="005C5156" w:rsidRDefault="00052D8D" w:rsidP="00354993">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r w:rsidR="00354993">
        <w:rPr>
          <w:rFonts w:ascii="Times New Roman" w:hAnsi="Times New Roman" w:cs="Times New Roman"/>
          <w:b/>
          <w:bCs/>
          <w:sz w:val="28"/>
          <w:szCs w:val="28"/>
        </w:rPr>
        <w:t xml:space="preserve"> </w:t>
      </w:r>
      <w:r w:rsidRPr="005C5156">
        <w:rPr>
          <w:rFonts w:ascii="Times New Roman" w:hAnsi="Times New Roman" w:cs="Times New Roman"/>
          <w:b/>
          <w:bCs/>
          <w:sz w:val="28"/>
          <w:szCs w:val="28"/>
        </w:rPr>
        <w:t>и контрольных действий</w:t>
      </w:r>
    </w:p>
    <w:p w14:paraId="48DB5366" w14:textId="77777777" w:rsidR="00052D8D" w:rsidRPr="005C5156" w:rsidRDefault="00052D8D" w:rsidP="00052D8D">
      <w:pPr>
        <w:pStyle w:val="ConsPlusNormal"/>
        <w:ind w:firstLine="0"/>
        <w:jc w:val="center"/>
        <w:rPr>
          <w:rFonts w:ascii="Times New Roman" w:hAnsi="Times New Roman" w:cs="Times New Roman"/>
          <w:b/>
          <w:bCs/>
          <w:sz w:val="28"/>
          <w:szCs w:val="28"/>
        </w:rPr>
      </w:pPr>
    </w:p>
    <w:p w14:paraId="211B5429" w14:textId="77777777" w:rsidR="00052D8D" w:rsidRPr="005C5156" w:rsidRDefault="00052D8D" w:rsidP="00052D8D">
      <w:pPr>
        <w:pStyle w:val="ConsPlusNormal"/>
        <w:ind w:firstLine="709"/>
        <w:jc w:val="both"/>
        <w:rPr>
          <w:rFonts w:ascii="Times New Roman" w:hAnsi="Times New Roman" w:cs="Times New Roman"/>
          <w:sz w:val="28"/>
          <w:szCs w:val="28"/>
        </w:rPr>
      </w:pPr>
      <w:r w:rsidRPr="00DB2394">
        <w:rPr>
          <w:rFonts w:ascii="Times New Roman" w:hAnsi="Times New Roman" w:cs="Times New Roman"/>
          <w:sz w:val="28"/>
          <w:szCs w:val="28"/>
        </w:rPr>
        <w:lastRenderedPageBreak/>
        <w:t>4.1.</w:t>
      </w:r>
      <w:r w:rsidRPr="005C5156">
        <w:rPr>
          <w:rFonts w:ascii="Times New Roman" w:hAnsi="Times New Roman" w:cs="Times New Roman"/>
          <w:sz w:val="28"/>
          <w:szCs w:val="28"/>
        </w:rPr>
        <w:t xml:space="preserve">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14:paraId="30787626" w14:textId="5C256D19"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DB2394">
        <w:rPr>
          <w:rFonts w:ascii="Times New Roman" w:hAnsi="Times New Roman" w:cs="Times New Roman"/>
          <w:sz w:val="28"/>
          <w:szCs w:val="28"/>
        </w:rPr>
        <w:t xml:space="preserve">. </w:t>
      </w:r>
      <w:r w:rsidRPr="005C515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8594DB3"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50680DA"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558A0735"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B435831" w14:textId="77777777" w:rsidR="00052D8D" w:rsidRPr="005C5156" w:rsidRDefault="00052D8D" w:rsidP="00052D8D">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19B24C5"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 выездное обследование (посредством осмотра, инструментального обследования (с применением видеозаписи), испытания, экспертизы). Срок </w:t>
      </w:r>
      <w:r w:rsidRPr="005C5156">
        <w:rPr>
          <w:rFonts w:ascii="Times New Roman" w:hAnsi="Times New Roman" w:cs="Times New Roman"/>
          <w:sz w:val="28"/>
          <w:szCs w:val="28"/>
        </w:rPr>
        <w:lastRenderedPageBreak/>
        <w:t>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7DE72A8"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3BE16FBF" w14:textId="77777777" w:rsidR="00052D8D" w:rsidRPr="005C5156"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4.2.</w:t>
      </w:r>
      <w:r w:rsidRPr="005C5156">
        <w:rPr>
          <w:rFonts w:ascii="Times New Roman" w:hAnsi="Times New Roman" w:cs="Times New Roman"/>
          <w:sz w:val="28"/>
          <w:szCs w:val="28"/>
        </w:rPr>
        <w:t xml:space="preserve"> В рамках осуществления муниципального земельного контроля могут проводиться следующие плановые контрольные мероприятия:</w:t>
      </w:r>
    </w:p>
    <w:p w14:paraId="5288CE9F"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656B9A9A"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C16F4E9"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47BE8F39"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74894BDB" w14:textId="77777777" w:rsidR="00052D8D" w:rsidRPr="005C5156"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4.3.</w:t>
      </w:r>
      <w:r w:rsidRPr="005C5156">
        <w:rPr>
          <w:rFonts w:ascii="Times New Roman" w:hAnsi="Times New Roman" w:cs="Times New Roman"/>
          <w:sz w:val="28"/>
          <w:szCs w:val="28"/>
        </w:rPr>
        <w:t xml:space="preserve"> В рамках осуществления муниципального земельного контроля могут проводиться следующие внеплановые контрольные мероприятия:</w:t>
      </w:r>
    </w:p>
    <w:p w14:paraId="522FFBB5"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5D81F01"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1F2A3172"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30B7B237"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23CAC9E"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3CB6EB90" w14:textId="77777777" w:rsidR="00052D8D"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077B5B3" w14:textId="77777777" w:rsidR="00052D8D" w:rsidRPr="005C5156"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4.4.</w:t>
      </w:r>
      <w:r w:rsidRPr="005C5156">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826B52" w14:textId="013A8B8D" w:rsidR="00052D8D" w:rsidRPr="00DB2394" w:rsidRDefault="00052D8D" w:rsidP="00052D8D">
      <w:pPr>
        <w:pStyle w:val="ConsPlusNormal"/>
        <w:ind w:firstLine="709"/>
        <w:jc w:val="both"/>
        <w:rPr>
          <w:rFonts w:ascii="Times New Roman" w:hAnsi="Times New Roman" w:cs="Times New Roman"/>
          <w:sz w:val="28"/>
          <w:szCs w:val="28"/>
        </w:rPr>
      </w:pPr>
      <w:r w:rsidRPr="00DB2394">
        <w:rPr>
          <w:rFonts w:ascii="Times New Roman" w:hAnsi="Times New Roman" w:cs="Times New Roman"/>
          <w:sz w:val="28"/>
          <w:szCs w:val="28"/>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w:t>
      </w:r>
      <w:r w:rsidR="00E30EAD">
        <w:rPr>
          <w:rFonts w:ascii="Times New Roman" w:hAnsi="Times New Roman" w:cs="Times New Roman"/>
          <w:sz w:val="28"/>
          <w:szCs w:val="28"/>
        </w:rPr>
        <w:t>ьи 57 Федерального закона № 248–</w:t>
      </w:r>
      <w:r w:rsidRPr="00DB2394">
        <w:rPr>
          <w:rFonts w:ascii="Times New Roman" w:hAnsi="Times New Roman" w:cs="Times New Roman"/>
          <w:sz w:val="28"/>
          <w:szCs w:val="28"/>
        </w:rPr>
        <w:t>ФЗ.</w:t>
      </w:r>
    </w:p>
    <w:p w14:paraId="755BF3B7" w14:textId="77777777" w:rsidR="00052D8D" w:rsidRPr="00DB2394"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4.6. Индикаторы риска нарушения обязательных требований указаны в приложении № 2 к настоящему Положению.</w:t>
      </w:r>
    </w:p>
    <w:p w14:paraId="63A1A5E5" w14:textId="77777777" w:rsidR="00052D8D" w:rsidRPr="00DB2394"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B662A1E" w14:textId="77777777" w:rsidR="00052D8D" w:rsidRPr="00DB2394"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96A9844" w14:textId="77777777" w:rsidR="00052D8D" w:rsidRPr="005C5156"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4.8. В случае</w:t>
      </w:r>
      <w:r w:rsidRPr="005C5156">
        <w:rPr>
          <w:rFonts w:ascii="Times New Roman" w:hAnsi="Times New Roman" w:cs="Times New Roman"/>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5C5156">
        <w:rPr>
          <w:rFonts w:ascii="Times New Roman" w:hAnsi="Times New Roman" w:cs="Times New Roman"/>
          <w:sz w:val="28"/>
          <w:szCs w:val="28"/>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79603A99" w14:textId="4C538971" w:rsidR="00052D8D" w:rsidRPr="00DB2394" w:rsidRDefault="00052D8D" w:rsidP="00052D8D">
      <w:pPr>
        <w:pStyle w:val="ConsPlusNormal"/>
        <w:ind w:firstLine="709"/>
        <w:jc w:val="both"/>
        <w:rPr>
          <w:rFonts w:ascii="Times New Roman" w:hAnsi="Times New Roman" w:cs="Times New Roman"/>
          <w:i/>
          <w:iCs/>
          <w:sz w:val="24"/>
          <w:szCs w:val="24"/>
        </w:rPr>
      </w:pPr>
      <w:r w:rsidRPr="00DB2394">
        <w:rPr>
          <w:rFonts w:ascii="Times New Roman" w:hAnsi="Times New Roman" w:cs="Times New Roman"/>
          <w:sz w:val="28"/>
          <w:szCs w:val="28"/>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00DB2394">
        <w:rPr>
          <w:rFonts w:ascii="Times New Roman" w:hAnsi="Times New Roman" w:cs="Times New Roman"/>
          <w:sz w:val="28"/>
          <w:szCs w:val="28"/>
        </w:rPr>
        <w:t xml:space="preserve"> администрации</w:t>
      </w:r>
      <w:r w:rsidRPr="00DB2394">
        <w:rPr>
          <w:rFonts w:ascii="Times New Roman" w:hAnsi="Times New Roman" w:cs="Times New Roman"/>
          <w:i/>
          <w:iCs/>
          <w:sz w:val="28"/>
          <w:szCs w:val="28"/>
        </w:rPr>
        <w:t xml:space="preserve">, </w:t>
      </w:r>
      <w:r w:rsidRPr="00DB2394">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DB2394">
        <w:rPr>
          <w:rFonts w:ascii="Times New Roman" w:hAnsi="Times New Roman" w:cs="Times New Roman"/>
          <w:sz w:val="28"/>
          <w:szCs w:val="28"/>
        </w:rPr>
        <w:t xml:space="preserve"> Федеральным </w:t>
      </w:r>
      <w:hyperlink r:id="rId12" w:history="1">
        <w:r w:rsidRPr="00DB2394">
          <w:rPr>
            <w:rStyle w:val="a5"/>
            <w:rFonts w:ascii="Times New Roman" w:hAnsi="Times New Roman" w:cs="Times New Roman"/>
            <w:color w:val="auto"/>
            <w:sz w:val="28"/>
            <w:szCs w:val="28"/>
            <w:u w:val="none"/>
          </w:rPr>
          <w:t>законом</w:t>
        </w:r>
      </w:hyperlink>
      <w:r w:rsidR="00E30EAD">
        <w:rPr>
          <w:rFonts w:ascii="Times New Roman" w:hAnsi="Times New Roman" w:cs="Times New Roman"/>
          <w:sz w:val="28"/>
          <w:szCs w:val="28"/>
        </w:rPr>
        <w:t xml:space="preserve"> № 248–</w:t>
      </w:r>
      <w:r w:rsidRPr="00DB2394">
        <w:rPr>
          <w:rFonts w:ascii="Times New Roman" w:hAnsi="Times New Roman" w:cs="Times New Roman"/>
          <w:sz w:val="28"/>
          <w:szCs w:val="28"/>
        </w:rPr>
        <w:t>ФЗ.</w:t>
      </w:r>
    </w:p>
    <w:p w14:paraId="7BB4EDE0" w14:textId="7B984643" w:rsidR="00052D8D" w:rsidRPr="005C5156" w:rsidRDefault="00052D8D" w:rsidP="00052D8D">
      <w:pPr>
        <w:ind w:firstLine="709"/>
        <w:jc w:val="both"/>
        <w:rPr>
          <w:sz w:val="28"/>
          <w:szCs w:val="28"/>
        </w:rPr>
      </w:pPr>
      <w:r w:rsidRPr="00DB2394">
        <w:rPr>
          <w:sz w:val="28"/>
          <w:szCs w:val="28"/>
        </w:rPr>
        <w:t>4.10.</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w:t>
      </w:r>
      <w:r w:rsidR="00E30EAD">
        <w:rPr>
          <w:sz w:val="28"/>
          <w:szCs w:val="28"/>
          <w:shd w:val="clear" w:color="auto" w:fill="FFFFFF"/>
        </w:rPr>
        <w:t>ода № 724–</w:t>
      </w:r>
      <w:r w:rsidRPr="005C5156">
        <w:rPr>
          <w:sz w:val="28"/>
          <w:szCs w:val="28"/>
          <w:shd w:val="clear" w:color="auto" w:fill="FFFFFF"/>
        </w:rPr>
        <w:t>р перечнем</w:t>
      </w:r>
      <w:r w:rsidRPr="005C5156">
        <w:rPr>
          <w:sz w:val="28"/>
          <w:szCs w:val="28"/>
        </w:rPr>
        <w:br/>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3" w:history="1">
        <w:r w:rsidRPr="005C5156">
          <w:rPr>
            <w:rStyle w:val="a5"/>
            <w:color w:val="auto"/>
            <w:sz w:val="28"/>
            <w:szCs w:val="28"/>
            <w:u w:val="none"/>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7169299" w14:textId="77777777" w:rsidR="00052D8D" w:rsidRPr="00DB2394"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DB2394">
          <w:rPr>
            <w:rStyle w:val="a5"/>
            <w:rFonts w:ascii="Times New Roman" w:hAnsi="Times New Roman" w:cs="Times New Roman"/>
            <w:color w:val="auto"/>
            <w:sz w:val="28"/>
            <w:szCs w:val="28"/>
            <w:u w:val="none"/>
          </w:rPr>
          <w:t>Правилами</w:t>
        </w:r>
      </w:hyperlink>
      <w:r w:rsidRPr="00DB2394">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DB2394">
        <w:rPr>
          <w:rFonts w:ascii="Times New Roman" w:hAnsi="Times New Roman" w:cs="Times New Roman"/>
          <w:color w:val="000000" w:themeColor="text1"/>
          <w:sz w:val="28"/>
          <w:szCs w:val="28"/>
        </w:rPr>
        <w:t xml:space="preserve">утвержденными </w:t>
      </w:r>
      <w:r w:rsidRPr="00DB2394">
        <w:rPr>
          <w:rFonts w:ascii="Times New Roman" w:hAnsi="Times New Roman" w:cs="Times New Roman"/>
          <w:sz w:val="28"/>
          <w:szCs w:val="28"/>
        </w:rPr>
        <w:t xml:space="preserve">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w:t>
      </w:r>
      <w:r w:rsidRPr="00DB2394">
        <w:rPr>
          <w:rFonts w:ascii="Times New Roman" w:hAnsi="Times New Roman" w:cs="Times New Roman"/>
          <w:sz w:val="28"/>
          <w:szCs w:val="28"/>
        </w:rPr>
        <w:lastRenderedPageBreak/>
        <w:t>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802EAE5" w14:textId="77777777" w:rsidR="00052D8D" w:rsidRPr="005C5156" w:rsidRDefault="00052D8D" w:rsidP="00052D8D">
      <w:pPr>
        <w:pStyle w:val="ConsPlusNormal"/>
        <w:ind w:firstLine="709"/>
        <w:jc w:val="both"/>
        <w:rPr>
          <w:rFonts w:ascii="Times New Roman" w:hAnsi="Times New Roman" w:cs="Times New Roman"/>
          <w:sz w:val="28"/>
          <w:szCs w:val="28"/>
          <w:shd w:val="clear" w:color="auto" w:fill="FFFFFF"/>
        </w:rPr>
      </w:pPr>
      <w:r w:rsidRPr="00DB2394">
        <w:rPr>
          <w:rFonts w:ascii="Times New Roman" w:hAnsi="Times New Roman" w:cs="Times New Roman"/>
          <w:sz w:val="28"/>
          <w:szCs w:val="28"/>
        </w:rPr>
        <w:t>4.12. В</w:t>
      </w:r>
      <w:r w:rsidRPr="00DB2394">
        <w:rPr>
          <w:rFonts w:ascii="Times New Roman" w:hAnsi="Times New Roman" w:cs="Times New Roman"/>
          <w:sz w:val="28"/>
          <w:szCs w:val="28"/>
          <w:shd w:val="clear" w:color="auto" w:fill="FFFFFF"/>
        </w:rPr>
        <w:t xml:space="preserve"> случае невозможности</w:t>
      </w:r>
      <w:r w:rsidRPr="005C5156">
        <w:rPr>
          <w:rFonts w:ascii="Times New Roman" w:hAnsi="Times New Roman" w:cs="Times New Roman"/>
          <w:sz w:val="28"/>
          <w:szCs w:val="28"/>
          <w:shd w:val="clear" w:color="auto" w:fill="FFFFFF"/>
        </w:rPr>
        <w:t xml:space="preserve">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2FA41EF" w14:textId="77777777" w:rsidR="00052D8D" w:rsidRPr="005C5156" w:rsidRDefault="00052D8D" w:rsidP="00052D8D">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5C0597F" w14:textId="77777777" w:rsidR="00052D8D" w:rsidRPr="005C5156" w:rsidRDefault="00052D8D" w:rsidP="00052D8D">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1F3637A7" w14:textId="77777777" w:rsidR="00052D8D" w:rsidRPr="005C5156" w:rsidRDefault="00052D8D" w:rsidP="00052D8D">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7E01C553" w14:textId="53017EE3" w:rsidR="00052D8D" w:rsidRPr="00DB2394" w:rsidRDefault="00052D8D" w:rsidP="00052D8D">
      <w:pPr>
        <w:pStyle w:val="s1"/>
        <w:ind w:firstLine="709"/>
        <w:rPr>
          <w:rFonts w:ascii="Times New Roman" w:hAnsi="Times New Roman" w:cs="Times New Roman"/>
          <w:sz w:val="28"/>
          <w:szCs w:val="28"/>
        </w:rPr>
      </w:pPr>
      <w:r w:rsidRPr="00DB2394">
        <w:rPr>
          <w:rFonts w:ascii="Times New Roman" w:hAnsi="Times New Roman" w:cs="Times New Roman"/>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w:t>
      </w:r>
      <w:r w:rsidR="00E30EAD">
        <w:rPr>
          <w:rFonts w:ascii="Times New Roman" w:hAnsi="Times New Roman" w:cs="Times New Roman"/>
          <w:sz w:val="28"/>
          <w:szCs w:val="28"/>
        </w:rPr>
        <w:t>спользоваться фотосъемка, аудио–</w:t>
      </w:r>
      <w:r w:rsidRPr="00DB2394">
        <w:rPr>
          <w:rFonts w:ascii="Times New Roman" w:hAnsi="Times New Roman" w:cs="Times New Roman"/>
          <w:sz w:val="28"/>
          <w:szCs w:val="28"/>
        </w:rPr>
        <w:t xml:space="preserve"> и видеозапись, геодезические и картометрические измерения, проводимые должностными лицами. Информация</w:t>
      </w:r>
      <w:r w:rsidR="00E30EAD">
        <w:rPr>
          <w:rFonts w:ascii="Times New Roman" w:hAnsi="Times New Roman" w:cs="Times New Roman"/>
          <w:sz w:val="28"/>
          <w:szCs w:val="28"/>
        </w:rPr>
        <w:t xml:space="preserve"> о проведении фотосъемки, аудио–</w:t>
      </w:r>
      <w:r w:rsidRPr="00DB2394">
        <w:rPr>
          <w:rFonts w:ascii="Times New Roman" w:hAnsi="Times New Roman" w:cs="Times New Roman"/>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4FC022E" w14:textId="7C0EBE0E" w:rsidR="00052D8D" w:rsidRPr="00DB2394" w:rsidRDefault="00052D8D" w:rsidP="00052D8D">
      <w:pPr>
        <w:pStyle w:val="ConsPlusNormal"/>
        <w:ind w:firstLine="709"/>
        <w:jc w:val="both"/>
        <w:rPr>
          <w:rFonts w:ascii="Times New Roman" w:hAnsi="Times New Roman" w:cs="Times New Roman"/>
        </w:rPr>
      </w:pPr>
      <w:r w:rsidRPr="00DB2394">
        <w:rPr>
          <w:rFonts w:ascii="Times New Roman" w:hAnsi="Times New Roman" w:cs="Times New Roman"/>
          <w:sz w:val="28"/>
          <w:szCs w:val="28"/>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DB2394">
          <w:rPr>
            <w:rStyle w:val="a5"/>
            <w:rFonts w:ascii="Times New Roman" w:hAnsi="Times New Roman" w:cs="Times New Roman"/>
            <w:color w:val="auto"/>
            <w:sz w:val="28"/>
            <w:szCs w:val="28"/>
            <w:u w:val="none"/>
          </w:rPr>
          <w:t>частью 2 статьи 90</w:t>
        </w:r>
      </w:hyperlink>
      <w:r w:rsidR="00E30EAD">
        <w:rPr>
          <w:rFonts w:ascii="Times New Roman" w:hAnsi="Times New Roman" w:cs="Times New Roman"/>
          <w:sz w:val="28"/>
          <w:szCs w:val="28"/>
        </w:rPr>
        <w:t xml:space="preserve"> Федерального закона № 248–</w:t>
      </w:r>
      <w:r w:rsidRPr="00DB2394">
        <w:rPr>
          <w:rFonts w:ascii="Times New Roman" w:hAnsi="Times New Roman" w:cs="Times New Roman"/>
          <w:sz w:val="28"/>
          <w:szCs w:val="28"/>
        </w:rPr>
        <w:t>ФЗ.</w:t>
      </w:r>
    </w:p>
    <w:p w14:paraId="72EC7074" w14:textId="77777777" w:rsidR="00052D8D" w:rsidRPr="005C5156" w:rsidRDefault="00052D8D" w:rsidP="00052D8D">
      <w:pPr>
        <w:pStyle w:val="ConsPlusNormal"/>
        <w:ind w:firstLine="709"/>
        <w:jc w:val="both"/>
        <w:rPr>
          <w:rFonts w:ascii="Times New Roman" w:hAnsi="Times New Roman" w:cs="Times New Roman"/>
          <w:sz w:val="28"/>
          <w:szCs w:val="28"/>
        </w:rPr>
      </w:pPr>
      <w:r w:rsidRPr="00DB2394">
        <w:rPr>
          <w:rFonts w:ascii="Times New Roman" w:hAnsi="Times New Roman" w:cs="Times New Roman"/>
          <w:sz w:val="28"/>
          <w:szCs w:val="28"/>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w:t>
      </w:r>
      <w:r w:rsidRPr="005C5156">
        <w:rPr>
          <w:rFonts w:ascii="Times New Roman" w:hAnsi="Times New Roman" w:cs="Times New Roman"/>
          <w:sz w:val="28"/>
          <w:szCs w:val="28"/>
        </w:rPr>
        <w:t xml:space="preserve"> </w:t>
      </w:r>
      <w:r w:rsidRPr="005C5156">
        <w:rPr>
          <w:rFonts w:ascii="Times New Roman" w:hAnsi="Times New Roman" w:cs="Times New Roman"/>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3A318DC" w14:textId="77777777" w:rsidR="00052D8D" w:rsidRPr="00F44A7C" w:rsidRDefault="00052D8D" w:rsidP="00052D8D">
      <w:pPr>
        <w:ind w:firstLine="709"/>
        <w:jc w:val="both"/>
        <w:rPr>
          <w:sz w:val="28"/>
          <w:szCs w:val="28"/>
        </w:rPr>
      </w:pPr>
      <w:r w:rsidRPr="00F44A7C">
        <w:rPr>
          <w:sz w:val="28"/>
          <w:szCs w:val="28"/>
        </w:rPr>
        <w:t>4.16. Оформление акта производится на месте проведения контрольного мероприятия в день окончания проведения такого мероприятия,</w:t>
      </w:r>
      <w:r w:rsidRPr="00F44A7C">
        <w:rPr>
          <w:sz w:val="28"/>
          <w:szCs w:val="28"/>
          <w:shd w:val="clear" w:color="auto" w:fill="FFFFFF"/>
        </w:rPr>
        <w:t xml:space="preserve"> если иной порядок оформления акта не установлен Правительством Российской Федерации</w:t>
      </w:r>
      <w:r w:rsidRPr="00F44A7C">
        <w:rPr>
          <w:sz w:val="28"/>
          <w:szCs w:val="28"/>
        </w:rPr>
        <w:t>.</w:t>
      </w:r>
    </w:p>
    <w:p w14:paraId="52FDA08A" w14:textId="77777777" w:rsidR="00052D8D" w:rsidRPr="00F44A7C" w:rsidRDefault="00052D8D" w:rsidP="00052D8D">
      <w:pPr>
        <w:pStyle w:val="ConsPlusNormal"/>
        <w:ind w:firstLine="709"/>
        <w:jc w:val="both"/>
        <w:rPr>
          <w:rFonts w:ascii="Times New Roman" w:hAnsi="Times New Roman" w:cs="Times New Roman"/>
        </w:rPr>
      </w:pPr>
      <w:r w:rsidRPr="00F44A7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704A845" w14:textId="77777777" w:rsidR="00052D8D" w:rsidRPr="00F44A7C" w:rsidRDefault="00052D8D" w:rsidP="00052D8D">
      <w:pPr>
        <w:pStyle w:val="ConsPlusNormal"/>
        <w:ind w:firstLine="709"/>
        <w:jc w:val="both"/>
        <w:rPr>
          <w:rFonts w:ascii="Times New Roman" w:hAnsi="Times New Roman" w:cs="Times New Roman"/>
        </w:rPr>
      </w:pPr>
      <w:r w:rsidRPr="00F44A7C">
        <w:rPr>
          <w:rFonts w:ascii="Times New Roman" w:hAnsi="Times New Roman" w:cs="Times New Roman"/>
          <w:sz w:val="28"/>
          <w:szCs w:val="28"/>
        </w:rPr>
        <w:t>4.17. Информация о контрольных мероприятиях размещается в Едином реестре контрольных (надзорных) мероприятий.</w:t>
      </w:r>
    </w:p>
    <w:p w14:paraId="38B84C9D" w14:textId="349B8581" w:rsidR="00052D8D" w:rsidRPr="00F44A7C"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4A7C">
        <w:rPr>
          <w:rFonts w:ascii="Times New Roman" w:hAnsi="Times New Roman" w:cs="Times New Roman"/>
          <w:sz w:val="28"/>
          <w:szCs w:val="28"/>
          <w:shd w:val="clear" w:color="auto" w:fill="FFFFFF"/>
        </w:rPr>
        <w:t>доведения их до контролируемых лиц посредством инфраструктур</w:t>
      </w:r>
      <w:r w:rsidR="00E30EAD">
        <w:rPr>
          <w:rFonts w:ascii="Times New Roman" w:hAnsi="Times New Roman" w:cs="Times New Roman"/>
          <w:sz w:val="28"/>
          <w:szCs w:val="28"/>
          <w:shd w:val="clear" w:color="auto" w:fill="FFFFFF"/>
        </w:rPr>
        <w:t>ы, обеспечивающей информационно–</w:t>
      </w:r>
      <w:r w:rsidRPr="00F44A7C">
        <w:rPr>
          <w:rFonts w:ascii="Times New Roman" w:hAnsi="Times New Roman" w:cs="Times New Roman"/>
          <w:sz w:val="28"/>
          <w:szCs w:val="28"/>
          <w:shd w:val="clear" w:color="auto" w:fill="FFFFFF"/>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44A7C">
        <w:rPr>
          <w:rFonts w:ascii="Times New Roman" w:hAnsi="Times New Roman" w:cs="Times New Roman"/>
          <w:sz w:val="28"/>
          <w:szCs w:val="28"/>
        </w:rPr>
        <w:t>Единый портал</w:t>
      </w:r>
      <w:r w:rsidRPr="00F44A7C">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15FEBF2" w14:textId="77777777" w:rsidR="00052D8D" w:rsidRPr="005C5156"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w:t>
      </w:r>
      <w:r w:rsidRPr="005C5156">
        <w:rPr>
          <w:rFonts w:ascii="Times New Roman" w:hAnsi="Times New Roman" w:cs="Times New Roman"/>
          <w:sz w:val="28"/>
          <w:szCs w:val="28"/>
        </w:rPr>
        <w:t xml:space="preserve">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C5156">
        <w:rPr>
          <w:rFonts w:ascii="Times New Roman" w:hAnsi="Times New Roman" w:cs="Times New Roman"/>
          <w:sz w:val="28"/>
          <w:szCs w:val="28"/>
          <w:shd w:val="clear" w:color="auto" w:fill="FFFFFF"/>
        </w:rPr>
        <w:lastRenderedPageBreak/>
        <w:t>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27EB4C47"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D9FD76" w14:textId="4E7EE8D1" w:rsidR="00052D8D" w:rsidRPr="00F44A7C"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4A7C">
        <w:rPr>
          <w:rFonts w:ascii="Times New Roman" w:hAnsi="Times New Roman" w:cs="Times New Roman"/>
          <w:sz w:val="28"/>
          <w:szCs w:val="28"/>
          <w:shd w:val="clear" w:color="auto" w:fill="FFFFFF"/>
        </w:rPr>
        <w:t xml:space="preserve">Федерального закона </w:t>
      </w:r>
      <w:r w:rsidR="007D687E">
        <w:rPr>
          <w:rFonts w:ascii="Times New Roman" w:hAnsi="Times New Roman" w:cs="Times New Roman"/>
          <w:sz w:val="28"/>
          <w:szCs w:val="28"/>
        </w:rPr>
        <w:t>№ 248–</w:t>
      </w:r>
      <w:r w:rsidRPr="00F44A7C">
        <w:rPr>
          <w:rFonts w:ascii="Times New Roman" w:hAnsi="Times New Roman" w:cs="Times New Roman"/>
          <w:sz w:val="28"/>
          <w:szCs w:val="28"/>
        </w:rPr>
        <w:t>ФЗ и разделом 5 настоящего Положения.</w:t>
      </w:r>
    </w:p>
    <w:p w14:paraId="2DDD5E27" w14:textId="77777777" w:rsidR="00052D8D" w:rsidRPr="00F44A7C"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2071C02F" w14:textId="77777777" w:rsidR="00052D8D" w:rsidRPr="00F44A7C" w:rsidRDefault="00052D8D" w:rsidP="00052D8D">
      <w:pPr>
        <w:pStyle w:val="ConsPlusNormal"/>
        <w:ind w:firstLine="709"/>
        <w:jc w:val="both"/>
        <w:rPr>
          <w:rFonts w:ascii="Times New Roman" w:hAnsi="Times New Roman" w:cs="Times New Roman"/>
        </w:rPr>
      </w:pPr>
      <w:r w:rsidRPr="00F44A7C">
        <w:rPr>
          <w:rFonts w:ascii="Times New Roman" w:hAnsi="Times New Roman" w:cs="Times New Roman"/>
          <w:sz w:val="28"/>
          <w:szCs w:val="28"/>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6E67F86" w14:textId="77777777" w:rsidR="00052D8D" w:rsidRPr="00F44A7C" w:rsidRDefault="00052D8D" w:rsidP="00052D8D">
      <w:pPr>
        <w:pStyle w:val="ConsPlusNormal"/>
        <w:ind w:firstLine="709"/>
        <w:jc w:val="both"/>
        <w:rPr>
          <w:rFonts w:ascii="Times New Roman" w:hAnsi="Times New Roman" w:cs="Times New Roman"/>
        </w:rPr>
      </w:pPr>
      <w:bookmarkStart w:id="3" w:name="Par318"/>
      <w:bookmarkEnd w:id="3"/>
      <w:r w:rsidRPr="00F44A7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B71737" w14:textId="77777777" w:rsidR="00052D8D" w:rsidRPr="00F44A7C" w:rsidRDefault="00052D8D" w:rsidP="00052D8D">
      <w:pPr>
        <w:pStyle w:val="ConsPlusNormal"/>
        <w:ind w:firstLine="709"/>
        <w:jc w:val="both"/>
        <w:rPr>
          <w:rFonts w:ascii="Times New Roman" w:hAnsi="Times New Roman" w:cs="Times New Roman"/>
        </w:rPr>
      </w:pPr>
      <w:r w:rsidRPr="00F44A7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72026328" w14:textId="77777777" w:rsidR="00052D8D" w:rsidRPr="005C5156"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w:t>
      </w:r>
      <w:r w:rsidRPr="005C5156">
        <w:rPr>
          <w:rFonts w:ascii="Times New Roman" w:hAnsi="Times New Roman" w:cs="Times New Roman"/>
          <w:sz w:val="28"/>
          <w:szCs w:val="28"/>
        </w:rPr>
        <w:t xml:space="preserve">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A2EEFD" w14:textId="77777777" w:rsidR="00052D8D" w:rsidRPr="005C5156" w:rsidRDefault="00052D8D" w:rsidP="00052D8D">
      <w:pPr>
        <w:ind w:firstLine="709"/>
        <w:jc w:val="both"/>
        <w:rPr>
          <w:sz w:val="28"/>
          <w:szCs w:val="28"/>
        </w:rPr>
      </w:pPr>
      <w:r w:rsidRPr="005C5156">
        <w:rPr>
          <w:sz w:val="28"/>
          <w:szCs w:val="28"/>
        </w:rPr>
        <w:lastRenderedPageBreak/>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65B74AAE"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B8EF32" w14:textId="72E1A6DF" w:rsidR="00052D8D" w:rsidRPr="005C5156"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4.22.</w:t>
      </w:r>
      <w:r w:rsidRPr="005C5156">
        <w:rPr>
          <w:rFonts w:ascii="Times New Roman" w:hAnsi="Times New Roman" w:cs="Times New Roman"/>
          <w:sz w:val="28"/>
          <w:szCs w:val="28"/>
        </w:rPr>
        <w:t xml:space="preserve"> В случае не устранения в установленный срок нарушений, указанных в предусмо</w:t>
      </w:r>
      <w:r w:rsidR="003101E2">
        <w:rPr>
          <w:rFonts w:ascii="Times New Roman" w:hAnsi="Times New Roman" w:cs="Times New Roman"/>
          <w:sz w:val="28"/>
          <w:szCs w:val="28"/>
        </w:rPr>
        <w:t>тренном подпунктом 1 пункта 4.21</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8BD1FEA" w14:textId="64BF4ED8" w:rsidR="00052D8D" w:rsidRPr="005C5156" w:rsidRDefault="00052D8D" w:rsidP="00052D8D">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6" w:history="1">
        <w:r w:rsidRPr="005C5156">
          <w:rPr>
            <w:rStyle w:val="a5"/>
            <w:color w:val="auto"/>
            <w:sz w:val="28"/>
            <w:szCs w:val="28"/>
            <w:u w:val="none"/>
          </w:rPr>
          <w:t>статьей 39</w:t>
        </w:r>
      </w:hyperlink>
      <w:r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w:t>
      </w:r>
      <w:r w:rsidR="007D687E">
        <w:rPr>
          <w:sz w:val="28"/>
          <w:szCs w:val="28"/>
          <w:shd w:val="clear" w:color="auto" w:fill="FFFFFF"/>
        </w:rPr>
        <w:t>а от 25 октября 2001 года № 137–</w:t>
      </w:r>
      <w:r w:rsidRPr="005C5156">
        <w:rPr>
          <w:sz w:val="28"/>
          <w:szCs w:val="28"/>
          <w:shd w:val="clear" w:color="auto" w:fill="FFFFFF"/>
        </w:rPr>
        <w:t>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7A7E2A2C"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524D5D7" w14:textId="77777777" w:rsidR="00052D8D" w:rsidRPr="005C5156" w:rsidRDefault="00052D8D" w:rsidP="00052D8D">
      <w:pPr>
        <w:pStyle w:val="ConsPlusNormal"/>
        <w:ind w:firstLine="709"/>
        <w:jc w:val="both"/>
        <w:rPr>
          <w:rFonts w:ascii="Times New Roman" w:hAnsi="Times New Roman" w:cs="Times New Roman"/>
          <w:sz w:val="28"/>
          <w:szCs w:val="28"/>
        </w:rPr>
      </w:pPr>
      <w:r w:rsidRPr="00F44A7C">
        <w:rPr>
          <w:rFonts w:ascii="Times New Roman" w:hAnsi="Times New Roman" w:cs="Times New Roman"/>
          <w:sz w:val="28"/>
          <w:szCs w:val="28"/>
        </w:rPr>
        <w:t>4.23.</w:t>
      </w:r>
      <w:r w:rsidRPr="005C5156">
        <w:rPr>
          <w:rFonts w:ascii="Times New Roman" w:hAnsi="Times New Roman" w:cs="Times New Roman"/>
          <w:sz w:val="28"/>
          <w:szCs w:val="28"/>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субъекта</w:t>
      </w:r>
      <w:r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012C7CB0" w14:textId="77777777" w:rsidR="00052D8D" w:rsidRPr="005C5156" w:rsidRDefault="00052D8D" w:rsidP="00052D8D">
      <w:pPr>
        <w:ind w:firstLine="709"/>
        <w:jc w:val="both"/>
        <w:rPr>
          <w:sz w:val="28"/>
          <w:szCs w:val="28"/>
        </w:rPr>
      </w:pPr>
      <w:r w:rsidRPr="005C5156">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w:t>
      </w:r>
      <w:r w:rsidRPr="005C5156">
        <w:rPr>
          <w:sz w:val="28"/>
          <w:szCs w:val="28"/>
        </w:rPr>
        <w:lastRenderedPageBreak/>
        <w:t>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22B82EC7" w14:textId="01C28F81"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мероприятия направляют в адрес Главы </w:t>
      </w:r>
      <w:r w:rsidR="00F44A7C">
        <w:rPr>
          <w:rFonts w:ascii="Times New Roman" w:hAnsi="Times New Roman" w:cs="Times New Roman"/>
          <w:sz w:val="28"/>
          <w:szCs w:val="28"/>
        </w:rPr>
        <w:t xml:space="preserve">администрации </w:t>
      </w:r>
      <w:r w:rsidRPr="005C5156">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EE73CAC" w14:textId="38F7F2FA" w:rsidR="00052D8D" w:rsidRDefault="007D687E" w:rsidP="00052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 Срок проведения контрольного мероприятия может быть приостановлен Главой администрации на основании мотивированного представления должностного лица в случае, есл</w:t>
      </w:r>
      <w:r w:rsidR="0081211A">
        <w:rPr>
          <w:rFonts w:ascii="Times New Roman" w:hAnsi="Times New Roman" w:cs="Times New Roman"/>
          <w:sz w:val="28"/>
          <w:szCs w:val="28"/>
        </w:rPr>
        <w:t xml:space="preserve">и срок осуществления </w:t>
      </w:r>
      <w:r>
        <w:rPr>
          <w:rFonts w:ascii="Times New Roman" w:hAnsi="Times New Roman" w:cs="Times New Roman"/>
          <w:sz w:val="28"/>
          <w:szCs w:val="28"/>
        </w:rPr>
        <w:t>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360E3488" w14:textId="28F09D57" w:rsidR="00AF0142" w:rsidRPr="000704F6" w:rsidRDefault="000704F6" w:rsidP="000704F6">
      <w:pPr>
        <w:jc w:val="both"/>
        <w:rPr>
          <w:sz w:val="28"/>
          <w:szCs w:val="28"/>
        </w:rPr>
      </w:pPr>
      <w:r>
        <w:rPr>
          <w:sz w:val="28"/>
          <w:szCs w:val="28"/>
        </w:rPr>
        <w:t xml:space="preserve">         </w:t>
      </w:r>
      <w:r w:rsidR="00AF0142" w:rsidRPr="000704F6">
        <w:rPr>
          <w:sz w:val="28"/>
          <w:szCs w:val="28"/>
        </w:rPr>
        <w:t>4.25. Администрация ежегодно осуществляет подготовку доклада о муниципальном земельном контроле с учетом требований, установленных Федеральным законом № 248–ФЗ.</w:t>
      </w:r>
    </w:p>
    <w:p w14:paraId="47C2F61F" w14:textId="77777777" w:rsidR="007D687E" w:rsidRPr="005C5156" w:rsidRDefault="007D687E" w:rsidP="00052D8D">
      <w:pPr>
        <w:pStyle w:val="ConsPlusNormal"/>
        <w:ind w:firstLine="709"/>
        <w:jc w:val="both"/>
        <w:rPr>
          <w:rFonts w:ascii="Times New Roman" w:hAnsi="Times New Roman" w:cs="Times New Roman"/>
          <w:sz w:val="28"/>
          <w:szCs w:val="28"/>
        </w:rPr>
      </w:pPr>
    </w:p>
    <w:p w14:paraId="5E841E62" w14:textId="306849D3" w:rsidR="00052D8D" w:rsidRPr="005C5156" w:rsidRDefault="00052D8D" w:rsidP="007D687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r w:rsidR="007D687E">
        <w:rPr>
          <w:rFonts w:ascii="Times New Roman" w:hAnsi="Times New Roman" w:cs="Times New Roman"/>
          <w:b/>
          <w:bCs/>
          <w:sz w:val="28"/>
          <w:szCs w:val="28"/>
        </w:rPr>
        <w:t xml:space="preserve"> </w:t>
      </w:r>
      <w:r w:rsidRPr="005C5156">
        <w:rPr>
          <w:rFonts w:ascii="Times New Roman" w:hAnsi="Times New Roman" w:cs="Times New Roman"/>
          <w:b/>
          <w:bCs/>
          <w:sz w:val="28"/>
          <w:szCs w:val="28"/>
        </w:rPr>
        <w:t>действий (бездействия) должностных лиц</w:t>
      </w:r>
    </w:p>
    <w:p w14:paraId="0D8E8F23" w14:textId="77777777" w:rsidR="00052D8D" w:rsidRPr="005C5156" w:rsidRDefault="00052D8D" w:rsidP="00052D8D">
      <w:pPr>
        <w:pStyle w:val="ConsPlusNormal"/>
        <w:ind w:firstLine="0"/>
        <w:jc w:val="center"/>
        <w:rPr>
          <w:rFonts w:ascii="Times New Roman" w:hAnsi="Times New Roman" w:cs="Times New Roman"/>
          <w:b/>
          <w:bCs/>
          <w:sz w:val="28"/>
          <w:szCs w:val="28"/>
        </w:rPr>
      </w:pPr>
    </w:p>
    <w:p w14:paraId="3115FD05" w14:textId="5D807F19"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w:t>
      </w:r>
      <w:r w:rsidR="0081211A">
        <w:rPr>
          <w:rFonts w:ascii="Times New Roman" w:hAnsi="Times New Roman" w:cs="Times New Roman"/>
          <w:sz w:val="28"/>
          <w:szCs w:val="28"/>
        </w:rPr>
        <w:t>вой 9 Федерального закона № 248–</w:t>
      </w:r>
      <w:r w:rsidRPr="005C5156">
        <w:rPr>
          <w:rFonts w:ascii="Times New Roman" w:hAnsi="Times New Roman" w:cs="Times New Roman"/>
          <w:sz w:val="28"/>
          <w:szCs w:val="28"/>
        </w:rPr>
        <w:t>ФЗ.</w:t>
      </w:r>
    </w:p>
    <w:p w14:paraId="33987159"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rFonts w:ascii="Times New Roman" w:hAnsi="Times New Roman" w:cs="Times New Roman"/>
          <w:sz w:val="28"/>
          <w:szCs w:val="28"/>
        </w:rPr>
        <w:t>имеют право на досудебное обжалование:</w:t>
      </w:r>
    </w:p>
    <w:p w14:paraId="7A413693"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32D79E0A"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14D6AA32"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0A4BFB5C" w14:textId="77777777" w:rsidR="00052D8D" w:rsidRPr="005C5156" w:rsidRDefault="00052D8D" w:rsidP="00052D8D">
      <w:pPr>
        <w:ind w:firstLine="709"/>
        <w:jc w:val="both"/>
        <w:rPr>
          <w:sz w:val="28"/>
          <w:szCs w:val="28"/>
        </w:rPr>
      </w:pPr>
      <w:r w:rsidRPr="005C5156">
        <w:rPr>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5C5156">
        <w:rPr>
          <w:sz w:val="28"/>
          <w:szCs w:val="28"/>
        </w:rPr>
        <w:lastRenderedPageBreak/>
        <w:t>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FF6BEEF" w14:textId="3C82E356" w:rsidR="00052D8D" w:rsidRPr="005C5156" w:rsidRDefault="00052D8D" w:rsidP="00052D8D">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F44A7C">
        <w:rPr>
          <w:rFonts w:ascii="Times New Roman" w:hAnsi="Times New Roman" w:cs="Times New Roman"/>
          <w:sz w:val="28"/>
          <w:szCs w:val="28"/>
        </w:rPr>
        <w:t>Главы</w:t>
      </w:r>
      <w:r w:rsidRPr="00F44A7C">
        <w:rPr>
          <w:rFonts w:ascii="Times New Roman" w:hAnsi="Times New Roman" w:cs="Times New Roman"/>
          <w:iCs/>
          <w:sz w:val="28"/>
          <w:szCs w:val="28"/>
        </w:rPr>
        <w:t xml:space="preserve"> </w:t>
      </w:r>
      <w:r w:rsidR="00F44A7C" w:rsidRPr="00F44A7C">
        <w:rPr>
          <w:rFonts w:ascii="Times New Roman" w:hAnsi="Times New Roman" w:cs="Times New Roman"/>
          <w:iCs/>
          <w:sz w:val="28"/>
          <w:szCs w:val="28"/>
        </w:rPr>
        <w:t>администрации</w:t>
      </w:r>
      <w:r w:rsidR="00F44A7C">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Pr="00F44A7C">
        <w:rPr>
          <w:rFonts w:ascii="Times New Roman" w:hAnsi="Times New Roman" w:cs="Times New Roman"/>
          <w:sz w:val="28"/>
          <w:szCs w:val="28"/>
        </w:rPr>
        <w:t>Главы</w:t>
      </w:r>
      <w:r w:rsidRPr="00F44A7C">
        <w:rPr>
          <w:rFonts w:ascii="Times New Roman" w:hAnsi="Times New Roman" w:cs="Times New Roman"/>
          <w:iCs/>
          <w:sz w:val="28"/>
          <w:szCs w:val="28"/>
        </w:rPr>
        <w:t xml:space="preserve"> </w:t>
      </w:r>
      <w:r w:rsidR="00F44A7C" w:rsidRPr="00F44A7C">
        <w:rPr>
          <w:rFonts w:ascii="Times New Roman" w:hAnsi="Times New Roman" w:cs="Times New Roman"/>
          <w:iCs/>
          <w:sz w:val="28"/>
          <w:szCs w:val="28"/>
        </w:rPr>
        <w:t>администрации</w:t>
      </w:r>
      <w:r w:rsidR="00F44A7C">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58078760" w14:textId="03BCA068"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r w:rsidR="00F44A7C">
        <w:rPr>
          <w:rFonts w:ascii="Times New Roman" w:hAnsi="Times New Roman" w:cs="Times New Roman"/>
          <w:sz w:val="28"/>
          <w:szCs w:val="28"/>
        </w:rPr>
        <w:t xml:space="preserve"> администрации</w:t>
      </w:r>
      <w:r w:rsidRPr="005C5156">
        <w:rPr>
          <w:rFonts w:ascii="Times New Roman" w:hAnsi="Times New Roman" w:cs="Times New Roman"/>
          <w:sz w:val="28"/>
          <w:szCs w:val="28"/>
        </w:rPr>
        <w:t>.</w:t>
      </w:r>
    </w:p>
    <w:p w14:paraId="33E162B0"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893DA98"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B35DF33"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CC0632C"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BA958F0" w14:textId="77777777"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AC5D3BD" w14:textId="1CAC456F" w:rsidR="00052D8D"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16B34">
        <w:rPr>
          <w:rFonts w:ascii="Times New Roman" w:hAnsi="Times New Roman" w:cs="Times New Roman"/>
          <w:sz w:val="28"/>
          <w:szCs w:val="28"/>
        </w:rPr>
        <w:t xml:space="preserve">администрации </w:t>
      </w:r>
      <w:r w:rsidRPr="005C5156">
        <w:rPr>
          <w:rFonts w:ascii="Times New Roman" w:hAnsi="Times New Roman" w:cs="Times New Roman"/>
          <w:sz w:val="28"/>
          <w:szCs w:val="28"/>
        </w:rPr>
        <w:t>не более чем на 20 рабочих дней.</w:t>
      </w:r>
    </w:p>
    <w:p w14:paraId="17F07E68" w14:textId="6C2103CB" w:rsidR="00710A75" w:rsidRPr="005C5156" w:rsidRDefault="00710A75" w:rsidP="00C24E88">
      <w:pPr>
        <w:pStyle w:val="af1"/>
        <w:ind w:firstLine="709"/>
        <w:jc w:val="both"/>
      </w:pPr>
      <w:r>
        <w:t xml:space="preserve">5.7. </w:t>
      </w:r>
      <w:r w:rsidRPr="00710A75">
        <w:t>Досудебный порядок обжалования до 31 декабря 2023 года может осуществляться посредством бумажного документооборота.</w:t>
      </w:r>
    </w:p>
    <w:p w14:paraId="590AF7B6" w14:textId="79F996E3" w:rsidR="00354993" w:rsidRPr="005C5156" w:rsidRDefault="00354993" w:rsidP="00C24E88">
      <w:pPr>
        <w:pStyle w:val="af1"/>
        <w:jc w:val="both"/>
      </w:pPr>
    </w:p>
    <w:p w14:paraId="5A0A41AA" w14:textId="73DC02CD" w:rsidR="00052D8D" w:rsidRPr="0081211A" w:rsidRDefault="00052D8D" w:rsidP="00C24E88">
      <w:pPr>
        <w:pStyle w:val="af1"/>
        <w:jc w:val="center"/>
        <w:rPr>
          <w:b/>
          <w:bCs/>
        </w:rPr>
      </w:pPr>
      <w:r w:rsidRPr="005C5156">
        <w:rPr>
          <w:b/>
          <w:bCs/>
        </w:rPr>
        <w:t xml:space="preserve">Раздел 6. </w:t>
      </w:r>
      <w:r w:rsidR="0081211A">
        <w:rPr>
          <w:b/>
          <w:bCs/>
        </w:rPr>
        <w:t xml:space="preserve">Ключевые показатели </w:t>
      </w:r>
      <w:r w:rsidR="0081211A" w:rsidRPr="0081211A">
        <w:rPr>
          <w:b/>
          <w:bCs/>
        </w:rPr>
        <w:t xml:space="preserve">и их целевые значения, </w:t>
      </w:r>
      <w:r w:rsidR="0081211A">
        <w:rPr>
          <w:b/>
          <w:bCs/>
        </w:rPr>
        <w:t xml:space="preserve">индикативные показатели в сфере </w:t>
      </w:r>
      <w:r w:rsidR="0081211A" w:rsidRPr="0081211A">
        <w:rPr>
          <w:b/>
          <w:bCs/>
        </w:rPr>
        <w:t>муниципального земельного контроля</w:t>
      </w:r>
    </w:p>
    <w:p w14:paraId="5685EC53" w14:textId="77777777" w:rsidR="00052D8D" w:rsidRPr="005C5156" w:rsidRDefault="00052D8D" w:rsidP="00C24E88">
      <w:pPr>
        <w:pStyle w:val="af1"/>
        <w:jc w:val="center"/>
        <w:rPr>
          <w:b/>
          <w:bCs/>
        </w:rPr>
      </w:pPr>
    </w:p>
    <w:p w14:paraId="6AC816A0" w14:textId="63A2923B" w:rsidR="00052D8D" w:rsidRPr="005C5156" w:rsidRDefault="00052D8D" w:rsidP="00C24E88">
      <w:pPr>
        <w:pStyle w:val="af1"/>
        <w:ind w:firstLine="709"/>
        <w:jc w:val="both"/>
      </w:pPr>
      <w:r w:rsidRPr="005C5156">
        <w:t>6.1. Оценка результативности и эффективности осуществления муниципального земельного контроля осуществляется на основании стат</w:t>
      </w:r>
      <w:r w:rsidR="0081211A">
        <w:t>ьи 30 Федерального закона № 248–</w:t>
      </w:r>
      <w:r w:rsidRPr="005C5156">
        <w:t xml:space="preserve">ФЗ. </w:t>
      </w:r>
    </w:p>
    <w:p w14:paraId="41814E88" w14:textId="41D6CB73" w:rsidR="00A46AEB" w:rsidRDefault="00052D8D" w:rsidP="00C24E88">
      <w:pPr>
        <w:pStyle w:val="af1"/>
        <w:ind w:firstLine="709"/>
        <w:jc w:val="both"/>
      </w:pPr>
      <w:r w:rsidRPr="005C5156">
        <w:lastRenderedPageBreak/>
        <w:t>6.2</w:t>
      </w:r>
      <w:r w:rsidR="00A46AEB">
        <w:t>.</w:t>
      </w:r>
      <w:r w:rsidRPr="005C5156">
        <w:t xml:space="preserve"> Ключевые показатели </w:t>
      </w:r>
      <w:r w:rsidR="0081211A">
        <w:t xml:space="preserve">и </w:t>
      </w:r>
      <w:r w:rsidRPr="005C5156">
        <w:t xml:space="preserve">их целевые значения, индикативные показатели для муниципального земельного контроля </w:t>
      </w:r>
      <w:r w:rsidR="0081211A">
        <w:t xml:space="preserve">установлены </w:t>
      </w:r>
      <w:r w:rsidR="00040EDC">
        <w:t>Приложением</w:t>
      </w:r>
      <w:r w:rsidR="00A46AEB">
        <w:t xml:space="preserve"> № 3</w:t>
      </w:r>
      <w:r w:rsidR="00040EDC">
        <w:t xml:space="preserve"> к настоящему Положению</w:t>
      </w:r>
      <w:r w:rsidR="00A46AEB">
        <w:t xml:space="preserve">. </w:t>
      </w:r>
    </w:p>
    <w:p w14:paraId="071B2C23" w14:textId="0BF4036D" w:rsidR="00A46AEB" w:rsidRDefault="00A46AEB" w:rsidP="00C24E88">
      <w:pPr>
        <w:pStyle w:val="af1"/>
        <w:ind w:firstLine="709"/>
        <w:jc w:val="both"/>
        <w:rPr>
          <w:iCs/>
        </w:rPr>
      </w:pPr>
      <w:r>
        <w:t xml:space="preserve">6.3. </w:t>
      </w:r>
      <w:r>
        <w:rPr>
          <w:iCs/>
        </w:rPr>
        <w:t>В оценку показателей результативности и эффективности деятельности, указанную в пункте 6.1. настоящего Положения, входят:</w:t>
      </w:r>
    </w:p>
    <w:p w14:paraId="3879015F" w14:textId="77777777" w:rsidR="00A46AEB" w:rsidRDefault="00A46AEB" w:rsidP="00C24E88">
      <w:pPr>
        <w:pStyle w:val="af1"/>
        <w:ind w:firstLine="709"/>
        <w:contextualSpacing/>
        <w:jc w:val="both"/>
        <w:rPr>
          <w:iCs/>
        </w:rPr>
      </w:pPr>
      <w:r>
        <w:rPr>
          <w:iCs/>
        </w:rPr>
        <w:t>1) ключевые показатели муниципального земельного контроля;</w:t>
      </w:r>
    </w:p>
    <w:p w14:paraId="15367E5E" w14:textId="77777777" w:rsidR="00A46AEB" w:rsidRDefault="00A46AEB" w:rsidP="00C24E88">
      <w:pPr>
        <w:pStyle w:val="af1"/>
        <w:ind w:firstLine="709"/>
        <w:jc w:val="both"/>
        <w:rPr>
          <w:iCs/>
        </w:rPr>
      </w:pPr>
      <w:r>
        <w:rPr>
          <w:iCs/>
        </w:rPr>
        <w:t>2) индикативные показатели муниципального земельного контроля.</w:t>
      </w:r>
    </w:p>
    <w:p w14:paraId="2623D007" w14:textId="4CC5295C" w:rsidR="00DE34CD" w:rsidRDefault="00DE34CD" w:rsidP="00C24E88">
      <w:pPr>
        <w:pStyle w:val="af1"/>
        <w:jc w:val="both"/>
      </w:pPr>
    </w:p>
    <w:p w14:paraId="42D089D6" w14:textId="3378196B" w:rsidR="00DE34CD" w:rsidRDefault="00DE34CD" w:rsidP="00C24E88">
      <w:pPr>
        <w:pStyle w:val="af1"/>
        <w:jc w:val="center"/>
        <w:rPr>
          <w:b/>
        </w:rPr>
      </w:pPr>
      <w:r w:rsidRPr="00DE34CD">
        <w:rPr>
          <w:b/>
        </w:rPr>
        <w:t>Ра</w:t>
      </w:r>
      <w:r>
        <w:rPr>
          <w:b/>
        </w:rPr>
        <w:t>здел 7. Вступление в силу настоящего Положения</w:t>
      </w:r>
    </w:p>
    <w:p w14:paraId="5DCAB0C8" w14:textId="59063500" w:rsidR="00DE34CD" w:rsidRDefault="00DE34CD" w:rsidP="00C24E88">
      <w:pPr>
        <w:pStyle w:val="af1"/>
        <w:jc w:val="both"/>
        <w:rPr>
          <w:b/>
        </w:rPr>
      </w:pPr>
    </w:p>
    <w:p w14:paraId="5E2C1691" w14:textId="1610153E" w:rsidR="00DE34CD" w:rsidRPr="00DE34CD" w:rsidRDefault="00673BD0" w:rsidP="00C24E88">
      <w:pPr>
        <w:pStyle w:val="af1"/>
        <w:ind w:firstLine="709"/>
        <w:jc w:val="both"/>
        <w:rPr>
          <w:b/>
        </w:rPr>
      </w:pPr>
      <w:r w:rsidRPr="00673BD0">
        <w:rPr>
          <w:bCs/>
          <w:kern w:val="2"/>
          <w:lang w:eastAsia="ru-RU"/>
        </w:rPr>
        <w:t>Настоящее Положение вступает в силу со дня его официального опубликования, но не ранее 1 января 2022 года, за исключением раздела 6, который вступает в силу с 1 марта 2022 года.</w:t>
      </w:r>
    </w:p>
    <w:p w14:paraId="7CD9C718" w14:textId="77777777" w:rsidR="00E83D68" w:rsidRDefault="00E83D68" w:rsidP="00C24E88">
      <w:pPr>
        <w:pStyle w:val="af1"/>
        <w:jc w:val="both"/>
        <w:rPr>
          <w:sz w:val="24"/>
          <w:szCs w:val="24"/>
        </w:rPr>
      </w:pPr>
    </w:p>
    <w:p w14:paraId="2C460A37" w14:textId="41938F79" w:rsidR="00E83D68" w:rsidRDefault="00E83D68" w:rsidP="00E83D68">
      <w:pPr>
        <w:widowControl w:val="0"/>
        <w:autoSpaceDE w:val="0"/>
        <w:autoSpaceDN w:val="0"/>
        <w:jc w:val="both"/>
        <w:rPr>
          <w:sz w:val="28"/>
          <w:szCs w:val="28"/>
        </w:rPr>
      </w:pPr>
      <w:r w:rsidRPr="002E648A">
        <w:rPr>
          <w:sz w:val="28"/>
          <w:szCs w:val="28"/>
        </w:rPr>
        <w:t xml:space="preserve">Глава </w:t>
      </w:r>
      <w:proofErr w:type="spellStart"/>
      <w:r>
        <w:rPr>
          <w:sz w:val="28"/>
          <w:szCs w:val="28"/>
        </w:rPr>
        <w:t>Новолесновского</w:t>
      </w:r>
      <w:proofErr w:type="spellEnd"/>
      <w:r>
        <w:rPr>
          <w:sz w:val="28"/>
          <w:szCs w:val="28"/>
        </w:rPr>
        <w:t xml:space="preserve"> сельского поселения                                 В.В. Потанин</w:t>
      </w:r>
    </w:p>
    <w:p w14:paraId="1918D63D" w14:textId="28B68359" w:rsidR="00052D8D" w:rsidRPr="005C5156" w:rsidRDefault="00052D8D" w:rsidP="00C24E88">
      <w:pPr>
        <w:pStyle w:val="af1"/>
        <w:jc w:val="both"/>
      </w:pPr>
      <w:r w:rsidRPr="005C5156">
        <w:rPr>
          <w:sz w:val="24"/>
          <w:szCs w:val="24"/>
        </w:rPr>
        <w:br w:type="page"/>
      </w:r>
    </w:p>
    <w:tbl>
      <w:tblPr>
        <w:tblStyle w:val="aff4"/>
        <w:tblW w:w="0" w:type="auto"/>
        <w:tblInd w:w="4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A46AEB" w14:paraId="069D761F" w14:textId="77777777" w:rsidTr="00A46AEB">
        <w:trPr>
          <w:trHeight w:val="1756"/>
        </w:trPr>
        <w:tc>
          <w:tcPr>
            <w:tcW w:w="5105" w:type="dxa"/>
          </w:tcPr>
          <w:p w14:paraId="526A9883" w14:textId="7A472557" w:rsidR="00216B34" w:rsidRPr="00216B34" w:rsidRDefault="00A46AEB" w:rsidP="00216B34">
            <w:pPr>
              <w:pStyle w:val="af1"/>
              <w:jc w:val="both"/>
              <w:rPr>
                <w:bCs/>
                <w:sz w:val="24"/>
                <w:szCs w:val="24"/>
              </w:rPr>
            </w:pPr>
            <w:r w:rsidRPr="00216B34">
              <w:rPr>
                <w:sz w:val="24"/>
                <w:szCs w:val="24"/>
              </w:rPr>
              <w:lastRenderedPageBreak/>
              <w:t xml:space="preserve">Приложение 1 </w:t>
            </w:r>
            <w:r w:rsidR="00216B34" w:rsidRPr="00216B34">
              <w:rPr>
                <w:bCs/>
                <w:sz w:val="24"/>
                <w:szCs w:val="24"/>
              </w:rPr>
              <w:t xml:space="preserve">к положению о муниципальном земельном контроле на территории </w:t>
            </w:r>
            <w:proofErr w:type="spellStart"/>
            <w:r w:rsidR="00216B34" w:rsidRPr="00216B34">
              <w:rPr>
                <w:bCs/>
                <w:sz w:val="24"/>
                <w:szCs w:val="24"/>
              </w:rPr>
              <w:t>Новолесновского</w:t>
            </w:r>
            <w:proofErr w:type="spellEnd"/>
            <w:r w:rsidR="00216B34" w:rsidRPr="00216B34">
              <w:rPr>
                <w:bCs/>
                <w:sz w:val="24"/>
                <w:szCs w:val="24"/>
              </w:rPr>
              <w:t xml:space="preserve"> сельского поселения</w:t>
            </w:r>
          </w:p>
          <w:p w14:paraId="4812719D" w14:textId="1BCE3F99" w:rsidR="00A46AEB" w:rsidRPr="0020369B" w:rsidRDefault="00A46AEB" w:rsidP="00955FA5">
            <w:pPr>
              <w:pStyle w:val="af1"/>
              <w:jc w:val="both"/>
            </w:pPr>
          </w:p>
        </w:tc>
      </w:tr>
    </w:tbl>
    <w:p w14:paraId="76420E61" w14:textId="531B67C8" w:rsidR="00052D8D" w:rsidRPr="005C5156" w:rsidRDefault="00052D8D" w:rsidP="00052D8D">
      <w:pPr>
        <w:pStyle w:val="ConsPlusNormal"/>
        <w:jc w:val="right"/>
        <w:rPr>
          <w:rFonts w:ascii="Times New Roman" w:hAnsi="Times New Roman" w:cs="Times New Roman"/>
          <w:i/>
          <w:sz w:val="24"/>
          <w:szCs w:val="24"/>
        </w:rPr>
      </w:pPr>
    </w:p>
    <w:p w14:paraId="5F2EA057" w14:textId="77777777" w:rsidR="00052D8D" w:rsidRPr="005C5156" w:rsidRDefault="00052D8D" w:rsidP="00052D8D">
      <w:pPr>
        <w:pStyle w:val="ConsPlusNormal"/>
        <w:jc w:val="right"/>
        <w:rPr>
          <w:rFonts w:ascii="Times New Roman" w:hAnsi="Times New Roman" w:cs="Times New Roman"/>
          <w:b/>
          <w:bCs/>
          <w:sz w:val="24"/>
          <w:szCs w:val="24"/>
        </w:rPr>
      </w:pPr>
    </w:p>
    <w:p w14:paraId="1ACA0240" w14:textId="77BDBE07" w:rsidR="00052D8D" w:rsidRPr="005C5156" w:rsidRDefault="00052D8D" w:rsidP="00052D8D">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52C50027" w14:textId="77777777" w:rsidR="00052D8D" w:rsidRPr="005C5156" w:rsidRDefault="00052D8D" w:rsidP="00052D8D">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6AA3CD21" w14:textId="77777777" w:rsidR="00052D8D" w:rsidRPr="005C5156" w:rsidRDefault="00052D8D" w:rsidP="00052D8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29015996" w14:textId="77777777" w:rsidR="00052D8D" w:rsidRPr="005C5156" w:rsidRDefault="00052D8D" w:rsidP="00052D8D">
      <w:pPr>
        <w:pStyle w:val="ConsPlusTitle"/>
        <w:jc w:val="center"/>
        <w:rPr>
          <w:rFonts w:ascii="Times New Roman" w:hAnsi="Times New Roman" w:cs="Times New Roman"/>
        </w:rPr>
      </w:pPr>
    </w:p>
    <w:p w14:paraId="33D686DE"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4800AF0A"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D47FBE8"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D97D4FD"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34D2C25B"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1476EBBC" w14:textId="60FFAFA3"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81211A">
        <w:rPr>
          <w:rFonts w:ascii="Times New Roman" w:hAnsi="Times New Roman" w:cs="Times New Roman"/>
          <w:sz w:val="28"/>
          <w:szCs w:val="28"/>
        </w:rPr>
        <w:t xml:space="preserve"> иного специального назначения </w:t>
      </w:r>
      <w:r w:rsidRPr="005C5156">
        <w:rPr>
          <w:rFonts w:ascii="Times New Roman" w:hAnsi="Times New Roman" w:cs="Times New Roman"/>
          <w:sz w:val="28"/>
          <w:szCs w:val="28"/>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313E5A7F"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02293C0" w14:textId="77777777" w:rsidR="00052D8D" w:rsidRPr="005C5156" w:rsidRDefault="00052D8D" w:rsidP="00052D8D">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98B0FE2" w14:textId="77777777" w:rsidR="00052D8D" w:rsidRPr="005C5156" w:rsidRDefault="00052D8D" w:rsidP="00052D8D">
      <w:pPr>
        <w:spacing w:after="160" w:line="259" w:lineRule="auto"/>
        <w:rPr>
          <w:sz w:val="28"/>
          <w:szCs w:val="28"/>
          <w:lang w:eastAsia="zh-CN"/>
        </w:rPr>
      </w:pPr>
      <w:r w:rsidRPr="005C5156">
        <w:rPr>
          <w:sz w:val="28"/>
          <w:szCs w:val="28"/>
        </w:rPr>
        <w:br w:type="page"/>
      </w:r>
    </w:p>
    <w:tbl>
      <w:tblPr>
        <w:tblStyle w:val="aff4"/>
        <w:tblW w:w="0" w:type="auto"/>
        <w:tblInd w:w="4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A46AEB" w14:paraId="504A0828" w14:textId="77777777" w:rsidTr="00216B34">
        <w:trPr>
          <w:trHeight w:val="1756"/>
        </w:trPr>
        <w:tc>
          <w:tcPr>
            <w:tcW w:w="5105" w:type="dxa"/>
          </w:tcPr>
          <w:p w14:paraId="6063D7CF" w14:textId="141690A5" w:rsidR="00216B34" w:rsidRPr="00216B34" w:rsidRDefault="00216B34" w:rsidP="00216B34">
            <w:pPr>
              <w:pStyle w:val="af1"/>
              <w:jc w:val="both"/>
              <w:rPr>
                <w:bCs/>
                <w:sz w:val="24"/>
                <w:szCs w:val="24"/>
              </w:rPr>
            </w:pPr>
            <w:r>
              <w:rPr>
                <w:sz w:val="24"/>
                <w:szCs w:val="24"/>
              </w:rPr>
              <w:lastRenderedPageBreak/>
              <w:t>Приложение 2</w:t>
            </w:r>
            <w:r w:rsidRPr="00216B34">
              <w:rPr>
                <w:sz w:val="24"/>
                <w:szCs w:val="24"/>
              </w:rPr>
              <w:t xml:space="preserve"> </w:t>
            </w:r>
            <w:r w:rsidRPr="00216B34">
              <w:rPr>
                <w:bCs/>
                <w:sz w:val="24"/>
                <w:szCs w:val="24"/>
              </w:rPr>
              <w:t xml:space="preserve">к положению о муниципальном земельном контроле на территории </w:t>
            </w:r>
            <w:proofErr w:type="spellStart"/>
            <w:r w:rsidRPr="00216B34">
              <w:rPr>
                <w:bCs/>
                <w:sz w:val="24"/>
                <w:szCs w:val="24"/>
              </w:rPr>
              <w:t>Новолесновского</w:t>
            </w:r>
            <w:proofErr w:type="spellEnd"/>
            <w:r w:rsidRPr="00216B34">
              <w:rPr>
                <w:bCs/>
                <w:sz w:val="24"/>
                <w:szCs w:val="24"/>
              </w:rPr>
              <w:t xml:space="preserve"> сельского поселения</w:t>
            </w:r>
          </w:p>
          <w:p w14:paraId="24AE5D9D" w14:textId="065A5984" w:rsidR="00A46AEB" w:rsidRPr="0020369B" w:rsidRDefault="00A46AEB" w:rsidP="00216B34">
            <w:pPr>
              <w:pStyle w:val="af1"/>
              <w:jc w:val="both"/>
            </w:pPr>
          </w:p>
        </w:tc>
      </w:tr>
    </w:tbl>
    <w:p w14:paraId="6E417024" w14:textId="77777777" w:rsidR="00052D8D" w:rsidRPr="005C5156" w:rsidRDefault="00052D8D" w:rsidP="00052D8D">
      <w:pPr>
        <w:widowControl w:val="0"/>
        <w:autoSpaceDE w:val="0"/>
        <w:ind w:firstLine="540"/>
        <w:jc w:val="both"/>
      </w:pPr>
    </w:p>
    <w:p w14:paraId="5F781341" w14:textId="44ED4096" w:rsidR="00052D8D" w:rsidRPr="005C5156" w:rsidRDefault="00052D8D" w:rsidP="00052D8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14:paraId="1C87A053" w14:textId="77777777" w:rsidR="00052D8D" w:rsidRPr="005C5156" w:rsidRDefault="00052D8D" w:rsidP="00052D8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1A1E3F5C" w14:textId="77777777" w:rsidR="00052D8D" w:rsidRPr="005C5156" w:rsidRDefault="00052D8D" w:rsidP="00052D8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14:paraId="15717089" w14:textId="77777777" w:rsidR="00052D8D" w:rsidRPr="005C5156" w:rsidRDefault="00052D8D" w:rsidP="00052D8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3BF6EF84" w14:textId="77777777" w:rsidR="00052D8D" w:rsidRPr="005C5156" w:rsidRDefault="00052D8D" w:rsidP="00052D8D">
      <w:pPr>
        <w:pStyle w:val="ConsPlusNormal"/>
        <w:ind w:firstLine="540"/>
        <w:jc w:val="both"/>
        <w:rPr>
          <w:rFonts w:ascii="Times New Roman" w:hAnsi="Times New Roman" w:cs="Times New Roman"/>
        </w:rPr>
      </w:pPr>
    </w:p>
    <w:p w14:paraId="0B4F7A31" w14:textId="77777777" w:rsidR="00052D8D" w:rsidRPr="005C5156" w:rsidRDefault="00052D8D" w:rsidP="00052D8D">
      <w:pPr>
        <w:pStyle w:val="ConsPlusNormal"/>
        <w:ind w:firstLine="540"/>
        <w:jc w:val="both"/>
        <w:rPr>
          <w:rFonts w:ascii="Times New Roman" w:hAnsi="Times New Roman" w:cs="Times New Roman"/>
        </w:rPr>
      </w:pPr>
    </w:p>
    <w:p w14:paraId="030F581C"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EB3E763"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56C0AA2A" w14:textId="77777777" w:rsidR="00052D8D" w:rsidRPr="005C5156" w:rsidRDefault="00052D8D" w:rsidP="00052D8D">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DF3A8E5" w14:textId="5E25AC1A" w:rsidR="00400A20" w:rsidRDefault="00400A20" w:rsidP="00052D8D">
      <w:pPr>
        <w:pStyle w:val="ConsPlusNormal"/>
        <w:ind w:firstLine="709"/>
        <w:jc w:val="both"/>
        <w:rPr>
          <w:rFonts w:ascii="Times New Roman" w:hAnsi="Times New Roman" w:cs="Times New Roman"/>
          <w:sz w:val="28"/>
          <w:szCs w:val="28"/>
        </w:rPr>
      </w:pPr>
      <w:r w:rsidRPr="00400A20">
        <w:rPr>
          <w:rFonts w:ascii="Times New Roman" w:hAnsi="Times New Roman" w:cs="Times New Roman"/>
          <w:sz w:val="28"/>
          <w:szCs w:val="28"/>
        </w:rPr>
        <w:t xml:space="preserve">4. Отклонение местоположения характерной точки границы земельного участка относительно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квадратичной погрешности) определения координат характерных точек границ земельных участков, установленное Приказом </w:t>
      </w:r>
      <w:proofErr w:type="spellStart"/>
      <w:r w:rsidRPr="00400A20">
        <w:rPr>
          <w:rFonts w:ascii="Times New Roman" w:hAnsi="Times New Roman" w:cs="Times New Roman"/>
          <w:sz w:val="28"/>
          <w:szCs w:val="28"/>
        </w:rPr>
        <w:t>Росреестра</w:t>
      </w:r>
      <w:proofErr w:type="spellEnd"/>
      <w:r w:rsidRPr="00400A20">
        <w:rPr>
          <w:rFonts w:ascii="Times New Roman" w:hAnsi="Times New Roman" w:cs="Times New Roman"/>
          <w:sz w:val="28"/>
          <w:szCs w:val="28"/>
        </w:rPr>
        <w:t xml:space="preserve"> от 23.10.2020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400A20">
        <w:rPr>
          <w:rFonts w:ascii="Times New Roman" w:hAnsi="Times New Roman" w:cs="Times New Roman"/>
          <w:sz w:val="28"/>
          <w:szCs w:val="28"/>
        </w:rPr>
        <w:t>машино</w:t>
      </w:r>
      <w:proofErr w:type="spellEnd"/>
      <w:r w:rsidRPr="00400A20">
        <w:rPr>
          <w:rFonts w:ascii="Times New Roman" w:hAnsi="Times New Roman" w:cs="Times New Roman"/>
          <w:sz w:val="28"/>
          <w:szCs w:val="28"/>
        </w:rPr>
        <w:t>-места».</w:t>
      </w:r>
    </w:p>
    <w:p w14:paraId="7CE2525E" w14:textId="4B21E24E" w:rsidR="00052D8D" w:rsidRPr="005C5156" w:rsidRDefault="00052D8D" w:rsidP="00052D8D">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116A94E" w14:textId="3F82DDD3" w:rsidR="00052D8D" w:rsidRPr="00052D8D" w:rsidRDefault="00052D8D" w:rsidP="00F44A7C">
      <w:pPr>
        <w:suppressAutoHyphens/>
        <w:autoSpaceDE w:val="0"/>
        <w:autoSpaceDN w:val="0"/>
        <w:adjustRightInd w:val="0"/>
        <w:ind w:firstLine="709"/>
        <w:contextualSpacing/>
        <w:jc w:val="both"/>
        <w:rPr>
          <w:b/>
          <w:bCs/>
          <w:kern w:val="2"/>
          <w:sz w:val="28"/>
          <w:szCs w:val="28"/>
        </w:rPr>
        <w:sectPr w:rsidR="00052D8D" w:rsidRPr="00052D8D" w:rsidSect="00482FAF">
          <w:headerReference w:type="default" r:id="rId17"/>
          <w:footerReference w:type="default" r:id="rId18"/>
          <w:headerReference w:type="first" r:id="rId19"/>
          <w:pgSz w:w="11906" w:h="16838"/>
          <w:pgMar w:top="1134" w:right="851" w:bottom="1134" w:left="1701" w:header="709" w:footer="709" w:gutter="0"/>
          <w:pgNumType w:start="1"/>
          <w:cols w:space="708"/>
          <w:titlePg/>
          <w:docGrid w:linePitch="360"/>
        </w:sectPr>
      </w:pPr>
      <w:r w:rsidRPr="005C5156">
        <w:rPr>
          <w:sz w:val="28"/>
          <w:szCs w:val="28"/>
        </w:rPr>
        <w:t>6. Неисполнение обязанности по приведению земельного участка в состояние, пригодное для испо</w:t>
      </w:r>
      <w:r w:rsidR="00F44A7C">
        <w:rPr>
          <w:sz w:val="28"/>
          <w:szCs w:val="28"/>
        </w:rPr>
        <w:t>льзования по целевому назначению.</w:t>
      </w:r>
    </w:p>
    <w:tbl>
      <w:tblPr>
        <w:tblStyle w:val="17"/>
        <w:tblW w:w="0" w:type="auto"/>
        <w:tblInd w:w="4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A46AEB" w:rsidRPr="00A46AEB" w14:paraId="27C720C5" w14:textId="77777777" w:rsidTr="00216B34">
        <w:trPr>
          <w:trHeight w:val="1756"/>
        </w:trPr>
        <w:tc>
          <w:tcPr>
            <w:tcW w:w="5105" w:type="dxa"/>
          </w:tcPr>
          <w:p w14:paraId="547857A4" w14:textId="73AB5BA8" w:rsidR="00A46AEB" w:rsidRPr="00A46AEB" w:rsidRDefault="00216B34" w:rsidP="00A46AEB">
            <w:pPr>
              <w:jc w:val="both"/>
              <w:rPr>
                <w:rFonts w:eastAsia="Calibri"/>
                <w:sz w:val="22"/>
                <w:szCs w:val="22"/>
                <w:lang w:eastAsia="en-US"/>
              </w:rPr>
            </w:pPr>
            <w:r>
              <w:rPr>
                <w:rFonts w:eastAsia="Calibri"/>
                <w:lang w:eastAsia="en-US"/>
              </w:rPr>
              <w:lastRenderedPageBreak/>
              <w:t>Приложение 3</w:t>
            </w:r>
            <w:r w:rsidRPr="00216B34">
              <w:rPr>
                <w:rFonts w:eastAsia="Calibri"/>
                <w:lang w:eastAsia="en-US"/>
              </w:rPr>
              <w:t xml:space="preserve"> к положению о муниципальном земельном контроле на территории </w:t>
            </w:r>
            <w:proofErr w:type="spellStart"/>
            <w:r w:rsidRPr="00216B34">
              <w:rPr>
                <w:rFonts w:eastAsia="Calibri"/>
                <w:lang w:eastAsia="en-US"/>
              </w:rPr>
              <w:t>Новолесновского</w:t>
            </w:r>
            <w:proofErr w:type="spellEnd"/>
            <w:r w:rsidRPr="00216B34">
              <w:rPr>
                <w:rFonts w:eastAsia="Calibri"/>
                <w:lang w:eastAsia="en-US"/>
              </w:rPr>
              <w:t xml:space="preserve"> сельского поселения</w:t>
            </w:r>
          </w:p>
        </w:tc>
      </w:tr>
    </w:tbl>
    <w:p w14:paraId="285A44A9" w14:textId="0B6DD9AA" w:rsidR="00A46AEB" w:rsidRPr="0081211A" w:rsidRDefault="00A46AEB" w:rsidP="0081211A">
      <w:pPr>
        <w:suppressAutoHyphens/>
        <w:autoSpaceDN w:val="0"/>
        <w:jc w:val="center"/>
        <w:textAlignment w:val="baseline"/>
        <w:rPr>
          <w:rFonts w:eastAsia="SimSun"/>
          <w:b/>
          <w:bCs/>
          <w:kern w:val="3"/>
          <w:sz w:val="28"/>
          <w:szCs w:val="28"/>
          <w:lang w:eastAsia="zh-CN" w:bidi="hi-IN"/>
        </w:rPr>
      </w:pPr>
      <w:r w:rsidRPr="00A46AEB">
        <w:rPr>
          <w:rFonts w:eastAsia="SimSun"/>
          <w:b/>
          <w:bCs/>
          <w:kern w:val="3"/>
          <w:sz w:val="28"/>
          <w:szCs w:val="28"/>
          <w:lang w:eastAsia="zh-CN" w:bidi="hi-IN"/>
        </w:rPr>
        <w:t>Ключевые показатели</w:t>
      </w:r>
      <w:r w:rsidR="0081211A">
        <w:rPr>
          <w:rFonts w:eastAsia="SimSun"/>
          <w:b/>
          <w:bCs/>
          <w:kern w:val="3"/>
          <w:sz w:val="28"/>
          <w:szCs w:val="28"/>
          <w:lang w:eastAsia="zh-CN" w:bidi="hi-IN"/>
        </w:rPr>
        <w:t xml:space="preserve"> </w:t>
      </w:r>
      <w:r w:rsidRPr="00A46AEB">
        <w:rPr>
          <w:rFonts w:eastAsia="SimSun"/>
          <w:b/>
          <w:bCs/>
          <w:kern w:val="3"/>
          <w:sz w:val="28"/>
          <w:szCs w:val="28"/>
          <w:lang w:eastAsia="zh-CN" w:bidi="hi-IN"/>
        </w:rPr>
        <w:t>и их целевые значения, индикативные показатели в сфере</w:t>
      </w:r>
      <w:r w:rsidR="0081211A">
        <w:rPr>
          <w:rFonts w:eastAsia="SimSun"/>
          <w:b/>
          <w:bCs/>
          <w:kern w:val="3"/>
          <w:sz w:val="28"/>
          <w:szCs w:val="28"/>
          <w:lang w:eastAsia="zh-CN" w:bidi="hi-IN"/>
        </w:rPr>
        <w:t xml:space="preserve"> </w:t>
      </w:r>
      <w:r w:rsidRPr="00A46AEB">
        <w:rPr>
          <w:rFonts w:eastAsia="SimSun"/>
          <w:b/>
          <w:bCs/>
          <w:kern w:val="3"/>
          <w:sz w:val="28"/>
          <w:szCs w:val="28"/>
          <w:lang w:eastAsia="zh-CN" w:bidi="hi-IN"/>
        </w:rPr>
        <w:t xml:space="preserve">муниципального земельного контроля </w:t>
      </w:r>
    </w:p>
    <w:p w14:paraId="2A08BCE5" w14:textId="77777777" w:rsidR="00A46AEB" w:rsidRPr="00A46AEB" w:rsidRDefault="00A46AEB" w:rsidP="00A46AEB">
      <w:pPr>
        <w:suppressAutoHyphens/>
        <w:autoSpaceDN w:val="0"/>
        <w:jc w:val="center"/>
        <w:textAlignment w:val="baseline"/>
        <w:rPr>
          <w:rFonts w:ascii="Liberation Serif" w:eastAsia="SimSun" w:hAnsi="Liberation Serif"/>
          <w:kern w:val="3"/>
          <w:sz w:val="28"/>
          <w:szCs w:val="28"/>
          <w:lang w:eastAsia="zh-CN" w:bidi="hi-IN"/>
        </w:rPr>
      </w:pPr>
    </w:p>
    <w:p w14:paraId="2C436B31" w14:textId="7625F9E3"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kern w:val="3"/>
          <w:sz w:val="28"/>
          <w:szCs w:val="28"/>
          <w:lang w:eastAsia="zh-CN" w:bidi="hi-IN"/>
        </w:rPr>
        <w:t xml:space="preserve">1. Ключевые показатели </w:t>
      </w:r>
      <w:r w:rsidR="0081211A" w:rsidRPr="0081211A">
        <w:rPr>
          <w:rFonts w:ascii="Liberation Serif" w:eastAsia="SimSun" w:hAnsi="Liberation Serif"/>
          <w:kern w:val="3"/>
          <w:sz w:val="28"/>
          <w:szCs w:val="28"/>
          <w:lang w:eastAsia="zh-CN" w:bidi="hi-IN"/>
        </w:rPr>
        <w:t xml:space="preserve">и их целевые значения </w:t>
      </w:r>
      <w:r w:rsidRPr="00A46AEB">
        <w:rPr>
          <w:rFonts w:ascii="Liberation Serif" w:eastAsia="SimSun" w:hAnsi="Liberation Serif"/>
          <w:kern w:val="3"/>
          <w:sz w:val="28"/>
          <w:szCs w:val="28"/>
          <w:lang w:eastAsia="zh-CN" w:bidi="hi-IN"/>
        </w:rPr>
        <w:t>в сфере муниципального земельного контроля и их целевые значения:</w:t>
      </w:r>
    </w:p>
    <w:p w14:paraId="31741403" w14:textId="77777777"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p>
    <w:tbl>
      <w:tblPr>
        <w:tblW w:w="9978" w:type="dxa"/>
        <w:tblLayout w:type="fixed"/>
        <w:tblCellMar>
          <w:left w:w="10" w:type="dxa"/>
          <w:right w:w="10" w:type="dxa"/>
        </w:tblCellMar>
        <w:tblLook w:val="0000" w:firstRow="0" w:lastRow="0" w:firstColumn="0" w:lastColumn="0" w:noHBand="0" w:noVBand="0"/>
      </w:tblPr>
      <w:tblGrid>
        <w:gridCol w:w="7301"/>
        <w:gridCol w:w="2677"/>
      </w:tblGrid>
      <w:tr w:rsidR="00A46AEB" w:rsidRPr="00A46AEB" w14:paraId="0F798FA0" w14:textId="77777777" w:rsidTr="00040EDC">
        <w:trPr>
          <w:trHeight w:val="648"/>
        </w:trPr>
        <w:tc>
          <w:tcPr>
            <w:tcW w:w="73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308F6E" w14:textId="77777777" w:rsidR="00A46AEB" w:rsidRPr="00A46AEB" w:rsidRDefault="00A46AEB" w:rsidP="00A46AEB">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Ключевые показатели</w:t>
            </w:r>
          </w:p>
          <w:p w14:paraId="5AFB4EB8" w14:textId="77777777" w:rsidR="00A46AEB" w:rsidRPr="00A46AEB" w:rsidRDefault="00A46AEB" w:rsidP="00A46AEB">
            <w:pPr>
              <w:suppressAutoHyphens/>
              <w:autoSpaceDN w:val="0"/>
              <w:textAlignment w:val="baseline"/>
              <w:rPr>
                <w:rFonts w:ascii="Liberation Serif" w:eastAsia="SimSun" w:hAnsi="Liberation Serif" w:cs="Mangal"/>
                <w:kern w:val="3"/>
                <w:sz w:val="28"/>
                <w:szCs w:val="28"/>
                <w:lang w:val="en-US" w:eastAsia="zh-CN" w:bidi="hi-IN"/>
              </w:rPr>
            </w:pPr>
          </w:p>
        </w:tc>
        <w:tc>
          <w:tcPr>
            <w:tcW w:w="26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07C7ED" w14:textId="77777777" w:rsidR="00A46AEB" w:rsidRPr="00A46AEB" w:rsidRDefault="00A46AEB" w:rsidP="00A46AEB">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Целевые значения</w:t>
            </w:r>
          </w:p>
          <w:p w14:paraId="238DBC32" w14:textId="77777777" w:rsidR="00A46AEB" w:rsidRPr="00A46AEB" w:rsidRDefault="00A46AEB" w:rsidP="00A46AEB">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w:t>
            </w:r>
          </w:p>
        </w:tc>
      </w:tr>
      <w:tr w:rsidR="00A46AEB" w:rsidRPr="00A46AEB" w14:paraId="636C0077" w14:textId="77777777" w:rsidTr="00040EDC">
        <w:trPr>
          <w:trHeight w:val="633"/>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14:paraId="4587AF36" w14:textId="77777777" w:rsidR="00A46AEB" w:rsidRPr="00216B34" w:rsidRDefault="00A46AEB" w:rsidP="00A46AEB">
            <w:pPr>
              <w:suppressLineNumbers/>
              <w:suppressAutoHyphens/>
              <w:autoSpaceDN w:val="0"/>
              <w:spacing w:line="300" w:lineRule="atLeast"/>
              <w:jc w:val="both"/>
              <w:textAlignment w:val="baseline"/>
              <w:rPr>
                <w:rFonts w:eastAsia="SimSun"/>
                <w:kern w:val="3"/>
                <w:sz w:val="28"/>
                <w:szCs w:val="28"/>
                <w:lang w:eastAsia="zh-CN" w:bidi="hi-IN"/>
              </w:rPr>
            </w:pPr>
            <w:r w:rsidRPr="00216B34">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98C67" w14:textId="55F126E0" w:rsidR="00A46AEB" w:rsidRPr="00216B34" w:rsidRDefault="00216B34" w:rsidP="00A46AEB">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70–</w:t>
            </w:r>
            <w:r w:rsidR="00A46AEB" w:rsidRPr="00216B34">
              <w:rPr>
                <w:rFonts w:eastAsia="SimSun"/>
                <w:kern w:val="3"/>
                <w:sz w:val="28"/>
                <w:szCs w:val="28"/>
                <w:lang w:eastAsia="zh-CN" w:bidi="hi-IN"/>
              </w:rPr>
              <w:t>80</w:t>
            </w:r>
          </w:p>
        </w:tc>
      </w:tr>
      <w:tr w:rsidR="00A46AEB" w:rsidRPr="00A46AEB" w14:paraId="40257E8B" w14:textId="77777777" w:rsidTr="00040EDC">
        <w:trPr>
          <w:trHeight w:val="1282"/>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14:paraId="415AC626" w14:textId="5619882B" w:rsidR="00A46AEB" w:rsidRPr="00216B34" w:rsidRDefault="00A46AEB" w:rsidP="00216B34">
            <w:pPr>
              <w:suppressLineNumbers/>
              <w:suppressAutoHyphens/>
              <w:autoSpaceDN w:val="0"/>
              <w:spacing w:line="300" w:lineRule="atLeast"/>
              <w:jc w:val="both"/>
              <w:textAlignment w:val="baseline"/>
              <w:rPr>
                <w:rFonts w:eastAsia="SimSun"/>
                <w:kern w:val="3"/>
                <w:sz w:val="28"/>
                <w:szCs w:val="28"/>
                <w:lang w:eastAsia="zh-CN" w:bidi="hi-IN"/>
              </w:rPr>
            </w:pPr>
            <w:r w:rsidRPr="00216B34">
              <w:rPr>
                <w:rFonts w:eastAsia="SimSun"/>
                <w:kern w:val="3"/>
                <w:sz w:val="28"/>
                <w:szCs w:val="28"/>
                <w:lang w:eastAsia="zh-CN" w:bidi="hi-IN"/>
              </w:rPr>
              <w:t xml:space="preserve">Доля обоснованных жалоб на действия (бездействие) </w:t>
            </w:r>
            <w:r w:rsidR="00216B34">
              <w:rPr>
                <w:rFonts w:eastAsia="SimSun"/>
                <w:kern w:val="3"/>
                <w:sz w:val="28"/>
                <w:szCs w:val="28"/>
                <w:lang w:eastAsia="zh-CN" w:bidi="hi-IN"/>
              </w:rPr>
              <w:t>администрации</w:t>
            </w:r>
            <w:r w:rsidRPr="00216B34">
              <w:rPr>
                <w:rFonts w:eastAsia="SimSun"/>
                <w:kern w:val="3"/>
                <w:sz w:val="28"/>
                <w:szCs w:val="28"/>
                <w:lang w:eastAsia="zh-CN" w:bidi="hi-IN"/>
              </w:rPr>
              <w:t xml:space="preserve"> и (или) </w:t>
            </w:r>
            <w:r w:rsidR="00216B34">
              <w:rPr>
                <w:rFonts w:eastAsia="SimSun"/>
                <w:kern w:val="3"/>
                <w:sz w:val="28"/>
                <w:szCs w:val="28"/>
                <w:lang w:eastAsia="zh-CN" w:bidi="hi-IN"/>
              </w:rPr>
              <w:t xml:space="preserve">её </w:t>
            </w:r>
            <w:r w:rsidRPr="00216B34">
              <w:rPr>
                <w:rFonts w:eastAsia="SimSun"/>
                <w:kern w:val="3"/>
                <w:sz w:val="28"/>
                <w:szCs w:val="28"/>
                <w:lang w:eastAsia="zh-CN" w:bidi="hi-IN"/>
              </w:rPr>
              <w:t>должностных лиц при проведении контрольных мероприятий от общего количества поступивших жалоб</w:t>
            </w:r>
          </w:p>
        </w:tc>
        <w:tc>
          <w:tcPr>
            <w:tcW w:w="2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07AD7" w14:textId="77777777" w:rsidR="00A46AEB" w:rsidRPr="00216B34" w:rsidRDefault="00A46AEB" w:rsidP="00A46AEB">
            <w:pPr>
              <w:suppressLineNumbers/>
              <w:suppressAutoHyphens/>
              <w:autoSpaceDN w:val="0"/>
              <w:spacing w:line="300" w:lineRule="atLeast"/>
              <w:jc w:val="center"/>
              <w:textAlignment w:val="baseline"/>
              <w:rPr>
                <w:rFonts w:eastAsia="SimSun"/>
                <w:kern w:val="3"/>
                <w:sz w:val="28"/>
                <w:szCs w:val="28"/>
                <w:lang w:eastAsia="zh-CN" w:bidi="hi-IN"/>
              </w:rPr>
            </w:pPr>
            <w:r w:rsidRPr="00216B34">
              <w:rPr>
                <w:rFonts w:eastAsia="SimSun"/>
                <w:kern w:val="3"/>
                <w:sz w:val="28"/>
                <w:szCs w:val="28"/>
                <w:lang w:eastAsia="zh-CN" w:bidi="hi-IN"/>
              </w:rPr>
              <w:t>0</w:t>
            </w:r>
          </w:p>
        </w:tc>
      </w:tr>
      <w:tr w:rsidR="00A46AEB" w:rsidRPr="00A46AEB" w14:paraId="625BED43" w14:textId="77777777" w:rsidTr="00040EDC">
        <w:trPr>
          <w:trHeight w:val="965"/>
        </w:trPr>
        <w:tc>
          <w:tcPr>
            <w:tcW w:w="7301" w:type="dxa"/>
            <w:tcBorders>
              <w:left w:val="single" w:sz="2" w:space="0" w:color="000000"/>
            </w:tcBorders>
            <w:shd w:val="clear" w:color="auto" w:fill="auto"/>
            <w:tcMar>
              <w:top w:w="55" w:type="dxa"/>
              <w:left w:w="55" w:type="dxa"/>
              <w:bottom w:w="55" w:type="dxa"/>
              <w:right w:w="55" w:type="dxa"/>
            </w:tcMar>
          </w:tcPr>
          <w:p w14:paraId="79747EAC" w14:textId="29CE21B7" w:rsidR="00A46AEB" w:rsidRPr="00216B34" w:rsidRDefault="00A46AEB" w:rsidP="00A46AEB">
            <w:pPr>
              <w:suppressLineNumbers/>
              <w:suppressAutoHyphens/>
              <w:autoSpaceDN w:val="0"/>
              <w:spacing w:line="300" w:lineRule="atLeast"/>
              <w:jc w:val="both"/>
              <w:textAlignment w:val="baseline"/>
              <w:rPr>
                <w:rFonts w:eastAsia="SimSun"/>
                <w:kern w:val="3"/>
                <w:sz w:val="28"/>
                <w:szCs w:val="28"/>
                <w:lang w:eastAsia="zh-CN" w:bidi="hi-IN"/>
              </w:rPr>
            </w:pPr>
            <w:r w:rsidRPr="00216B34">
              <w:rPr>
                <w:rFonts w:eastAsia="SimSun"/>
                <w:kern w:val="3"/>
                <w:sz w:val="28"/>
                <w:szCs w:val="28"/>
                <w:lang w:eastAsia="zh-CN" w:bidi="hi-IN"/>
              </w:rPr>
              <w:t xml:space="preserve">Доля решений, принятых по результатам контрольных мероприятий, отмененных </w:t>
            </w:r>
            <w:r w:rsidR="00216B34">
              <w:rPr>
                <w:rFonts w:eastAsia="SimSun"/>
                <w:kern w:val="3"/>
                <w:sz w:val="28"/>
                <w:szCs w:val="28"/>
                <w:lang w:eastAsia="zh-CN" w:bidi="hi-IN"/>
              </w:rPr>
              <w:t>администрацией</w:t>
            </w:r>
            <w:r w:rsidRPr="00216B34">
              <w:rPr>
                <w:rFonts w:eastAsia="SimSun"/>
                <w:kern w:val="3"/>
                <w:sz w:val="28"/>
                <w:szCs w:val="28"/>
                <w:lang w:eastAsia="zh-CN" w:bidi="hi-IN"/>
              </w:rPr>
              <w:t xml:space="preserve"> и (или) судом, от общего количества решения</w:t>
            </w:r>
          </w:p>
          <w:p w14:paraId="052C8712" w14:textId="77777777" w:rsidR="00A46AEB" w:rsidRPr="00216B34" w:rsidRDefault="00A46AEB" w:rsidP="00A46AEB">
            <w:pPr>
              <w:suppressLineNumbers/>
              <w:suppressAutoHyphens/>
              <w:autoSpaceDN w:val="0"/>
              <w:spacing w:line="300" w:lineRule="atLeast"/>
              <w:jc w:val="both"/>
              <w:textAlignment w:val="baseline"/>
              <w:rPr>
                <w:rFonts w:eastAsia="SimSun"/>
                <w:kern w:val="3"/>
                <w:sz w:val="28"/>
                <w:szCs w:val="28"/>
                <w:lang w:eastAsia="zh-CN" w:bidi="hi-IN"/>
              </w:rPr>
            </w:pPr>
          </w:p>
        </w:tc>
        <w:tc>
          <w:tcPr>
            <w:tcW w:w="2677" w:type="dxa"/>
            <w:tcBorders>
              <w:left w:val="single" w:sz="2" w:space="0" w:color="000000"/>
              <w:right w:val="single" w:sz="2" w:space="0" w:color="000000"/>
            </w:tcBorders>
            <w:shd w:val="clear" w:color="auto" w:fill="auto"/>
            <w:tcMar>
              <w:top w:w="55" w:type="dxa"/>
              <w:left w:w="55" w:type="dxa"/>
              <w:bottom w:w="55" w:type="dxa"/>
              <w:right w:w="55" w:type="dxa"/>
            </w:tcMar>
          </w:tcPr>
          <w:p w14:paraId="18467750" w14:textId="77777777" w:rsidR="00A46AEB" w:rsidRPr="00216B34" w:rsidRDefault="00A46AEB" w:rsidP="00A46AEB">
            <w:pPr>
              <w:suppressLineNumbers/>
              <w:suppressAutoHyphens/>
              <w:autoSpaceDN w:val="0"/>
              <w:spacing w:line="300" w:lineRule="atLeast"/>
              <w:jc w:val="center"/>
              <w:textAlignment w:val="baseline"/>
              <w:rPr>
                <w:rFonts w:eastAsia="SimSun"/>
                <w:kern w:val="3"/>
                <w:sz w:val="28"/>
                <w:szCs w:val="28"/>
                <w:lang w:eastAsia="zh-CN" w:bidi="hi-IN"/>
              </w:rPr>
            </w:pPr>
            <w:r w:rsidRPr="00216B34">
              <w:rPr>
                <w:rFonts w:eastAsia="SimSun"/>
                <w:kern w:val="3"/>
                <w:sz w:val="28"/>
                <w:szCs w:val="28"/>
                <w:lang w:eastAsia="zh-CN" w:bidi="hi-IN"/>
              </w:rPr>
              <w:t>0</w:t>
            </w:r>
          </w:p>
        </w:tc>
      </w:tr>
      <w:tr w:rsidR="00A46AEB" w:rsidRPr="00A46AEB" w14:paraId="7895D9F5" w14:textId="77777777" w:rsidTr="0081211A">
        <w:trPr>
          <w:trHeight w:val="25"/>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14:paraId="7BA9FBD4" w14:textId="77777777" w:rsidR="00A46AEB" w:rsidRPr="00A46AEB" w:rsidRDefault="00A46AEB" w:rsidP="00A46AEB">
            <w:pPr>
              <w:suppressLineNumbers/>
              <w:suppressAutoHyphens/>
              <w:autoSpaceDN w:val="0"/>
              <w:spacing w:line="300" w:lineRule="atLeast"/>
              <w:jc w:val="both"/>
              <w:textAlignment w:val="baseline"/>
              <w:rPr>
                <w:rFonts w:ascii="Liberation Serif" w:eastAsia="SimSun" w:hAnsi="Liberation Serif" w:cs="Mangal"/>
                <w:kern w:val="3"/>
                <w:lang w:eastAsia="zh-CN" w:bidi="hi-IN"/>
              </w:rPr>
            </w:pPr>
          </w:p>
        </w:tc>
        <w:tc>
          <w:tcPr>
            <w:tcW w:w="2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2EE1B6" w14:textId="77777777" w:rsidR="00A46AEB" w:rsidRPr="00A46AEB" w:rsidRDefault="00A46AEB" w:rsidP="00A46AEB">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p>
        </w:tc>
      </w:tr>
    </w:tbl>
    <w:p w14:paraId="27D779DA" w14:textId="77777777" w:rsidR="00A46AEB" w:rsidRPr="00A46AEB" w:rsidRDefault="00A46AEB" w:rsidP="00A46AEB">
      <w:pPr>
        <w:suppressAutoHyphens/>
        <w:autoSpaceDN w:val="0"/>
        <w:jc w:val="both"/>
        <w:textAlignment w:val="baseline"/>
        <w:rPr>
          <w:rFonts w:ascii="Liberation Serif" w:eastAsia="SimSun" w:hAnsi="Liberation Serif"/>
          <w:kern w:val="3"/>
          <w:sz w:val="28"/>
          <w:szCs w:val="28"/>
          <w:lang w:eastAsia="zh-CN" w:bidi="hi-IN"/>
        </w:rPr>
      </w:pPr>
    </w:p>
    <w:p w14:paraId="106A5EC3" w14:textId="4882DC31"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kern w:val="3"/>
          <w:sz w:val="28"/>
          <w:szCs w:val="28"/>
          <w:lang w:eastAsia="zh-CN" w:bidi="hi-IN"/>
        </w:rPr>
        <w:t xml:space="preserve">2. Индикативные показатели в сфере муниципального земельного контроля </w:t>
      </w:r>
      <w:r w:rsidRPr="00A46AEB">
        <w:rPr>
          <w:rFonts w:ascii="Liberation Serif" w:eastAsia="SimSun" w:hAnsi="Liberation Serif"/>
          <w:bCs/>
          <w:kern w:val="3"/>
          <w:sz w:val="28"/>
          <w:szCs w:val="28"/>
          <w:lang w:eastAsia="zh-CN" w:bidi="hi-IN"/>
        </w:rPr>
        <w:softHyphen/>
      </w:r>
      <w:r w:rsidRPr="00A46AEB">
        <w:rPr>
          <w:rFonts w:ascii="Liberation Serif" w:eastAsia="SimSun" w:hAnsi="Liberation Serif"/>
          <w:bCs/>
          <w:kern w:val="3"/>
          <w:sz w:val="28"/>
          <w:szCs w:val="28"/>
          <w:lang w:eastAsia="zh-CN" w:bidi="hi-IN"/>
        </w:rPr>
        <w:softHyphen/>
      </w:r>
      <w:r w:rsidRPr="00A46AEB">
        <w:rPr>
          <w:rFonts w:ascii="Liberation Serif" w:eastAsia="SimSun" w:hAnsi="Liberation Serif"/>
          <w:bCs/>
          <w:kern w:val="3"/>
          <w:sz w:val="28"/>
          <w:szCs w:val="28"/>
          <w:lang w:eastAsia="zh-CN" w:bidi="hi-IN"/>
        </w:rPr>
        <w:softHyphen/>
        <w:t>(единица);</w:t>
      </w:r>
      <w:r w:rsidRPr="00A46AEB">
        <w:rPr>
          <w:rFonts w:ascii="Liberation Serif" w:eastAsia="SimSun" w:hAnsi="Liberation Serif"/>
          <w:bCs/>
          <w:color w:val="000000"/>
          <w:kern w:val="3"/>
          <w:sz w:val="28"/>
          <w:szCs w:val="28"/>
          <w:lang w:eastAsia="zh-CN" w:bidi="hi-IN"/>
        </w:rPr>
        <w:t xml:space="preserve"> </w:t>
      </w:r>
    </w:p>
    <w:p w14:paraId="5BC22C04" w14:textId="652C4A7D"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cs="Mangal"/>
          <w:kern w:val="3"/>
          <w:sz w:val="28"/>
          <w:szCs w:val="28"/>
          <w:lang w:eastAsia="zh-CN" w:bidi="hi-IN"/>
        </w:rPr>
        <w:t xml:space="preserve">1) количество обращений граждан и организаций о нарушении обязательных требований, поступивших в </w:t>
      </w:r>
      <w:r w:rsidR="00216B34">
        <w:rPr>
          <w:rFonts w:ascii="Liberation Serif" w:eastAsia="SimSun" w:hAnsi="Liberation Serif" w:cs="Mangal"/>
          <w:kern w:val="3"/>
          <w:sz w:val="28"/>
          <w:szCs w:val="28"/>
          <w:lang w:eastAsia="zh-CN" w:bidi="hi-IN"/>
        </w:rPr>
        <w:t>администрацию</w:t>
      </w:r>
      <w:r w:rsidRPr="00A46AEB">
        <w:rPr>
          <w:rFonts w:ascii="Liberation Serif" w:eastAsia="SimSun" w:hAnsi="Liberation Serif" w:cs="Mangal"/>
          <w:kern w:val="3"/>
          <w:sz w:val="28"/>
          <w:szCs w:val="28"/>
          <w:lang w:eastAsia="zh-CN" w:bidi="hi-IN"/>
        </w:rPr>
        <w:t xml:space="preserve"> (единица);</w:t>
      </w:r>
    </w:p>
    <w:p w14:paraId="431F72BD" w14:textId="20D92F6D"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cs="Mangal"/>
          <w:kern w:val="3"/>
          <w:sz w:val="28"/>
          <w:szCs w:val="28"/>
          <w:lang w:eastAsia="zh-CN" w:bidi="hi-IN"/>
        </w:rPr>
        <w:t xml:space="preserve">2) количество проведенных </w:t>
      </w:r>
      <w:r w:rsidR="00216B34">
        <w:rPr>
          <w:rFonts w:ascii="Liberation Serif" w:eastAsia="SimSun" w:hAnsi="Liberation Serif" w:cs="Mangal"/>
          <w:kern w:val="3"/>
          <w:sz w:val="28"/>
          <w:szCs w:val="28"/>
          <w:lang w:eastAsia="zh-CN" w:bidi="hi-IN"/>
        </w:rPr>
        <w:t>администрацией</w:t>
      </w:r>
      <w:r w:rsidRPr="00A46AEB">
        <w:rPr>
          <w:rFonts w:ascii="Liberation Serif" w:eastAsia="SimSun" w:hAnsi="Liberation Serif" w:cs="Mangal"/>
          <w:kern w:val="3"/>
          <w:sz w:val="28"/>
          <w:szCs w:val="28"/>
          <w:lang w:eastAsia="zh-CN" w:bidi="hi-IN"/>
        </w:rPr>
        <w:t xml:space="preserve"> внеплановых контрольных мероприятий (единица);</w:t>
      </w:r>
    </w:p>
    <w:p w14:paraId="28819BF8" w14:textId="714F7B32"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cs="Mangal"/>
          <w:kern w:val="3"/>
          <w:sz w:val="28"/>
          <w:szCs w:val="28"/>
          <w:lang w:eastAsia="zh-CN" w:bidi="hi-IN"/>
        </w:rPr>
        <w:t xml:space="preserve">3) количество принятых органами прокуратуры решений о согласовании проведения </w:t>
      </w:r>
      <w:r w:rsidR="00216B34">
        <w:rPr>
          <w:rFonts w:ascii="Liberation Serif" w:eastAsia="SimSun" w:hAnsi="Liberation Serif" w:cs="Mangal"/>
          <w:kern w:val="3"/>
          <w:sz w:val="28"/>
          <w:szCs w:val="28"/>
          <w:lang w:eastAsia="zh-CN" w:bidi="hi-IN"/>
        </w:rPr>
        <w:t>администрацией</w:t>
      </w:r>
      <w:r w:rsidRPr="00A46AEB">
        <w:rPr>
          <w:rFonts w:ascii="Liberation Serif" w:eastAsia="SimSun" w:hAnsi="Liberation Serif" w:cs="Mangal"/>
          <w:kern w:val="3"/>
          <w:sz w:val="28"/>
          <w:szCs w:val="28"/>
          <w:lang w:eastAsia="zh-CN" w:bidi="hi-IN"/>
        </w:rPr>
        <w:t xml:space="preserve"> внепланового контрольного мероприятия (единица);</w:t>
      </w:r>
    </w:p>
    <w:p w14:paraId="0F4954BC" w14:textId="360B9FC2"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cs="Mangal"/>
          <w:kern w:val="3"/>
          <w:sz w:val="28"/>
          <w:szCs w:val="28"/>
          <w:lang w:eastAsia="zh-CN" w:bidi="hi-IN"/>
        </w:rPr>
        <w:t xml:space="preserve">4) количество выявленных </w:t>
      </w:r>
      <w:r w:rsidR="00216B34">
        <w:rPr>
          <w:rFonts w:ascii="Liberation Serif" w:eastAsia="SimSun" w:hAnsi="Liberation Serif" w:cs="Mangal"/>
          <w:kern w:val="3"/>
          <w:sz w:val="28"/>
          <w:szCs w:val="28"/>
          <w:lang w:eastAsia="zh-CN" w:bidi="hi-IN"/>
        </w:rPr>
        <w:t>администрацией</w:t>
      </w:r>
      <w:r w:rsidRPr="00A46AEB">
        <w:rPr>
          <w:rFonts w:ascii="Liberation Serif" w:eastAsia="SimSun" w:hAnsi="Liberation Serif" w:cs="Mangal"/>
          <w:kern w:val="3"/>
          <w:sz w:val="28"/>
          <w:szCs w:val="28"/>
          <w:lang w:eastAsia="zh-CN" w:bidi="hi-IN"/>
        </w:rPr>
        <w:t xml:space="preserve"> нарушений обязательных требований (единица);</w:t>
      </w:r>
    </w:p>
    <w:p w14:paraId="0B446965" w14:textId="77777777"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cs="Mangal"/>
          <w:kern w:val="3"/>
          <w:sz w:val="28"/>
          <w:szCs w:val="28"/>
          <w:lang w:eastAsia="zh-CN" w:bidi="hi-IN"/>
        </w:rPr>
        <w:t>5) количество устраненных нарушений обязательных требований (единица);</w:t>
      </w:r>
    </w:p>
    <w:p w14:paraId="5A8C0AE7" w14:textId="77777777" w:rsidR="00A46AEB" w:rsidRPr="00A46AEB" w:rsidRDefault="00A46AEB" w:rsidP="00A46AEB">
      <w:pPr>
        <w:suppressAutoHyphens/>
        <w:autoSpaceDN w:val="0"/>
        <w:ind w:firstLine="737"/>
        <w:jc w:val="both"/>
        <w:textAlignment w:val="baseline"/>
        <w:rPr>
          <w:rFonts w:ascii="Liberation Serif" w:eastAsia="SimSun" w:hAnsi="Liberation Serif" w:cs="Mangal"/>
          <w:kern w:val="3"/>
          <w:lang w:eastAsia="zh-CN" w:bidi="hi-IN"/>
        </w:rPr>
      </w:pPr>
      <w:r w:rsidRPr="00A46AEB">
        <w:rPr>
          <w:rFonts w:ascii="Liberation Serif" w:eastAsia="SimSun" w:hAnsi="Liberation Serif" w:cs="Mangal"/>
          <w:kern w:val="3"/>
          <w:sz w:val="28"/>
          <w:szCs w:val="28"/>
          <w:lang w:eastAsia="zh-CN" w:bidi="hi-IN"/>
        </w:rPr>
        <w:t>6) количество поступивших возражений в отношении акта контрольного мероприятия (единица);</w:t>
      </w:r>
    </w:p>
    <w:p w14:paraId="78035DAC" w14:textId="4298EF2B" w:rsidR="00A46AEB" w:rsidRDefault="00A46AEB" w:rsidP="00216B34">
      <w:pPr>
        <w:suppressAutoHyphens/>
        <w:autoSpaceDN w:val="0"/>
        <w:ind w:firstLine="737"/>
        <w:jc w:val="both"/>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 xml:space="preserve">7) количество выданных </w:t>
      </w:r>
      <w:r w:rsidR="00216B34">
        <w:rPr>
          <w:rFonts w:ascii="Liberation Serif" w:eastAsia="SimSun" w:hAnsi="Liberation Serif" w:cs="Mangal"/>
          <w:kern w:val="3"/>
          <w:sz w:val="28"/>
          <w:szCs w:val="28"/>
          <w:lang w:eastAsia="zh-CN" w:bidi="hi-IN"/>
        </w:rPr>
        <w:t>администрацией</w:t>
      </w:r>
      <w:r w:rsidRPr="00A46AEB">
        <w:rPr>
          <w:rFonts w:ascii="Liberation Serif" w:eastAsia="SimSun" w:hAnsi="Liberation Serif" w:cs="Mangal"/>
          <w:kern w:val="3"/>
          <w:sz w:val="28"/>
          <w:szCs w:val="28"/>
          <w:lang w:eastAsia="zh-CN" w:bidi="hi-IN"/>
        </w:rPr>
        <w:t xml:space="preserve"> предписаний об устранении нарушений обязательных требований (единица).</w:t>
      </w:r>
    </w:p>
    <w:p w14:paraId="001C28E1" w14:textId="77777777" w:rsidR="0081211A" w:rsidRDefault="0081211A" w:rsidP="00216B34">
      <w:pPr>
        <w:suppressAutoHyphens/>
        <w:autoSpaceDN w:val="0"/>
        <w:ind w:firstLine="737"/>
        <w:jc w:val="both"/>
        <w:textAlignment w:val="baseline"/>
        <w:rPr>
          <w:rFonts w:ascii="Liberation Serif" w:eastAsia="SimSun" w:hAnsi="Liberation Serif" w:cs="Mangal"/>
          <w:kern w:val="3"/>
          <w:sz w:val="28"/>
          <w:szCs w:val="28"/>
          <w:lang w:eastAsia="zh-CN" w:bidi="hi-IN"/>
        </w:rPr>
      </w:pPr>
    </w:p>
    <w:p w14:paraId="3D2CEBFE" w14:textId="40122712" w:rsidR="00DE34CD" w:rsidRDefault="00DE34CD" w:rsidP="00216B34">
      <w:pPr>
        <w:suppressAutoHyphens/>
        <w:autoSpaceDN w:val="0"/>
        <w:ind w:firstLine="737"/>
        <w:jc w:val="both"/>
        <w:textAlignment w:val="baseline"/>
        <w:rPr>
          <w:rFonts w:ascii="Liberation Serif" w:eastAsia="SimSun" w:hAnsi="Liberation Serif" w:cs="Mangal"/>
          <w:kern w:val="3"/>
          <w:sz w:val="28"/>
          <w:szCs w:val="28"/>
          <w:lang w:eastAsia="zh-CN" w:bidi="hi-IN"/>
        </w:rPr>
      </w:pPr>
    </w:p>
    <w:sectPr w:rsidR="00DE34CD"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C518" w14:textId="77777777" w:rsidR="00D95779" w:rsidRDefault="00D95779" w:rsidP="00755710">
      <w:r>
        <w:separator/>
      </w:r>
    </w:p>
  </w:endnote>
  <w:endnote w:type="continuationSeparator" w:id="0">
    <w:p w14:paraId="4C48DC50" w14:textId="77777777" w:rsidR="00D95779" w:rsidRDefault="00D9577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A00002AF"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D52EDE" w:rsidRDefault="00D52EDE">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0832" w14:textId="77777777" w:rsidR="00D95779" w:rsidRDefault="00D95779" w:rsidP="00755710">
      <w:r>
        <w:separator/>
      </w:r>
    </w:p>
  </w:footnote>
  <w:footnote w:type="continuationSeparator" w:id="0">
    <w:p w14:paraId="180888BD" w14:textId="77777777" w:rsidR="00D95779" w:rsidRDefault="00D95779"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55AFA2FE" w:rsidR="00D52EDE" w:rsidRDefault="00D52EDE">
    <w:pPr>
      <w:pStyle w:val="af7"/>
      <w:jc w:val="center"/>
    </w:pPr>
    <w:r>
      <w:fldChar w:fldCharType="begin"/>
    </w:r>
    <w:r>
      <w:instrText>PAGE   \* MERGEFORMAT</w:instrText>
    </w:r>
    <w:r>
      <w:fldChar w:fldCharType="separate"/>
    </w:r>
    <w:r w:rsidR="00400A20">
      <w:rPr>
        <w:noProof/>
        <w:lang w:bidi="x-none"/>
      </w:rPr>
      <w:t>2</w:t>
    </w:r>
    <w:r>
      <w:fldChar w:fldCharType="end"/>
    </w:r>
  </w:p>
  <w:p w14:paraId="34770EF6" w14:textId="77777777" w:rsidR="00D52EDE" w:rsidRDefault="00D52ED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8FEF" w14:textId="26D5DA71" w:rsidR="00400A20" w:rsidRDefault="00400A20">
    <w:pPr>
      <w:pStyle w:val="af7"/>
    </w:pPr>
    <w:r>
      <w:t>Актуальная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D52EDE" w:rsidRDefault="00D52EDE"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D52EDE" w:rsidRDefault="00D52EDE">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4BEEC155" w:rsidR="00D52EDE" w:rsidRDefault="00D52EDE"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00A20">
      <w:rPr>
        <w:rStyle w:val="afb"/>
        <w:noProof/>
      </w:rPr>
      <w:t>20</w:t>
    </w:r>
    <w:r>
      <w:rPr>
        <w:rStyle w:val="afb"/>
      </w:rPr>
      <w:fldChar w:fldCharType="end"/>
    </w:r>
  </w:p>
  <w:p w14:paraId="3A113517" w14:textId="77777777" w:rsidR="00D52EDE" w:rsidRDefault="00D52ED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40EDC"/>
    <w:rsid w:val="00052D8D"/>
    <w:rsid w:val="000704F6"/>
    <w:rsid w:val="00085F76"/>
    <w:rsid w:val="000947A8"/>
    <w:rsid w:val="000E246F"/>
    <w:rsid w:val="00102311"/>
    <w:rsid w:val="001F3F7D"/>
    <w:rsid w:val="00216B34"/>
    <w:rsid w:val="00223244"/>
    <w:rsid w:val="002237CB"/>
    <w:rsid w:val="00256645"/>
    <w:rsid w:val="00275C18"/>
    <w:rsid w:val="002D55A5"/>
    <w:rsid w:val="003101E2"/>
    <w:rsid w:val="003476D7"/>
    <w:rsid w:val="00354993"/>
    <w:rsid w:val="003A0CCB"/>
    <w:rsid w:val="003B2065"/>
    <w:rsid w:val="003D1738"/>
    <w:rsid w:val="00400A20"/>
    <w:rsid w:val="00482FAF"/>
    <w:rsid w:val="004B21D7"/>
    <w:rsid w:val="004B32AC"/>
    <w:rsid w:val="004F2660"/>
    <w:rsid w:val="00507F47"/>
    <w:rsid w:val="005B5E42"/>
    <w:rsid w:val="005C5156"/>
    <w:rsid w:val="00601DE8"/>
    <w:rsid w:val="006034D8"/>
    <w:rsid w:val="00603941"/>
    <w:rsid w:val="0067371B"/>
    <w:rsid w:val="0067397E"/>
    <w:rsid w:val="00673BD0"/>
    <w:rsid w:val="00674AE9"/>
    <w:rsid w:val="006B635D"/>
    <w:rsid w:val="006E6834"/>
    <w:rsid w:val="007070CF"/>
    <w:rsid w:val="007105D3"/>
    <w:rsid w:val="00710A75"/>
    <w:rsid w:val="00716AE5"/>
    <w:rsid w:val="007325BD"/>
    <w:rsid w:val="007548DA"/>
    <w:rsid w:val="00755710"/>
    <w:rsid w:val="007611C8"/>
    <w:rsid w:val="00766361"/>
    <w:rsid w:val="00791D4B"/>
    <w:rsid w:val="007D687E"/>
    <w:rsid w:val="00810BEA"/>
    <w:rsid w:val="0081211A"/>
    <w:rsid w:val="008509C1"/>
    <w:rsid w:val="00862953"/>
    <w:rsid w:val="00886581"/>
    <w:rsid w:val="008B28B1"/>
    <w:rsid w:val="008C09AE"/>
    <w:rsid w:val="008C617B"/>
    <w:rsid w:val="008E169A"/>
    <w:rsid w:val="00932BC4"/>
    <w:rsid w:val="00935631"/>
    <w:rsid w:val="00957296"/>
    <w:rsid w:val="0097160F"/>
    <w:rsid w:val="009B6A4F"/>
    <w:rsid w:val="009C1DA4"/>
    <w:rsid w:val="009D07EB"/>
    <w:rsid w:val="009E0892"/>
    <w:rsid w:val="00A21832"/>
    <w:rsid w:val="00A33BAF"/>
    <w:rsid w:val="00A448DE"/>
    <w:rsid w:val="00A46AEB"/>
    <w:rsid w:val="00A72766"/>
    <w:rsid w:val="00A735F7"/>
    <w:rsid w:val="00AA65F3"/>
    <w:rsid w:val="00AB36E4"/>
    <w:rsid w:val="00AF0142"/>
    <w:rsid w:val="00AF1373"/>
    <w:rsid w:val="00B050E7"/>
    <w:rsid w:val="00B26BCD"/>
    <w:rsid w:val="00B367F5"/>
    <w:rsid w:val="00B91965"/>
    <w:rsid w:val="00BE01C3"/>
    <w:rsid w:val="00C0367A"/>
    <w:rsid w:val="00C0639B"/>
    <w:rsid w:val="00C14044"/>
    <w:rsid w:val="00C24E88"/>
    <w:rsid w:val="00C436EF"/>
    <w:rsid w:val="00C6298A"/>
    <w:rsid w:val="00C76EF3"/>
    <w:rsid w:val="00D04D9E"/>
    <w:rsid w:val="00D52EDE"/>
    <w:rsid w:val="00D80506"/>
    <w:rsid w:val="00D86DFF"/>
    <w:rsid w:val="00D95779"/>
    <w:rsid w:val="00DB2394"/>
    <w:rsid w:val="00DC25A2"/>
    <w:rsid w:val="00DE0234"/>
    <w:rsid w:val="00DE34CD"/>
    <w:rsid w:val="00DF431E"/>
    <w:rsid w:val="00E03B45"/>
    <w:rsid w:val="00E10CD5"/>
    <w:rsid w:val="00E30EAD"/>
    <w:rsid w:val="00E43E72"/>
    <w:rsid w:val="00E67062"/>
    <w:rsid w:val="00E83D68"/>
    <w:rsid w:val="00EC3310"/>
    <w:rsid w:val="00EE4203"/>
    <w:rsid w:val="00EF6A66"/>
    <w:rsid w:val="00F27681"/>
    <w:rsid w:val="00F37201"/>
    <w:rsid w:val="00F40687"/>
    <w:rsid w:val="00F44A7C"/>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BB671BF0-CF04-403B-80F0-6DF62E9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3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next w:val="aff4"/>
    <w:uiPriority w:val="39"/>
    <w:rsid w:val="00A4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DE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4B1C-D75A-4CBE-B249-B98213BA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19</Pages>
  <Words>6563</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70</cp:revision>
  <cp:lastPrinted>2021-11-15T06:09:00Z</cp:lastPrinted>
  <dcterms:created xsi:type="dcterms:W3CDTF">2021-09-24T03:25:00Z</dcterms:created>
  <dcterms:modified xsi:type="dcterms:W3CDTF">2023-07-17T00:03:00Z</dcterms:modified>
</cp:coreProperties>
</file>