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8D4" w:rsidRDefault="002328D4" w:rsidP="00F46498">
      <w:pPr>
        <w:ind w:firstLine="567"/>
        <w:jc w:val="center"/>
        <w:rPr>
          <w:rFonts w:ascii="Times New Roman" w:hAnsi="Times New Roman"/>
          <w:b/>
          <w:sz w:val="28"/>
          <w:szCs w:val="28"/>
          <w:lang w:eastAsia="ru-RU"/>
        </w:rPr>
      </w:pPr>
      <w:r w:rsidRPr="000229FE">
        <w:rPr>
          <w:rFonts w:ascii="Times New Roman" w:hAnsi="Times New Roman"/>
          <w:b/>
          <w:sz w:val="28"/>
          <w:szCs w:val="28"/>
          <w:lang w:eastAsia="ru-RU"/>
        </w:rPr>
        <w:t>Пояснительная записка</w:t>
      </w:r>
    </w:p>
    <w:p w:rsidR="002328D4" w:rsidRPr="000229FE" w:rsidRDefault="002328D4" w:rsidP="00F46498">
      <w:pPr>
        <w:ind w:firstLine="567"/>
        <w:jc w:val="center"/>
        <w:rPr>
          <w:rFonts w:ascii="Times New Roman" w:hAnsi="Times New Roman"/>
          <w:b/>
          <w:sz w:val="28"/>
          <w:szCs w:val="28"/>
          <w:lang w:eastAsia="ru-RU"/>
        </w:rPr>
      </w:pPr>
      <w:r w:rsidRPr="000229FE">
        <w:rPr>
          <w:rFonts w:ascii="Times New Roman" w:hAnsi="Times New Roman"/>
          <w:b/>
          <w:sz w:val="28"/>
          <w:szCs w:val="28"/>
          <w:lang w:eastAsia="ru-RU"/>
        </w:rPr>
        <w:t>к проекту Решения «О внесении изменений в Устав Новоавачинского сельского поселения»</w:t>
      </w:r>
    </w:p>
    <w:p w:rsidR="00901208" w:rsidRPr="00F26FEF" w:rsidRDefault="002328D4" w:rsidP="00F26FEF">
      <w:pPr>
        <w:spacing w:after="0" w:line="240" w:lineRule="auto"/>
        <w:ind w:firstLine="709"/>
        <w:jc w:val="both"/>
        <w:rPr>
          <w:rFonts w:ascii="Times New Roman" w:eastAsia="Times New Roman" w:hAnsi="Times New Roman"/>
          <w:color w:val="000000"/>
          <w:sz w:val="28"/>
          <w:szCs w:val="28"/>
          <w:lang w:eastAsia="ru-RU"/>
        </w:rPr>
      </w:pPr>
      <w:r w:rsidRPr="006F2DAB">
        <w:rPr>
          <w:rFonts w:ascii="Cambria" w:hAnsi="Cambria"/>
          <w:b/>
          <w:sz w:val="28"/>
          <w:szCs w:val="28"/>
        </w:rPr>
        <w:t xml:space="preserve"> </w:t>
      </w:r>
      <w:r w:rsidR="00E169D0" w:rsidRPr="006F2DAB">
        <w:rPr>
          <w:rFonts w:ascii="Cambria" w:hAnsi="Cambria"/>
          <w:b/>
          <w:sz w:val="28"/>
          <w:szCs w:val="28"/>
        </w:rPr>
        <w:tab/>
      </w:r>
      <w:proofErr w:type="gramStart"/>
      <w:r w:rsidR="0095639C" w:rsidRPr="004205A4">
        <w:rPr>
          <w:rFonts w:ascii="Times New Roman" w:hAnsi="Times New Roman"/>
          <w:sz w:val="28"/>
          <w:szCs w:val="28"/>
        </w:rPr>
        <w:t xml:space="preserve">В целях приведения Устава Новоавачинского сельского поселения в соответствие с положениями  </w:t>
      </w:r>
      <w:r w:rsidR="00351DC9" w:rsidRPr="004205A4">
        <w:rPr>
          <w:rFonts w:ascii="Times New Roman" w:hAnsi="Times New Roman"/>
          <w:sz w:val="28"/>
          <w:szCs w:val="28"/>
        </w:rPr>
        <w:t>Федерального закона от 06.10.2003 № 131- ФЗ «Об общих принципах организации местного самоуправления в Российской Федерации</w:t>
      </w:r>
      <w:r w:rsidR="00EF2E55" w:rsidRPr="00EF2E55">
        <w:rPr>
          <w:rFonts w:ascii="Times New Roman" w:eastAsia="Times New Roman" w:hAnsi="Times New Roman"/>
          <w:color w:val="000000"/>
          <w:sz w:val="28"/>
          <w:szCs w:val="28"/>
          <w:lang w:eastAsia="ru-RU"/>
        </w:rPr>
        <w:t xml:space="preserve">", </w:t>
      </w:r>
      <w:r w:rsidR="00F26FEF" w:rsidRPr="00F26FEF">
        <w:rPr>
          <w:rFonts w:ascii="Times New Roman" w:eastAsia="Times New Roman" w:hAnsi="Times New Roman"/>
          <w:color w:val="000000"/>
          <w:sz w:val="28"/>
          <w:szCs w:val="28"/>
          <w:lang w:eastAsia="ru-RU"/>
        </w:rPr>
        <w:t>Федеральным законом от 02.11.2023 № 517-ФЗ «О внесении изменений в Федеральный закон «Об общих принципах организации местного самоуправления в Российской Федерации"</w:t>
      </w:r>
      <w:r w:rsidR="00F26FEF">
        <w:rPr>
          <w:rFonts w:ascii="Times New Roman" w:eastAsia="Times New Roman" w:hAnsi="Times New Roman"/>
          <w:color w:val="000000"/>
          <w:sz w:val="28"/>
          <w:szCs w:val="28"/>
          <w:lang w:eastAsia="ru-RU"/>
        </w:rPr>
        <w:t xml:space="preserve">, </w:t>
      </w:r>
      <w:r w:rsidR="005374EB" w:rsidRPr="004205A4">
        <w:rPr>
          <w:rFonts w:ascii="Times New Roman" w:hAnsi="Times New Roman"/>
          <w:color w:val="000000"/>
          <w:sz w:val="28"/>
          <w:szCs w:val="28"/>
        </w:rPr>
        <w:t>вносятся следующие  изменения в Устав:</w:t>
      </w:r>
      <w:proofErr w:type="gramEnd"/>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6938"/>
        <w:gridCol w:w="6740"/>
      </w:tblGrid>
      <w:tr w:rsidR="002328D4" w:rsidTr="005374EB">
        <w:tc>
          <w:tcPr>
            <w:tcW w:w="858" w:type="dxa"/>
          </w:tcPr>
          <w:p w:rsidR="002328D4" w:rsidRPr="004665A3" w:rsidRDefault="002328D4" w:rsidP="004665A3">
            <w:pPr>
              <w:jc w:val="both"/>
              <w:rPr>
                <w:rFonts w:ascii="Times New Roman" w:hAnsi="Times New Roman"/>
                <w:b/>
                <w:sz w:val="28"/>
                <w:szCs w:val="28"/>
                <w:lang w:eastAsia="ru-RU"/>
              </w:rPr>
            </w:pPr>
            <w:r w:rsidRPr="004665A3">
              <w:rPr>
                <w:rFonts w:ascii="Times New Roman" w:hAnsi="Times New Roman"/>
                <w:b/>
                <w:sz w:val="28"/>
                <w:szCs w:val="28"/>
                <w:lang w:eastAsia="ru-RU"/>
              </w:rPr>
              <w:t>№\№</w:t>
            </w:r>
          </w:p>
        </w:tc>
        <w:tc>
          <w:tcPr>
            <w:tcW w:w="6938" w:type="dxa"/>
          </w:tcPr>
          <w:p w:rsidR="002328D4" w:rsidRPr="004665A3" w:rsidRDefault="002328D4" w:rsidP="004665A3">
            <w:pPr>
              <w:jc w:val="center"/>
              <w:rPr>
                <w:rFonts w:ascii="Times New Roman" w:hAnsi="Times New Roman"/>
                <w:b/>
                <w:sz w:val="28"/>
                <w:szCs w:val="28"/>
                <w:lang w:eastAsia="ru-RU"/>
              </w:rPr>
            </w:pPr>
            <w:r w:rsidRPr="004665A3">
              <w:rPr>
                <w:rFonts w:ascii="Times New Roman" w:hAnsi="Times New Roman"/>
                <w:b/>
                <w:sz w:val="28"/>
                <w:szCs w:val="28"/>
                <w:lang w:eastAsia="ru-RU"/>
              </w:rPr>
              <w:t>Действующая редакция</w:t>
            </w:r>
          </w:p>
        </w:tc>
        <w:tc>
          <w:tcPr>
            <w:tcW w:w="6740" w:type="dxa"/>
          </w:tcPr>
          <w:p w:rsidR="002328D4" w:rsidRPr="004665A3" w:rsidRDefault="002328D4" w:rsidP="004665A3">
            <w:pPr>
              <w:jc w:val="center"/>
              <w:rPr>
                <w:rFonts w:ascii="Times New Roman" w:hAnsi="Times New Roman"/>
                <w:b/>
                <w:sz w:val="28"/>
                <w:szCs w:val="28"/>
                <w:lang w:eastAsia="ru-RU"/>
              </w:rPr>
            </w:pPr>
            <w:r w:rsidRPr="004665A3">
              <w:rPr>
                <w:rFonts w:ascii="Times New Roman" w:hAnsi="Times New Roman"/>
                <w:b/>
                <w:sz w:val="28"/>
                <w:szCs w:val="28"/>
                <w:lang w:eastAsia="ru-RU"/>
              </w:rPr>
              <w:t>Новая редакция</w:t>
            </w:r>
          </w:p>
        </w:tc>
      </w:tr>
      <w:tr w:rsidR="005374EB" w:rsidTr="00A0514C">
        <w:trPr>
          <w:trHeight w:val="3480"/>
        </w:trPr>
        <w:tc>
          <w:tcPr>
            <w:tcW w:w="858" w:type="dxa"/>
          </w:tcPr>
          <w:p w:rsidR="005374EB" w:rsidRDefault="005374EB" w:rsidP="004665A3">
            <w:pPr>
              <w:jc w:val="both"/>
              <w:rPr>
                <w:rFonts w:ascii="Times New Roman" w:hAnsi="Times New Roman"/>
                <w:b/>
                <w:sz w:val="28"/>
                <w:szCs w:val="28"/>
                <w:lang w:eastAsia="ru-RU"/>
              </w:rPr>
            </w:pPr>
          </w:p>
          <w:p w:rsidR="005374EB" w:rsidRDefault="005374EB" w:rsidP="004665A3">
            <w:pPr>
              <w:jc w:val="both"/>
              <w:rPr>
                <w:rFonts w:ascii="Times New Roman" w:hAnsi="Times New Roman"/>
                <w:b/>
                <w:sz w:val="28"/>
                <w:szCs w:val="28"/>
                <w:lang w:eastAsia="ru-RU"/>
              </w:rPr>
            </w:pPr>
          </w:p>
          <w:p w:rsidR="005374EB" w:rsidRPr="004665A3" w:rsidRDefault="005374EB" w:rsidP="004665A3">
            <w:pPr>
              <w:jc w:val="both"/>
              <w:rPr>
                <w:rFonts w:ascii="Times New Roman" w:hAnsi="Times New Roman"/>
                <w:b/>
                <w:sz w:val="28"/>
                <w:szCs w:val="28"/>
                <w:lang w:eastAsia="ru-RU"/>
              </w:rPr>
            </w:pPr>
            <w:r>
              <w:rPr>
                <w:rFonts w:ascii="Times New Roman" w:hAnsi="Times New Roman"/>
                <w:b/>
                <w:sz w:val="28"/>
                <w:szCs w:val="28"/>
                <w:lang w:eastAsia="ru-RU"/>
              </w:rPr>
              <w:t>1.</w:t>
            </w:r>
          </w:p>
        </w:tc>
        <w:tc>
          <w:tcPr>
            <w:tcW w:w="6938" w:type="dxa"/>
          </w:tcPr>
          <w:p w:rsidR="00877FBD" w:rsidRPr="00F26FEF" w:rsidRDefault="00877FBD" w:rsidP="00877FBD">
            <w:pPr>
              <w:ind w:firstLine="720"/>
              <w:jc w:val="both"/>
              <w:rPr>
                <w:rFonts w:ascii="Times New Roman" w:hAnsi="Times New Roman"/>
              </w:rPr>
            </w:pPr>
            <w:r w:rsidRPr="00F26FEF">
              <w:rPr>
                <w:rFonts w:ascii="Times New Roman" w:hAnsi="Times New Roman"/>
                <w:b/>
                <w:bCs/>
              </w:rPr>
              <w:t>Статья 8. Вопросы местного значения Новоавачинского сельского поселения</w:t>
            </w:r>
          </w:p>
          <w:p w:rsidR="00877FBD" w:rsidRPr="00F26FEF" w:rsidRDefault="00877FBD" w:rsidP="00877FBD">
            <w:pPr>
              <w:ind w:firstLine="720"/>
              <w:jc w:val="both"/>
              <w:rPr>
                <w:rFonts w:ascii="Times New Roman" w:hAnsi="Times New Roman"/>
              </w:rPr>
            </w:pPr>
            <w:r w:rsidRPr="00F26FEF">
              <w:rPr>
                <w:rFonts w:ascii="Times New Roman" w:hAnsi="Times New Roman"/>
              </w:rPr>
              <w:t>1. К вопросам местного значения Новоавачинского сельского поселения относятся:</w:t>
            </w:r>
          </w:p>
          <w:p w:rsidR="00877FBD" w:rsidRPr="00F26FEF" w:rsidRDefault="00877FBD" w:rsidP="00877FBD">
            <w:pPr>
              <w:pStyle w:val="text"/>
              <w:ind w:firstLine="709"/>
              <w:rPr>
                <w:rFonts w:ascii="Times New Roman" w:hAnsi="Times New Roman" w:cs="Times New Roman"/>
                <w:sz w:val="22"/>
                <w:szCs w:val="22"/>
              </w:rPr>
            </w:pPr>
            <w:r w:rsidRPr="00F26FEF">
              <w:rPr>
                <w:rFonts w:ascii="Times New Roman" w:hAnsi="Times New Roman" w:cs="Times New Roman"/>
                <w:sz w:val="22"/>
                <w:szCs w:val="22"/>
              </w:rPr>
              <w:t>12) организация и осуществление мероприятий по работе с детьми и молодежью в поселении;</w:t>
            </w:r>
          </w:p>
          <w:p w:rsidR="005374EB" w:rsidRPr="00F26FEF" w:rsidRDefault="005374EB" w:rsidP="00877FBD">
            <w:pPr>
              <w:ind w:firstLine="567"/>
              <w:jc w:val="both"/>
              <w:rPr>
                <w:rFonts w:ascii="Times New Roman" w:hAnsi="Times New Roman"/>
              </w:rPr>
            </w:pPr>
          </w:p>
        </w:tc>
        <w:tc>
          <w:tcPr>
            <w:tcW w:w="6740" w:type="dxa"/>
          </w:tcPr>
          <w:p w:rsidR="00877FBD" w:rsidRPr="00F26FEF" w:rsidRDefault="00877FBD" w:rsidP="00877FBD">
            <w:pPr>
              <w:ind w:firstLine="720"/>
              <w:jc w:val="both"/>
              <w:rPr>
                <w:rFonts w:ascii="Times New Roman" w:hAnsi="Times New Roman"/>
              </w:rPr>
            </w:pPr>
            <w:r w:rsidRPr="00F26FEF">
              <w:rPr>
                <w:rFonts w:ascii="Times New Roman" w:hAnsi="Times New Roman"/>
                <w:b/>
                <w:bCs/>
              </w:rPr>
              <w:t>Статья 8. Вопросы местного значения Новоавачинского сельского поселения</w:t>
            </w:r>
          </w:p>
          <w:p w:rsidR="00877FBD" w:rsidRPr="00F26FEF" w:rsidRDefault="00877FBD" w:rsidP="00877FBD">
            <w:pPr>
              <w:ind w:firstLine="720"/>
              <w:jc w:val="both"/>
              <w:rPr>
                <w:rFonts w:ascii="Times New Roman" w:hAnsi="Times New Roman"/>
              </w:rPr>
            </w:pPr>
            <w:r w:rsidRPr="00F26FEF">
              <w:rPr>
                <w:rFonts w:ascii="Times New Roman" w:hAnsi="Times New Roman"/>
              </w:rPr>
              <w:t>1. К вопросам местного значения Новоавачинского сельского поселения относятся:</w:t>
            </w:r>
          </w:p>
          <w:p w:rsidR="00877FBD" w:rsidRPr="00F26FEF" w:rsidRDefault="00877FBD" w:rsidP="00877FBD">
            <w:pPr>
              <w:spacing w:after="0" w:line="240" w:lineRule="auto"/>
              <w:jc w:val="both"/>
              <w:rPr>
                <w:rFonts w:ascii="Times New Roman" w:eastAsia="Times New Roman" w:hAnsi="Times New Roman"/>
                <w:lang w:eastAsia="ru-RU"/>
              </w:rPr>
            </w:pPr>
            <w:r w:rsidRPr="00F26FEF">
              <w:rPr>
                <w:rFonts w:ascii="Times New Roman" w:eastAsia="Times New Roman" w:hAnsi="Times New Roman"/>
                <w:lang w:eastAsia="ru-RU"/>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5374EB" w:rsidRPr="00F26FEF" w:rsidRDefault="005374EB" w:rsidP="00EF2E55">
            <w:pPr>
              <w:ind w:firstLine="567"/>
              <w:jc w:val="both"/>
              <w:rPr>
                <w:rFonts w:ascii="Times New Roman" w:hAnsi="Times New Roman"/>
                <w:b/>
              </w:rPr>
            </w:pPr>
          </w:p>
        </w:tc>
      </w:tr>
      <w:tr w:rsidR="00A0514C" w:rsidTr="005374EB">
        <w:trPr>
          <w:trHeight w:val="4125"/>
        </w:trPr>
        <w:tc>
          <w:tcPr>
            <w:tcW w:w="858" w:type="dxa"/>
          </w:tcPr>
          <w:p w:rsidR="00A0514C" w:rsidRDefault="00A0514C" w:rsidP="004665A3">
            <w:pPr>
              <w:jc w:val="both"/>
              <w:rPr>
                <w:rFonts w:ascii="Times New Roman" w:hAnsi="Times New Roman"/>
                <w:b/>
                <w:sz w:val="28"/>
                <w:szCs w:val="28"/>
                <w:lang w:eastAsia="ru-RU"/>
              </w:rPr>
            </w:pPr>
            <w:r>
              <w:rPr>
                <w:rFonts w:ascii="Times New Roman" w:hAnsi="Times New Roman"/>
                <w:b/>
                <w:sz w:val="28"/>
                <w:szCs w:val="28"/>
                <w:lang w:eastAsia="ru-RU"/>
              </w:rPr>
              <w:lastRenderedPageBreak/>
              <w:t>2.</w:t>
            </w:r>
          </w:p>
        </w:tc>
        <w:tc>
          <w:tcPr>
            <w:tcW w:w="6938" w:type="dxa"/>
          </w:tcPr>
          <w:p w:rsidR="00877FBD" w:rsidRPr="00F26FEF" w:rsidRDefault="00877FBD" w:rsidP="00877FBD">
            <w:pPr>
              <w:ind w:firstLine="567"/>
              <w:jc w:val="both"/>
              <w:rPr>
                <w:rFonts w:ascii="Times New Roman" w:hAnsi="Times New Roman"/>
              </w:rPr>
            </w:pPr>
            <w:r w:rsidRPr="00F26FEF">
              <w:rPr>
                <w:rFonts w:ascii="Times New Roman" w:hAnsi="Times New Roman"/>
                <w:b/>
                <w:bCs/>
              </w:rPr>
              <w:t>Статья 9. Полномочия органов местного самоуправления поселения по решению вопросов местного значения</w:t>
            </w:r>
          </w:p>
          <w:p w:rsidR="00877FBD" w:rsidRPr="00F26FEF" w:rsidRDefault="00877FBD" w:rsidP="00877FBD">
            <w:pPr>
              <w:ind w:firstLine="567"/>
              <w:jc w:val="both"/>
              <w:rPr>
                <w:rFonts w:ascii="Times New Roman" w:hAnsi="Times New Roman"/>
              </w:rPr>
            </w:pPr>
            <w:r w:rsidRPr="00F26FEF">
              <w:rPr>
                <w:rFonts w:ascii="Times New Roman" w:hAnsi="Times New Roman"/>
              </w:rPr>
              <w:t>1. В целях решения вопросов местного значения органы местного самоуправления поселения обладают следующими полномочиями:</w:t>
            </w:r>
          </w:p>
          <w:p w:rsidR="00A0514C" w:rsidRPr="00F26FEF" w:rsidRDefault="00877FBD" w:rsidP="004205A4">
            <w:pPr>
              <w:spacing w:after="0"/>
              <w:ind w:firstLine="567"/>
              <w:jc w:val="both"/>
              <w:rPr>
                <w:rFonts w:ascii="Times New Roman" w:hAnsi="Times New Roman"/>
                <w:b/>
                <w:bCs/>
              </w:rPr>
            </w:pPr>
            <w:r w:rsidRPr="00F26FEF">
              <w:rPr>
                <w:rFonts w:ascii="Times New Roman" w:hAnsi="Times New Roman"/>
              </w:rPr>
              <w:t>8) учреждение печатного средства массовой информации для обнародования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6740" w:type="dxa"/>
          </w:tcPr>
          <w:p w:rsidR="00877FBD" w:rsidRPr="00F26FEF" w:rsidRDefault="00877FBD" w:rsidP="00877FBD">
            <w:pPr>
              <w:ind w:firstLine="567"/>
              <w:jc w:val="both"/>
              <w:rPr>
                <w:rFonts w:ascii="Times New Roman" w:hAnsi="Times New Roman"/>
              </w:rPr>
            </w:pPr>
            <w:r w:rsidRPr="00F26FEF">
              <w:rPr>
                <w:rFonts w:ascii="Times New Roman" w:hAnsi="Times New Roman"/>
                <w:b/>
                <w:bCs/>
              </w:rPr>
              <w:t>Статья 9. Полномочия органов местного самоуправления поселения по решению вопросов местного значения</w:t>
            </w:r>
          </w:p>
          <w:p w:rsidR="00877FBD" w:rsidRPr="00F26FEF" w:rsidRDefault="00877FBD" w:rsidP="00877FBD">
            <w:pPr>
              <w:jc w:val="both"/>
              <w:rPr>
                <w:rFonts w:ascii="Times New Roman" w:hAnsi="Times New Roman"/>
              </w:rPr>
            </w:pPr>
            <w:r w:rsidRPr="00F26FEF">
              <w:rPr>
                <w:rFonts w:ascii="Times New Roman" w:hAnsi="Times New Roman"/>
              </w:rPr>
              <w:t>1. В целях решения вопросов местного значения органы местного самоуправления поселения обладают следующими полномочиями:</w:t>
            </w:r>
          </w:p>
          <w:p w:rsidR="00877FBD" w:rsidRPr="00F26FEF" w:rsidRDefault="00877FBD" w:rsidP="00877FBD">
            <w:pPr>
              <w:spacing w:after="0" w:line="288" w:lineRule="auto"/>
              <w:ind w:firstLine="540"/>
              <w:jc w:val="both"/>
              <w:rPr>
                <w:rFonts w:ascii="Times New Roman" w:eastAsia="Times New Roman" w:hAnsi="Times New Roman"/>
                <w:lang w:eastAsia="ru-RU"/>
              </w:rPr>
            </w:pPr>
            <w:r w:rsidRPr="00F26FEF">
              <w:rPr>
                <w:rFonts w:ascii="Times New Roman" w:eastAsia="Times New Roman" w:hAnsi="Times New Roman"/>
                <w:lang w:eastAsia="ru-RU"/>
              </w:rPr>
              <w:t>8) учреждение печатного средства массовой информации и (или) сетевого издания для обнародования муниципальных правовых актов, доведения до сведения жи</w:t>
            </w:r>
            <w:r w:rsidR="00064621">
              <w:rPr>
                <w:rFonts w:ascii="Times New Roman" w:eastAsia="Times New Roman" w:hAnsi="Times New Roman"/>
                <w:lang w:eastAsia="ru-RU"/>
              </w:rPr>
              <w:t>телей поселения</w:t>
            </w:r>
            <w:r w:rsidRPr="00F26FEF">
              <w:rPr>
                <w:rFonts w:ascii="Times New Roman" w:eastAsia="Times New Roman" w:hAnsi="Times New Roman"/>
                <w:lang w:eastAsia="ru-RU"/>
              </w:rPr>
              <w:t xml:space="preserve"> официальной информации;</w:t>
            </w:r>
          </w:p>
          <w:p w:rsidR="00A0514C" w:rsidRPr="00F26FEF" w:rsidRDefault="00A0514C" w:rsidP="00877FBD">
            <w:pPr>
              <w:spacing w:after="0" w:line="240" w:lineRule="auto"/>
              <w:ind w:firstLine="540"/>
              <w:jc w:val="both"/>
              <w:rPr>
                <w:rFonts w:ascii="Times New Roman" w:hAnsi="Times New Roman"/>
                <w:b/>
                <w:bCs/>
              </w:rPr>
            </w:pPr>
          </w:p>
        </w:tc>
      </w:tr>
      <w:tr w:rsidR="00FF7C51" w:rsidRPr="00F26FEF" w:rsidTr="005374EB">
        <w:trPr>
          <w:trHeight w:val="4125"/>
        </w:trPr>
        <w:tc>
          <w:tcPr>
            <w:tcW w:w="858" w:type="dxa"/>
          </w:tcPr>
          <w:p w:rsidR="00FF7C51" w:rsidRPr="00F26FEF" w:rsidRDefault="00FF7C51" w:rsidP="004665A3">
            <w:pPr>
              <w:jc w:val="both"/>
              <w:rPr>
                <w:rFonts w:ascii="Times New Roman" w:hAnsi="Times New Roman"/>
                <w:b/>
                <w:lang w:eastAsia="ru-RU"/>
              </w:rPr>
            </w:pPr>
            <w:r w:rsidRPr="00F26FEF">
              <w:rPr>
                <w:rFonts w:ascii="Times New Roman" w:hAnsi="Times New Roman"/>
                <w:b/>
                <w:lang w:eastAsia="ru-RU"/>
              </w:rPr>
              <w:t>3.</w:t>
            </w:r>
          </w:p>
        </w:tc>
        <w:tc>
          <w:tcPr>
            <w:tcW w:w="6938" w:type="dxa"/>
          </w:tcPr>
          <w:p w:rsidR="00877FBD" w:rsidRPr="00F26FEF" w:rsidRDefault="00877FBD" w:rsidP="00877FBD">
            <w:pPr>
              <w:ind w:firstLine="567"/>
              <w:jc w:val="both"/>
              <w:rPr>
                <w:rFonts w:ascii="Times New Roman" w:hAnsi="Times New Roman"/>
              </w:rPr>
            </w:pPr>
            <w:r w:rsidRPr="00F26FEF">
              <w:rPr>
                <w:rFonts w:ascii="Times New Roman" w:hAnsi="Times New Roman"/>
                <w:b/>
                <w:bCs/>
              </w:rPr>
              <w:t>Статья 53. Вступление в силу муниципальных правовых актов</w:t>
            </w:r>
          </w:p>
          <w:p w:rsidR="00877FBD" w:rsidRPr="00F26FEF" w:rsidRDefault="00877FBD" w:rsidP="00877FBD">
            <w:pPr>
              <w:ind w:firstLine="567"/>
              <w:jc w:val="both"/>
              <w:rPr>
                <w:rFonts w:ascii="Times New Roman" w:hAnsi="Times New Roman"/>
              </w:rPr>
            </w:pPr>
            <w:r w:rsidRPr="00F26FEF">
              <w:rPr>
                <w:rFonts w:ascii="Times New Roman" w:hAnsi="Times New Roman"/>
              </w:rPr>
              <w:t>1. Устав Новоавачинского сельского поселения и муниципальные правовые акты о внесении изменений и дополнений в устав Новоавачинского сельского поселения вступают в силу после их государственной регистрации и официального обнародования.</w:t>
            </w:r>
          </w:p>
          <w:p w:rsidR="00877FBD" w:rsidRPr="00F26FEF" w:rsidRDefault="00877FBD" w:rsidP="00877FBD">
            <w:pPr>
              <w:ind w:firstLine="567"/>
              <w:jc w:val="both"/>
              <w:rPr>
                <w:rFonts w:ascii="Times New Roman" w:hAnsi="Times New Roman"/>
              </w:rPr>
            </w:pPr>
            <w:r w:rsidRPr="00F26FEF">
              <w:rPr>
                <w:rFonts w:ascii="Times New Roman" w:hAnsi="Times New Roman"/>
              </w:rPr>
              <w:t xml:space="preserve">2. Решения (правовые акты), принятые на местном референдуме, вступают в силу после официального обнародования итогов местного референдума и принятого на нем решения (правового акта), если этим решением (правовым актом) не установлен иной срок. </w:t>
            </w:r>
          </w:p>
          <w:p w:rsidR="00877FBD" w:rsidRPr="00F26FEF" w:rsidRDefault="00877FBD" w:rsidP="00877FBD">
            <w:pPr>
              <w:ind w:firstLine="567"/>
              <w:jc w:val="both"/>
              <w:rPr>
                <w:rFonts w:ascii="Times New Roman" w:hAnsi="Times New Roman"/>
              </w:rPr>
            </w:pPr>
            <w:r w:rsidRPr="00F26FEF">
              <w:rPr>
                <w:rFonts w:ascii="Times New Roman" w:hAnsi="Times New Roman"/>
              </w:rPr>
              <w:t xml:space="preserve">3. Нормативные правовые акты Собрания депутатов Новоавачинского сельского поселения, как правило, вступают в силу после их обнародования главой Новоавачинского сельского поселения, если этими актами не установлены иные сроки. </w:t>
            </w:r>
          </w:p>
          <w:p w:rsidR="00877FBD" w:rsidRPr="00F26FEF" w:rsidRDefault="00877FBD" w:rsidP="00877FBD">
            <w:pPr>
              <w:ind w:firstLine="567"/>
              <w:jc w:val="both"/>
              <w:rPr>
                <w:rFonts w:ascii="Times New Roman" w:hAnsi="Times New Roman"/>
              </w:rPr>
            </w:pPr>
            <w:r w:rsidRPr="00F26FEF">
              <w:rPr>
                <w:rFonts w:ascii="Times New Roman" w:hAnsi="Times New Roman"/>
              </w:rPr>
              <w:t>Правовые акты Собрания депутатов Новоавачинского сельского поселения по вопросам организации деятельности Собрания депутатов Новоавачинского сельского поселения вступают в силу после их подписания председателем Собрания депутатов Новоавачинского сельского поселения, если этими актами не установлены иные сроки.</w:t>
            </w:r>
          </w:p>
          <w:p w:rsidR="00877FBD" w:rsidRPr="00F26FEF" w:rsidRDefault="00877FBD" w:rsidP="00877FBD">
            <w:pPr>
              <w:ind w:firstLine="567"/>
              <w:jc w:val="both"/>
              <w:rPr>
                <w:rFonts w:ascii="Times New Roman" w:hAnsi="Times New Roman"/>
              </w:rPr>
            </w:pPr>
            <w:r w:rsidRPr="00F26FEF">
              <w:rPr>
                <w:rFonts w:ascii="Times New Roman" w:hAnsi="Times New Roman"/>
              </w:rPr>
              <w:lastRenderedPageBreak/>
              <w:t xml:space="preserve">4. Муниципальные правовые акты вступают в силу в порядке, установленном настоящим Уставом, за исключением нормативных правовых актов Собрания депутатов Новоавачинского сельского поселения о налогах и сборах, которые вступают в силу в соответствии с </w:t>
            </w:r>
            <w:hyperlink r:id="rId7" w:tgtFrame="_self" w:history="1">
              <w:r w:rsidRPr="00F26FEF">
                <w:rPr>
                  <w:rFonts w:ascii="Times New Roman" w:hAnsi="Times New Roman"/>
                  <w:color w:val="0000FF"/>
                </w:rPr>
                <w:t>Налоговым кодексом Российской Федерации</w:t>
              </w:r>
            </w:hyperlink>
            <w:r w:rsidRPr="00F26FEF">
              <w:rPr>
                <w:rFonts w:ascii="Times New Roman" w:hAnsi="Times New Roman"/>
              </w:rPr>
              <w:t>.</w:t>
            </w:r>
          </w:p>
          <w:p w:rsidR="00877FBD" w:rsidRPr="00F26FEF" w:rsidRDefault="00877FBD" w:rsidP="00877FBD">
            <w:pPr>
              <w:ind w:firstLine="547"/>
              <w:jc w:val="both"/>
              <w:rPr>
                <w:rFonts w:ascii="Times New Roman" w:hAnsi="Times New Roman"/>
                <w:color w:val="000000"/>
              </w:rPr>
            </w:pPr>
            <w:r w:rsidRPr="00F26FEF">
              <w:rPr>
                <w:rFonts w:ascii="Times New Roman" w:hAnsi="Times New Roman"/>
              </w:rPr>
              <w:t xml:space="preserve">5 </w:t>
            </w:r>
            <w:r w:rsidRPr="00F26FEF">
              <w:rPr>
                <w:rFonts w:ascii="Times New Roman" w:hAnsi="Times New Roman"/>
                <w:color w:val="000000"/>
              </w:rPr>
              <w:t>.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77FBD" w:rsidRPr="00F26FEF" w:rsidRDefault="00877FBD" w:rsidP="00877FBD">
            <w:pPr>
              <w:ind w:firstLine="547"/>
              <w:jc w:val="both"/>
              <w:rPr>
                <w:rFonts w:ascii="Times New Roman" w:hAnsi="Times New Roman"/>
                <w:color w:val="000000"/>
              </w:rPr>
            </w:pPr>
            <w:r w:rsidRPr="00F26FEF">
              <w:rPr>
                <w:rFonts w:ascii="Times New Roman" w:hAnsi="Times New Roman"/>
              </w:rPr>
              <w:t xml:space="preserve">6. </w:t>
            </w:r>
            <w:proofErr w:type="gramStart"/>
            <w:r w:rsidRPr="00F26FEF">
              <w:rPr>
                <w:rFonts w:ascii="Times New Roman" w:hAnsi="Times New Roman"/>
              </w:rPr>
              <w:t xml:space="preserve">Для реализации возможности ознакомления каждого жителя Новоавачинского сельского поселения с муниципальными правовыми актами, непосредственно затрагивающими права и свободы человека и гражданина, получения полной и достоверной информации о деятельности органов местного самоуправления поселения, участия каждого жителя поселения в обсуждении и принятии Устава Новоавачинского сельского поселения, других муниципальных правовых актов, в условиях отсутствия в </w:t>
            </w:r>
            <w:proofErr w:type="spellStart"/>
            <w:r w:rsidRPr="00F26FEF">
              <w:rPr>
                <w:rFonts w:ascii="Times New Roman" w:hAnsi="Times New Roman"/>
              </w:rPr>
              <w:t>Новоавачинском</w:t>
            </w:r>
            <w:proofErr w:type="spellEnd"/>
            <w:r w:rsidRPr="00F26FEF">
              <w:rPr>
                <w:rFonts w:ascii="Times New Roman" w:hAnsi="Times New Roman"/>
              </w:rPr>
              <w:t xml:space="preserve"> сельском поселении собственных периодических изданий, органы местного</w:t>
            </w:r>
            <w:proofErr w:type="gramEnd"/>
            <w:r w:rsidRPr="00F26FEF">
              <w:rPr>
                <w:rFonts w:ascii="Times New Roman" w:hAnsi="Times New Roman"/>
              </w:rPr>
              <w:t xml:space="preserve"> самоуправления поселения могут самостоятельно издавать небольшим тиражом периодические информационные бюллетени для опубликования муниципальных правовых актов и размещать их для открытого доступа в сельских библиотеках и домах культуры Новоавачинского сельского поселения.</w:t>
            </w:r>
          </w:p>
          <w:p w:rsidR="00877FBD" w:rsidRPr="00F26FEF" w:rsidRDefault="00877FBD" w:rsidP="00877FBD">
            <w:pPr>
              <w:ind w:firstLine="567"/>
              <w:jc w:val="both"/>
              <w:rPr>
                <w:rFonts w:ascii="Times New Roman" w:hAnsi="Times New Roman"/>
              </w:rPr>
            </w:pPr>
            <w:r w:rsidRPr="00F26FEF">
              <w:rPr>
                <w:rFonts w:ascii="Times New Roman" w:hAnsi="Times New Roman"/>
              </w:rPr>
              <w:t>7. Официальным опубликованием муниципального правового акта, соглашения, заключенного между органами местного самоуправления, считается первая публикация его полного текста в уполномоченном печатном средстве массовой информации, определенном нормативным правовым актом Собрания депутатов Новоавачинского сельского поселения. При официальном опубликовании муниципального правового акта, соглашения, заключенного между органами местного самоуправления,  указывается, что данное опубликование является официальным.</w:t>
            </w:r>
          </w:p>
          <w:p w:rsidR="00877FBD" w:rsidRPr="00F26FEF" w:rsidRDefault="00877FBD" w:rsidP="00877FBD">
            <w:pPr>
              <w:ind w:firstLine="547"/>
              <w:jc w:val="both"/>
              <w:rPr>
                <w:rFonts w:ascii="Times New Roman" w:hAnsi="Times New Roman"/>
                <w:b/>
                <w:color w:val="548DD4"/>
              </w:rPr>
            </w:pPr>
            <w:r w:rsidRPr="00F26FEF">
              <w:rPr>
                <w:rFonts w:ascii="Times New Roman" w:hAnsi="Times New Roman"/>
              </w:rPr>
              <w:lastRenderedPageBreak/>
              <w:t xml:space="preserve">8. </w:t>
            </w:r>
            <w:proofErr w:type="gramStart"/>
            <w:r w:rsidRPr="00F26FEF">
              <w:rPr>
                <w:rFonts w:ascii="Times New Roman" w:hAnsi="Times New Roman"/>
              </w:rPr>
              <w:t>Официальным обнародованием муниципальных правовых актов, соглашений, заключаемых между органами местного самоуправления, считается размещение их полных текстов в информационном блоке (папке) органов Новоавачинского сельского поселения в библиотеках пос. Новый, пос. Нагорный, в Домах культуры пос. Новый, пос. Нагорный, где они должны находится не менее 10 (десяти) календарных дней со дня их официального обнародования.</w:t>
            </w:r>
            <w:proofErr w:type="gramEnd"/>
          </w:p>
          <w:p w:rsidR="00FF7C51" w:rsidRPr="00F26FEF" w:rsidRDefault="00FF7C51" w:rsidP="00877FBD">
            <w:pPr>
              <w:ind w:firstLine="547"/>
              <w:jc w:val="both"/>
              <w:rPr>
                <w:rFonts w:ascii="Times New Roman" w:hAnsi="Times New Roman"/>
                <w:b/>
                <w:bCs/>
              </w:rPr>
            </w:pPr>
          </w:p>
        </w:tc>
        <w:tc>
          <w:tcPr>
            <w:tcW w:w="6740" w:type="dxa"/>
          </w:tcPr>
          <w:p w:rsidR="00F26FEF" w:rsidRPr="00F26FEF" w:rsidRDefault="00F26FEF" w:rsidP="00F26FEF">
            <w:pPr>
              <w:spacing w:after="0" w:line="180" w:lineRule="atLeast"/>
              <w:ind w:firstLine="540"/>
              <w:jc w:val="both"/>
              <w:rPr>
                <w:rFonts w:ascii="Times New Roman" w:eastAsia="Times New Roman" w:hAnsi="Times New Roman"/>
                <w:b/>
                <w:lang w:eastAsia="ru-RU"/>
              </w:rPr>
            </w:pPr>
            <w:r w:rsidRPr="00F26FEF">
              <w:rPr>
                <w:rFonts w:ascii="Times New Roman" w:eastAsia="Times New Roman" w:hAnsi="Times New Roman"/>
                <w:b/>
                <w:lang w:eastAsia="ru-RU"/>
              </w:rPr>
              <w:lastRenderedPageBreak/>
              <w:t>Статья 53. Вступление в силу и обнародование муниципальных правовых актов</w:t>
            </w:r>
          </w:p>
          <w:p w:rsidR="00C20572" w:rsidRPr="00C20572" w:rsidRDefault="00C20572" w:rsidP="00C20572">
            <w:pPr>
              <w:spacing w:after="0"/>
              <w:ind w:firstLine="708"/>
              <w:jc w:val="both"/>
              <w:rPr>
                <w:rFonts w:ascii="Times New Roman" w:eastAsia="Times New Roman" w:hAnsi="Times New Roman"/>
                <w:lang w:eastAsia="ru-RU"/>
              </w:rPr>
            </w:pPr>
            <w:r w:rsidRPr="00C20572">
              <w:rPr>
                <w:rFonts w:ascii="Times New Roman" w:eastAsia="Times New Roman" w:hAnsi="Times New Roman"/>
                <w:sz w:val="26"/>
                <w:szCs w:val="26"/>
                <w:lang w:eastAsia="ru-RU"/>
              </w:rPr>
              <w:t> </w:t>
            </w:r>
            <w:r w:rsidRPr="00C20572">
              <w:rPr>
                <w:rFonts w:ascii="Times New Roman" w:eastAsia="Times New Roman" w:hAnsi="Times New Roman"/>
                <w:lang w:eastAsia="ru-RU"/>
              </w:rPr>
              <w:t xml:space="preserve">1. Муниципальные правовые акты вступают в силу в порядке, установленном настоящим Уставом, за исключением нормативных правовых актов Собрания депутатов Новоавачинского сельского поселения о налогах </w:t>
            </w:r>
            <w:r w:rsidRPr="00C20572">
              <w:rPr>
                <w:rFonts w:ascii="Times New Roman" w:eastAsia="Times New Roman" w:hAnsi="Times New Roman"/>
                <w:lang w:eastAsia="ru-RU"/>
              </w:rPr>
              <w:br/>
              <w:t>и сборах, которые вступают в силу в соответствии        с Налоговым кодексом Российской Федерации.</w:t>
            </w:r>
          </w:p>
          <w:p w:rsidR="00C20572" w:rsidRPr="00C20572" w:rsidRDefault="00C20572" w:rsidP="00C20572">
            <w:pPr>
              <w:spacing w:after="0"/>
              <w:ind w:firstLine="708"/>
              <w:jc w:val="both"/>
              <w:rPr>
                <w:rFonts w:ascii="Times New Roman" w:eastAsia="Times New Roman" w:hAnsi="Times New Roman"/>
                <w:lang w:eastAsia="ru-RU"/>
              </w:rPr>
            </w:pPr>
            <w:r w:rsidRPr="00C20572">
              <w:rPr>
                <w:rFonts w:ascii="Times New Roman" w:eastAsia="Times New Roman" w:hAnsi="Times New Roman"/>
                <w:lang w:eastAsia="ru-RU"/>
              </w:rPr>
              <w:t xml:space="preserve">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proofErr w:type="spellStart"/>
            <w:r w:rsidRPr="00C20572">
              <w:rPr>
                <w:rFonts w:ascii="Times New Roman" w:eastAsia="Times New Roman" w:hAnsi="Times New Roman"/>
                <w:lang w:eastAsia="ru-RU"/>
              </w:rPr>
              <w:t>Новоавачинское</w:t>
            </w:r>
            <w:proofErr w:type="spellEnd"/>
            <w:r w:rsidRPr="00C20572">
              <w:rPr>
                <w:rFonts w:ascii="Times New Roman" w:eastAsia="Times New Roman" w:hAnsi="Times New Roman"/>
                <w:lang w:eastAsia="ru-RU"/>
              </w:rPr>
              <w:t xml:space="preserve"> сельское поселение, а также соглашения, заключаемые между органами местного самоуправления, вступают в силу после их официального обнародования.</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Иные муниципальные правовые акты подлежат официальному обнародованию в случаях, предусмотренных федеральными законами, законами Камчатского края, настоящим Уставом, решениями Собрания депутатов Новоавачинского сельского поселения либо самими муниципальными правовыми актами.</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lastRenderedPageBreak/>
              <w:t>3. Под обнародованием муниципального правового акта, в том числе соглашения, заключенного между органами местного самоуправления, понимается:</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1) официальное опубликование муниципального правового акта;</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3) размещение на официальном сайте муниципального образования в информационно-телекоммуникационной сети «Интернет»;</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4) иной предусмотренный настоящим Уставом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 xml:space="preserve">4.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w:t>
            </w:r>
            <w:bookmarkStart w:id="0" w:name="_GoBack"/>
            <w:bookmarkEnd w:id="0"/>
            <w:r w:rsidRPr="00C20572">
              <w:rPr>
                <w:rFonts w:ascii="Times New Roman" w:eastAsia="Times New Roman" w:hAnsi="Times New Roman"/>
                <w:lang w:eastAsia="ru-RU"/>
              </w:rPr>
              <w:t>его полного текста в периодическом печатном издании Информационном бюллетене «</w:t>
            </w:r>
            <w:proofErr w:type="spellStart"/>
            <w:r w:rsidRPr="00C20572">
              <w:rPr>
                <w:rFonts w:ascii="Times New Roman" w:eastAsia="Times New Roman" w:hAnsi="Times New Roman"/>
                <w:lang w:eastAsia="ru-RU"/>
              </w:rPr>
              <w:t>Елизовский</w:t>
            </w:r>
            <w:proofErr w:type="spellEnd"/>
            <w:r w:rsidRPr="00C20572">
              <w:rPr>
                <w:rFonts w:ascii="Times New Roman" w:eastAsia="Times New Roman" w:hAnsi="Times New Roman"/>
                <w:lang w:eastAsia="ru-RU"/>
              </w:rPr>
              <w:t xml:space="preserve"> вестник».</w:t>
            </w:r>
          </w:p>
          <w:p w:rsidR="00C20572" w:rsidRPr="00C20572" w:rsidRDefault="00C20572" w:rsidP="00C20572">
            <w:pPr>
              <w:spacing w:after="0"/>
              <w:ind w:firstLine="709"/>
              <w:jc w:val="both"/>
              <w:rPr>
                <w:rFonts w:ascii="Times New Roman" w:eastAsia="XO Thames" w:hAnsi="Times New Roman"/>
                <w:color w:val="000000"/>
                <w:lang w:eastAsia="ru-RU"/>
              </w:rPr>
            </w:pPr>
            <w:r w:rsidRPr="00C20572">
              <w:rPr>
                <w:rFonts w:ascii="Times New Roman" w:eastAsia="XO Thames" w:hAnsi="Times New Roman"/>
                <w:color w:val="000000"/>
                <w:lang w:eastAsia="ru-RU"/>
              </w:rPr>
              <w:t>5. Источником обнародования муниципальных правовых актов, в том числе соглашений, заключенных между органами местного самоуправления, так же являются:</w:t>
            </w:r>
          </w:p>
          <w:p w:rsidR="00C20572" w:rsidRPr="00C20572" w:rsidRDefault="00C20572" w:rsidP="00C20572">
            <w:pPr>
              <w:spacing w:after="0"/>
              <w:ind w:firstLine="709"/>
              <w:jc w:val="both"/>
              <w:rPr>
                <w:rFonts w:ascii="Times New Roman" w:eastAsia="XO Thames" w:hAnsi="Times New Roman"/>
                <w:color w:val="000000"/>
                <w:lang w:eastAsia="ru-RU"/>
              </w:rPr>
            </w:pPr>
            <w:r w:rsidRPr="00C20572">
              <w:rPr>
                <w:rFonts w:ascii="Times New Roman" w:eastAsia="XO Thames" w:hAnsi="Times New Roman"/>
                <w:color w:val="000000"/>
                <w:lang w:eastAsia="ru-RU"/>
              </w:rPr>
              <w:t>- портал Министерства юстиции Российской Федерации «Нормативные правовые акты в Российской Федерации» Эл №ФС77-72471 от 05.03.2018 (</w:t>
            </w:r>
            <w:r w:rsidRPr="00C20572">
              <w:rPr>
                <w:rFonts w:ascii="Times New Roman" w:eastAsia="XO Thames" w:hAnsi="Times New Roman"/>
                <w:color w:val="000000"/>
                <w:lang w:val="en-US" w:eastAsia="ru-RU"/>
              </w:rPr>
              <w:t>http</w:t>
            </w:r>
            <w:r w:rsidRPr="00C20572">
              <w:rPr>
                <w:rFonts w:ascii="Times New Roman" w:eastAsia="XO Thames" w:hAnsi="Times New Roman"/>
                <w:color w:val="000000"/>
                <w:lang w:eastAsia="ru-RU"/>
              </w:rPr>
              <w:t>://</w:t>
            </w:r>
            <w:proofErr w:type="spellStart"/>
            <w:r w:rsidRPr="00C20572">
              <w:rPr>
                <w:rFonts w:ascii="Times New Roman" w:eastAsia="XO Thames" w:hAnsi="Times New Roman"/>
                <w:color w:val="000000"/>
                <w:lang w:val="en-US" w:eastAsia="ru-RU"/>
              </w:rPr>
              <w:t>pravo</w:t>
            </w:r>
            <w:proofErr w:type="spellEnd"/>
            <w:r w:rsidRPr="00C20572">
              <w:rPr>
                <w:rFonts w:ascii="Times New Roman" w:eastAsia="XO Thames" w:hAnsi="Times New Roman"/>
                <w:color w:val="000000"/>
                <w:lang w:eastAsia="ru-RU"/>
              </w:rPr>
              <w:t>-</w:t>
            </w:r>
            <w:proofErr w:type="spellStart"/>
            <w:r w:rsidRPr="00C20572">
              <w:rPr>
                <w:rFonts w:ascii="Times New Roman" w:eastAsia="XO Thames" w:hAnsi="Times New Roman"/>
                <w:color w:val="000000"/>
                <w:lang w:val="en-US" w:eastAsia="ru-RU"/>
              </w:rPr>
              <w:t>minjust</w:t>
            </w:r>
            <w:proofErr w:type="spellEnd"/>
            <w:r w:rsidRPr="00C20572">
              <w:rPr>
                <w:rFonts w:ascii="Times New Roman" w:eastAsia="XO Thames" w:hAnsi="Times New Roman"/>
                <w:color w:val="000000"/>
                <w:lang w:eastAsia="ru-RU"/>
              </w:rPr>
              <w:t>.</w:t>
            </w:r>
            <w:proofErr w:type="spellStart"/>
            <w:r w:rsidRPr="00C20572">
              <w:rPr>
                <w:rFonts w:ascii="Times New Roman" w:eastAsia="XO Thames" w:hAnsi="Times New Roman"/>
                <w:color w:val="000000"/>
                <w:lang w:val="en-US" w:eastAsia="ru-RU"/>
              </w:rPr>
              <w:t>ru</w:t>
            </w:r>
            <w:proofErr w:type="spellEnd"/>
            <w:r w:rsidRPr="00C20572">
              <w:rPr>
                <w:rFonts w:ascii="Times New Roman" w:eastAsia="XO Thames" w:hAnsi="Times New Roman"/>
                <w:color w:val="000000"/>
                <w:lang w:eastAsia="ru-RU"/>
              </w:rPr>
              <w:t xml:space="preserve">, </w:t>
            </w:r>
            <w:r w:rsidRPr="00C20572">
              <w:rPr>
                <w:rFonts w:ascii="Times New Roman" w:eastAsia="XO Thames" w:hAnsi="Times New Roman"/>
                <w:color w:val="000000"/>
                <w:lang w:val="en-US" w:eastAsia="ru-RU"/>
              </w:rPr>
              <w:t>http</w:t>
            </w:r>
            <w:r w:rsidRPr="00C20572">
              <w:rPr>
                <w:rFonts w:ascii="Times New Roman" w:eastAsia="XO Thames" w:hAnsi="Times New Roman"/>
                <w:color w:val="000000"/>
                <w:lang w:eastAsia="ru-RU"/>
              </w:rPr>
              <w:t>://право-</w:t>
            </w:r>
            <w:proofErr w:type="spellStart"/>
            <w:r w:rsidRPr="00C20572">
              <w:rPr>
                <w:rFonts w:ascii="Times New Roman" w:eastAsia="XO Thames" w:hAnsi="Times New Roman"/>
                <w:color w:val="000000"/>
                <w:lang w:eastAsia="ru-RU"/>
              </w:rPr>
              <w:t>минюст</w:t>
            </w:r>
            <w:proofErr w:type="gramStart"/>
            <w:r w:rsidRPr="00C20572">
              <w:rPr>
                <w:rFonts w:ascii="Times New Roman" w:eastAsia="XO Thames" w:hAnsi="Times New Roman"/>
                <w:color w:val="000000"/>
                <w:lang w:eastAsia="ru-RU"/>
              </w:rPr>
              <w:t>.р</w:t>
            </w:r>
            <w:proofErr w:type="gramEnd"/>
            <w:r w:rsidRPr="00C20572">
              <w:rPr>
                <w:rFonts w:ascii="Times New Roman" w:eastAsia="XO Thames" w:hAnsi="Times New Roman"/>
                <w:color w:val="000000"/>
                <w:lang w:eastAsia="ru-RU"/>
              </w:rPr>
              <w:t>ф</w:t>
            </w:r>
            <w:proofErr w:type="spellEnd"/>
            <w:r w:rsidRPr="00C20572">
              <w:rPr>
                <w:rFonts w:ascii="Times New Roman" w:eastAsia="XO Thames" w:hAnsi="Times New Roman"/>
                <w:color w:val="000000"/>
                <w:lang w:eastAsia="ru-RU"/>
              </w:rPr>
              <w:t>);</w:t>
            </w:r>
          </w:p>
          <w:p w:rsidR="00C20572" w:rsidRPr="00C20572" w:rsidRDefault="00C20572" w:rsidP="00C20572">
            <w:pPr>
              <w:widowControl w:val="0"/>
              <w:spacing w:after="0"/>
              <w:ind w:firstLine="709"/>
              <w:jc w:val="both"/>
              <w:rPr>
                <w:rFonts w:ascii="Times New Roman" w:eastAsia="Times New Roman" w:hAnsi="Times New Roman"/>
                <w:kern w:val="2"/>
                <w:lang w:eastAsia="ru-RU"/>
              </w:rPr>
            </w:pPr>
            <w:r w:rsidRPr="00C20572">
              <w:rPr>
                <w:rFonts w:ascii="Times New Roman" w:eastAsia="Times New Roman" w:hAnsi="Times New Roman"/>
                <w:lang w:eastAsia="ru-RU"/>
              </w:rPr>
              <w:t xml:space="preserve">- размещение их полных текстов на официальном сайте исполнительных органов государственной власти Камчатского края в информационно-телекоммуникационной сети «Интернет» в разделе «Местное самоуправление» на страничке Новоавачинского сельского поселения </w:t>
            </w:r>
            <w:r w:rsidRPr="00C20572">
              <w:rPr>
                <w:rFonts w:ascii="Times New Roman" w:eastAsia="Times New Roman" w:hAnsi="Times New Roman"/>
                <w:kern w:val="2"/>
                <w:lang w:eastAsia="ru-RU"/>
              </w:rPr>
              <w:t>(http://www.kamqov.ru/emr/novoavacha);</w:t>
            </w:r>
          </w:p>
          <w:p w:rsidR="00C20572" w:rsidRPr="00C20572" w:rsidRDefault="00C20572" w:rsidP="00C20572">
            <w:pPr>
              <w:widowControl w:val="0"/>
              <w:spacing w:after="0"/>
              <w:ind w:firstLine="709"/>
              <w:jc w:val="both"/>
              <w:rPr>
                <w:rFonts w:ascii="Times New Roman" w:eastAsia="Times New Roman" w:hAnsi="Times New Roman"/>
                <w:lang w:eastAsia="ru-RU"/>
              </w:rPr>
            </w:pPr>
            <w:proofErr w:type="gramStart"/>
            <w:r w:rsidRPr="00C20572">
              <w:rPr>
                <w:rFonts w:ascii="Times New Roman" w:eastAsia="Times New Roman" w:hAnsi="Times New Roman"/>
                <w:kern w:val="2"/>
                <w:lang w:eastAsia="ru-RU"/>
              </w:rPr>
              <w:t>-</w:t>
            </w:r>
            <w:r w:rsidRPr="00C20572">
              <w:rPr>
                <w:rFonts w:ascii="Times New Roman" w:eastAsia="Times New Roman" w:hAnsi="Times New Roman"/>
                <w:lang w:eastAsia="ru-RU"/>
              </w:rPr>
              <w:t xml:space="preserve"> размещение на информационных стендах в помещениях государственных органов, органов местного самоуправления,  в </w:t>
            </w:r>
            <w:r w:rsidRPr="00C20572">
              <w:rPr>
                <w:rFonts w:ascii="Times New Roman" w:eastAsia="Times New Roman" w:hAnsi="Times New Roman"/>
                <w:lang w:eastAsia="ru-RU"/>
              </w:rPr>
              <w:lastRenderedPageBreak/>
              <w:t>информационном блоке (папке) органов местного самоуправления Новоавачинского сельского поселения в библиотеках пос. Новый, пос. Нагорный, в Домах культуры пос. Новый, пос. Нагорный, других доступных для посещения мест, где они должны находится не менее 14 календарных дней  со дня их официального обнародования.</w:t>
            </w:r>
            <w:proofErr w:type="gramEnd"/>
          </w:p>
          <w:p w:rsidR="00C20572" w:rsidRPr="00C20572" w:rsidRDefault="00C20572" w:rsidP="00C20572">
            <w:pPr>
              <w:spacing w:after="0"/>
              <w:ind w:firstLine="547"/>
              <w:jc w:val="both"/>
              <w:rPr>
                <w:rFonts w:ascii="Times New Roman" w:eastAsia="Times New Roman" w:hAnsi="Times New Roman"/>
                <w:lang w:eastAsia="ru-RU"/>
              </w:rPr>
            </w:pPr>
            <w:r w:rsidRPr="00C20572">
              <w:rPr>
                <w:rFonts w:ascii="Times New Roman" w:eastAsia="Times New Roman" w:hAnsi="Times New Roman"/>
                <w:lang w:eastAsia="ru-RU"/>
              </w:rPr>
              <w:t>При этом, в случае, если объем подлежащего обнародованию муниципального правового акта, соглашения превышает 20 печатных листов формата А</w:t>
            </w:r>
            <w:proofErr w:type="gramStart"/>
            <w:r w:rsidRPr="00C20572">
              <w:rPr>
                <w:rFonts w:ascii="Times New Roman" w:eastAsia="Times New Roman" w:hAnsi="Times New Roman"/>
                <w:lang w:eastAsia="ru-RU"/>
              </w:rPr>
              <w:t>4</w:t>
            </w:r>
            <w:proofErr w:type="gramEnd"/>
            <w:r w:rsidRPr="00C20572">
              <w:rPr>
                <w:rFonts w:ascii="Times New Roman" w:eastAsia="Times New Roman" w:hAnsi="Times New Roman"/>
                <w:lang w:eastAsia="ru-RU"/>
              </w:rPr>
              <w:t>, допустимо его обнародование путем размещения в общедоступных местах для всеобщего сведения уведомления о принятии соответствующего акта, заключении соглашения, с указанием реквизитов (номера, даты и др.), изложения их основных положений и указания о том, где и в какое время заинтересованные лица могут ознакомиться с полным текстом акта, соглашения.</w:t>
            </w:r>
          </w:p>
          <w:p w:rsidR="00C20572" w:rsidRPr="00C20572" w:rsidRDefault="00C20572" w:rsidP="00C20572">
            <w:pPr>
              <w:spacing w:after="0"/>
              <w:ind w:firstLine="709"/>
              <w:jc w:val="both"/>
              <w:rPr>
                <w:rFonts w:ascii="Times New Roman" w:eastAsia="Times New Roman" w:hAnsi="Times New Roman"/>
                <w:lang w:eastAsia="ru-RU"/>
              </w:rPr>
            </w:pPr>
            <w:r w:rsidRPr="00C20572">
              <w:rPr>
                <w:rFonts w:ascii="Times New Roman" w:eastAsia="Times New Roman" w:hAnsi="Times New Roman"/>
                <w:lang w:eastAsia="ru-RU"/>
              </w:rPr>
              <w:t xml:space="preserve">6. </w:t>
            </w:r>
            <w:proofErr w:type="gramStart"/>
            <w:r w:rsidRPr="00C20572">
              <w:rPr>
                <w:rFonts w:ascii="Times New Roman" w:eastAsia="Times New Roman" w:hAnsi="Times New Roman"/>
                <w:lang w:eastAsia="ru-RU"/>
              </w:rPr>
              <w:t>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Новоавачинского сельского поселения.».</w:t>
            </w:r>
            <w:proofErr w:type="gramEnd"/>
          </w:p>
          <w:p w:rsidR="00FF7C51" w:rsidRPr="00F26FEF" w:rsidRDefault="00FF7C51" w:rsidP="00C20572">
            <w:pPr>
              <w:spacing w:before="105" w:after="0" w:line="180" w:lineRule="atLeast"/>
              <w:ind w:firstLine="540"/>
              <w:jc w:val="both"/>
              <w:rPr>
                <w:rFonts w:ascii="Times New Roman" w:hAnsi="Times New Roman"/>
                <w:b/>
                <w:bCs/>
              </w:rPr>
            </w:pPr>
          </w:p>
        </w:tc>
      </w:tr>
    </w:tbl>
    <w:p w:rsidR="00361EAC" w:rsidRPr="00F26FEF" w:rsidRDefault="00361EAC" w:rsidP="00A0514C">
      <w:pPr>
        <w:jc w:val="both"/>
        <w:rPr>
          <w:rFonts w:ascii="Times New Roman" w:hAnsi="Times New Roman"/>
        </w:rPr>
      </w:pPr>
    </w:p>
    <w:sectPr w:rsidR="00361EAC" w:rsidRPr="00F26FEF" w:rsidSect="000229FE">
      <w:pgSz w:w="16838" w:h="11906" w:orient="landscape"/>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XO Thames">
    <w:altName w:val="SimSun"/>
    <w:panose1 w:val="00000000000000000000"/>
    <w:charset w:val="86"/>
    <w:family w:val="auto"/>
    <w:notTrueType/>
    <w:pitch w:val="default"/>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4FD5"/>
    <w:multiLevelType w:val="hybridMultilevel"/>
    <w:tmpl w:val="B518FB04"/>
    <w:lvl w:ilvl="0" w:tplc="B834166C">
      <w:start w:val="1"/>
      <w:numFmt w:val="decimal"/>
      <w:lvlText w:val="%1."/>
      <w:lvlJc w:val="left"/>
      <w:pPr>
        <w:ind w:left="1782" w:hanging="114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
    <w:nsid w:val="19F0322F"/>
    <w:multiLevelType w:val="hybridMultilevel"/>
    <w:tmpl w:val="D44AA79C"/>
    <w:lvl w:ilvl="0" w:tplc="0BAE7506">
      <w:start w:val="1"/>
      <w:numFmt w:val="decimal"/>
      <w:lvlText w:val="%1."/>
      <w:lvlJc w:val="left"/>
      <w:pPr>
        <w:ind w:left="1542" w:hanging="90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
    <w:nsid w:val="1ABE2423"/>
    <w:multiLevelType w:val="hybridMultilevel"/>
    <w:tmpl w:val="8528C57E"/>
    <w:lvl w:ilvl="0" w:tplc="5F28065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5C34FB"/>
    <w:multiLevelType w:val="hybridMultilevel"/>
    <w:tmpl w:val="69B60940"/>
    <w:lvl w:ilvl="0" w:tplc="9B92D21E">
      <w:start w:val="1"/>
      <w:numFmt w:val="decimal"/>
      <w:lvlText w:val="%1."/>
      <w:lvlJc w:val="left"/>
      <w:pPr>
        <w:ind w:left="1830" w:hanging="11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546EA"/>
    <w:rsid w:val="00000D44"/>
    <w:rsid w:val="00004447"/>
    <w:rsid w:val="000155C3"/>
    <w:rsid w:val="00017CAB"/>
    <w:rsid w:val="000229FE"/>
    <w:rsid w:val="000405E9"/>
    <w:rsid w:val="0005196B"/>
    <w:rsid w:val="00064621"/>
    <w:rsid w:val="00084D50"/>
    <w:rsid w:val="000A3318"/>
    <w:rsid w:val="000A5074"/>
    <w:rsid w:val="000B3C31"/>
    <w:rsid w:val="00115E8C"/>
    <w:rsid w:val="0014729B"/>
    <w:rsid w:val="00186076"/>
    <w:rsid w:val="0021527E"/>
    <w:rsid w:val="002249A5"/>
    <w:rsid w:val="002328D4"/>
    <w:rsid w:val="00234690"/>
    <w:rsid w:val="002478C3"/>
    <w:rsid w:val="002751D9"/>
    <w:rsid w:val="002A065E"/>
    <w:rsid w:val="002A15B6"/>
    <w:rsid w:val="002E79E1"/>
    <w:rsid w:val="003066F5"/>
    <w:rsid w:val="00333FB9"/>
    <w:rsid w:val="00351DC9"/>
    <w:rsid w:val="00361EAC"/>
    <w:rsid w:val="00372F6E"/>
    <w:rsid w:val="00376826"/>
    <w:rsid w:val="003A69AB"/>
    <w:rsid w:val="003C58BB"/>
    <w:rsid w:val="004066C5"/>
    <w:rsid w:val="004205A4"/>
    <w:rsid w:val="00462405"/>
    <w:rsid w:val="004665A3"/>
    <w:rsid w:val="004A1D25"/>
    <w:rsid w:val="004B3220"/>
    <w:rsid w:val="004B6674"/>
    <w:rsid w:val="004E4D04"/>
    <w:rsid w:val="0050138E"/>
    <w:rsid w:val="00510C6A"/>
    <w:rsid w:val="00515812"/>
    <w:rsid w:val="00526394"/>
    <w:rsid w:val="005374EB"/>
    <w:rsid w:val="00596957"/>
    <w:rsid w:val="005A2C61"/>
    <w:rsid w:val="005B285A"/>
    <w:rsid w:val="005C4FD6"/>
    <w:rsid w:val="005C5623"/>
    <w:rsid w:val="00600F03"/>
    <w:rsid w:val="006017AC"/>
    <w:rsid w:val="00630434"/>
    <w:rsid w:val="006546EA"/>
    <w:rsid w:val="006556E4"/>
    <w:rsid w:val="00661ED1"/>
    <w:rsid w:val="006A1842"/>
    <w:rsid w:val="006B450D"/>
    <w:rsid w:val="006E5C06"/>
    <w:rsid w:val="006F2DAB"/>
    <w:rsid w:val="006F57E3"/>
    <w:rsid w:val="00734558"/>
    <w:rsid w:val="007801D1"/>
    <w:rsid w:val="00787536"/>
    <w:rsid w:val="0079619E"/>
    <w:rsid w:val="007A06F8"/>
    <w:rsid w:val="007B43F8"/>
    <w:rsid w:val="007D6C80"/>
    <w:rsid w:val="007E14F5"/>
    <w:rsid w:val="00810C1A"/>
    <w:rsid w:val="00824BCB"/>
    <w:rsid w:val="00840662"/>
    <w:rsid w:val="0084151D"/>
    <w:rsid w:val="00846E57"/>
    <w:rsid w:val="00877FBD"/>
    <w:rsid w:val="00887BD2"/>
    <w:rsid w:val="00896272"/>
    <w:rsid w:val="00897519"/>
    <w:rsid w:val="008A0156"/>
    <w:rsid w:val="008A761C"/>
    <w:rsid w:val="008B5BFE"/>
    <w:rsid w:val="00901208"/>
    <w:rsid w:val="00910B8C"/>
    <w:rsid w:val="009167FA"/>
    <w:rsid w:val="009368BC"/>
    <w:rsid w:val="0095639C"/>
    <w:rsid w:val="00975F7A"/>
    <w:rsid w:val="009867E9"/>
    <w:rsid w:val="009C3125"/>
    <w:rsid w:val="00A0514C"/>
    <w:rsid w:val="00A208CB"/>
    <w:rsid w:val="00A3258E"/>
    <w:rsid w:val="00A40CA6"/>
    <w:rsid w:val="00A42FA2"/>
    <w:rsid w:val="00A53FE7"/>
    <w:rsid w:val="00A54D69"/>
    <w:rsid w:val="00AD55D2"/>
    <w:rsid w:val="00AD774A"/>
    <w:rsid w:val="00AE22AC"/>
    <w:rsid w:val="00AE6658"/>
    <w:rsid w:val="00B265CE"/>
    <w:rsid w:val="00B46D79"/>
    <w:rsid w:val="00B53055"/>
    <w:rsid w:val="00B614D4"/>
    <w:rsid w:val="00B64818"/>
    <w:rsid w:val="00B9479A"/>
    <w:rsid w:val="00BF50C3"/>
    <w:rsid w:val="00C01AEA"/>
    <w:rsid w:val="00C20572"/>
    <w:rsid w:val="00C46997"/>
    <w:rsid w:val="00C7423D"/>
    <w:rsid w:val="00CB1406"/>
    <w:rsid w:val="00CB3153"/>
    <w:rsid w:val="00CC5DD9"/>
    <w:rsid w:val="00D27A4C"/>
    <w:rsid w:val="00D3142B"/>
    <w:rsid w:val="00D52F00"/>
    <w:rsid w:val="00DA4EF6"/>
    <w:rsid w:val="00DC1F80"/>
    <w:rsid w:val="00DC3845"/>
    <w:rsid w:val="00DC3B04"/>
    <w:rsid w:val="00DE6A1C"/>
    <w:rsid w:val="00DF50C0"/>
    <w:rsid w:val="00DF51B7"/>
    <w:rsid w:val="00DF5236"/>
    <w:rsid w:val="00E169D0"/>
    <w:rsid w:val="00E374CF"/>
    <w:rsid w:val="00E402B7"/>
    <w:rsid w:val="00E63717"/>
    <w:rsid w:val="00E75943"/>
    <w:rsid w:val="00E84EFC"/>
    <w:rsid w:val="00EA30BA"/>
    <w:rsid w:val="00EB13C5"/>
    <w:rsid w:val="00EC3CAD"/>
    <w:rsid w:val="00EF2E55"/>
    <w:rsid w:val="00F0315A"/>
    <w:rsid w:val="00F04F06"/>
    <w:rsid w:val="00F1706F"/>
    <w:rsid w:val="00F26240"/>
    <w:rsid w:val="00F26FEF"/>
    <w:rsid w:val="00F46498"/>
    <w:rsid w:val="00F52A88"/>
    <w:rsid w:val="00FC4901"/>
    <w:rsid w:val="00FE394F"/>
    <w:rsid w:val="00FF7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236"/>
    <w:pPr>
      <w:spacing w:after="200" w:line="276" w:lineRule="auto"/>
    </w:pPr>
    <w:rPr>
      <w:sz w:val="22"/>
      <w:szCs w:val="22"/>
      <w:lang w:eastAsia="en-US"/>
    </w:rPr>
  </w:style>
  <w:style w:type="paragraph" w:styleId="1">
    <w:name w:val="heading 1"/>
    <w:aliases w:val="!Части документа"/>
    <w:basedOn w:val="a"/>
    <w:next w:val="a"/>
    <w:link w:val="10"/>
    <w:qFormat/>
    <w:locked/>
    <w:rsid w:val="00896272"/>
    <w:pPr>
      <w:spacing w:after="0" w:line="240" w:lineRule="auto"/>
      <w:ind w:firstLine="567"/>
      <w:jc w:val="center"/>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locked/>
    <w:rsid w:val="007E14F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cle">
    <w:name w:val="article"/>
    <w:basedOn w:val="a"/>
    <w:semiHidden/>
    <w:rsid w:val="007E14F5"/>
    <w:pPr>
      <w:spacing w:after="0" w:line="240" w:lineRule="auto"/>
      <w:ind w:firstLine="567"/>
      <w:jc w:val="both"/>
    </w:pPr>
    <w:rPr>
      <w:rFonts w:ascii="Arial" w:eastAsia="Times New Roman" w:hAnsi="Arial" w:cs="Arial"/>
      <w:sz w:val="26"/>
      <w:szCs w:val="26"/>
      <w:lang w:eastAsia="ru-RU"/>
    </w:rPr>
  </w:style>
  <w:style w:type="paragraph" w:styleId="a4">
    <w:name w:val="Normal (Web)"/>
    <w:basedOn w:val="a"/>
    <w:uiPriority w:val="99"/>
    <w:unhideWhenUsed/>
    <w:rsid w:val="00E169D0"/>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locked/>
    <w:rsid w:val="00E169D0"/>
    <w:rPr>
      <w:b/>
      <w:bCs/>
    </w:rPr>
  </w:style>
  <w:style w:type="paragraph" w:customStyle="1" w:styleId="text">
    <w:name w:val="text"/>
    <w:basedOn w:val="a"/>
    <w:semiHidden/>
    <w:rsid w:val="006E5C06"/>
    <w:pPr>
      <w:spacing w:after="0" w:line="240" w:lineRule="auto"/>
      <w:ind w:firstLine="567"/>
      <w:jc w:val="both"/>
    </w:pPr>
    <w:rPr>
      <w:rFonts w:ascii="Arial" w:eastAsia="Times New Roman" w:hAnsi="Arial" w:cs="Arial"/>
      <w:sz w:val="24"/>
      <w:szCs w:val="24"/>
      <w:lang w:eastAsia="ru-RU"/>
    </w:rPr>
  </w:style>
  <w:style w:type="character" w:styleId="a6">
    <w:name w:val="Hyperlink"/>
    <w:uiPriority w:val="99"/>
    <w:unhideWhenUsed/>
    <w:rsid w:val="00810C1A"/>
    <w:rPr>
      <w:color w:val="0000FF"/>
      <w:u w:val="single"/>
    </w:rPr>
  </w:style>
  <w:style w:type="paragraph" w:styleId="a7">
    <w:name w:val="List Paragraph"/>
    <w:basedOn w:val="a"/>
    <w:uiPriority w:val="34"/>
    <w:qFormat/>
    <w:rsid w:val="00A42FA2"/>
    <w:pPr>
      <w:spacing w:after="0" w:line="240" w:lineRule="auto"/>
      <w:ind w:left="720"/>
      <w:contextualSpacing/>
    </w:pPr>
    <w:rPr>
      <w:rFonts w:ascii="Times New Roman" w:hAnsi="Times New Roman"/>
      <w:sz w:val="20"/>
      <w:szCs w:val="20"/>
      <w:lang w:eastAsia="ru-RU"/>
    </w:rPr>
  </w:style>
  <w:style w:type="paragraph" w:styleId="a8">
    <w:name w:val="Balloon Text"/>
    <w:basedOn w:val="a"/>
    <w:link w:val="a9"/>
    <w:uiPriority w:val="99"/>
    <w:semiHidden/>
    <w:unhideWhenUsed/>
    <w:rsid w:val="00D52F00"/>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D52F00"/>
    <w:rPr>
      <w:rFonts w:ascii="Tahoma" w:hAnsi="Tahoma" w:cs="Tahoma"/>
      <w:sz w:val="16"/>
      <w:szCs w:val="16"/>
      <w:lang w:eastAsia="en-US"/>
    </w:rPr>
  </w:style>
  <w:style w:type="character" w:customStyle="1" w:styleId="10">
    <w:name w:val="Заголовок 1 Знак"/>
    <w:aliases w:val="!Части документа Знак"/>
    <w:basedOn w:val="a0"/>
    <w:link w:val="1"/>
    <w:rsid w:val="00896272"/>
    <w:rPr>
      <w:rFonts w:ascii="Arial" w:eastAsia="Times New Roman" w:hAnsi="Arial" w:cs="Arial"/>
      <w:b/>
      <w:bCs/>
      <w:kern w:val="32"/>
      <w:sz w:val="32"/>
      <w:szCs w:val="32"/>
    </w:rPr>
  </w:style>
  <w:style w:type="character" w:customStyle="1" w:styleId="blk">
    <w:name w:val="blk"/>
    <w:rsid w:val="00896272"/>
  </w:style>
  <w:style w:type="paragraph" w:customStyle="1" w:styleId="Standard">
    <w:name w:val="Standard"/>
    <w:rsid w:val="006A1842"/>
    <w:pPr>
      <w:widowControl w:val="0"/>
      <w:suppressAutoHyphens/>
      <w:autoSpaceDN w:val="0"/>
      <w:textAlignment w:val="baseline"/>
    </w:pPr>
    <w:rPr>
      <w:rFonts w:ascii="Times New Roman" w:eastAsia="Times New Roman" w:hAnsi="Times New Roman" w:cs="Tahoma"/>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375364">
      <w:bodyDiv w:val="1"/>
      <w:marLeft w:val="0"/>
      <w:marRight w:val="0"/>
      <w:marTop w:val="0"/>
      <w:marBottom w:val="0"/>
      <w:divBdr>
        <w:top w:val="none" w:sz="0" w:space="0" w:color="auto"/>
        <w:left w:val="none" w:sz="0" w:space="0" w:color="auto"/>
        <w:bottom w:val="none" w:sz="0" w:space="0" w:color="auto"/>
        <w:right w:val="none" w:sz="0" w:space="0" w:color="auto"/>
      </w:divBdr>
    </w:div>
    <w:div w:id="1464930961">
      <w:bodyDiv w:val="1"/>
      <w:marLeft w:val="0"/>
      <w:marRight w:val="0"/>
      <w:marTop w:val="0"/>
      <w:marBottom w:val="0"/>
      <w:divBdr>
        <w:top w:val="none" w:sz="0" w:space="0" w:color="auto"/>
        <w:left w:val="none" w:sz="0" w:space="0" w:color="auto"/>
        <w:bottom w:val="none" w:sz="0" w:space="0" w:color="auto"/>
        <w:right w:val="none" w:sz="0" w:space="0" w:color="auto"/>
      </w:divBdr>
    </w:div>
    <w:div w:id="204872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tent/ngr/RU0000R19980359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07028-0969-4863-AE30-55575C34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4</Pages>
  <Words>1516</Words>
  <Characters>8646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63</cp:revision>
  <cp:lastPrinted>2024-03-31T20:53:00Z</cp:lastPrinted>
  <dcterms:created xsi:type="dcterms:W3CDTF">2017-05-10T03:20:00Z</dcterms:created>
  <dcterms:modified xsi:type="dcterms:W3CDTF">2024-03-31T20:53:00Z</dcterms:modified>
</cp:coreProperties>
</file>